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0616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75B313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74F1501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3488C2A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1150FF8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3B5897C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B519D0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D4C8D71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C773665">
      <w:pPr>
        <w:pStyle w:val="2"/>
        <w:spacing w:before="0" w:beforeLines="0" w:after="0" w:afterLines="0" w:line="600" w:lineRule="exact"/>
      </w:pPr>
    </w:p>
    <w:p w14:paraId="7F7022F3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</w:p>
    <w:p w14:paraId="54E4FC05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夏艳东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757E361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421022198811100325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</w:p>
    <w:p w14:paraId="5147A1E0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6B744C3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</w:p>
    <w:p w14:paraId="39DDAA36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生物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</w:t>
      </w:r>
    </w:p>
    <w:p w14:paraId="3E4D3A6D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35A791B4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C6B93E9">
      <w:pPr>
        <w:spacing w:line="600" w:lineRule="exact"/>
        <w:jc w:val="center"/>
        <w:rPr>
          <w:sz w:val="32"/>
          <w:szCs w:val="32"/>
        </w:rPr>
      </w:pPr>
    </w:p>
    <w:p w14:paraId="747615C9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06FC4F16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7A59E1B6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26EC9224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7E112E6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36A6AC0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218C571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637B6BCE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2303136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FB4852B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52B40D6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4CEB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F35D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76276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夏艳东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7FE39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2B2145C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160B05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421022198811100325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F47B89">
            <w:pPr>
              <w:spacing w:line="240" w:lineRule="auto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drawing>
                <wp:inline distT="0" distB="0" distL="114300" distR="114300">
                  <wp:extent cx="927100" cy="1297940"/>
                  <wp:effectExtent l="0" t="0" r="0" b="10160"/>
                  <wp:docPr id="1" name="图片 1" descr="教资 系统 一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教资 系统 一寸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74A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D339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B761D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BA91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001EE3C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ACE059">
            <w:pPr>
              <w:spacing w:line="320" w:lineRule="exact"/>
              <w:jc w:val="both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1988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BF73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FAE285">
            <w:pPr>
              <w:spacing w:line="320" w:lineRule="exact"/>
              <w:jc w:val="lef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7CF2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69D2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81471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8BBAA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汉族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F7A3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4715632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29470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0BF73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6B56798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43A331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2013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D8B38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6F51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882F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1111AF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4DF8BE">
            <w:pPr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712D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5CA06D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193B1F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家政学</w:t>
            </w:r>
          </w:p>
        </w:tc>
      </w:tr>
      <w:tr w14:paraId="1E0D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5E60E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5E404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44CA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3A0DA34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0D4B6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3430C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250B68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180582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</w:tr>
      <w:tr w14:paraId="412B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EA39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7B66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F8B51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72EC398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B2F3E7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  <w:bookmarkStart w:id="0" w:name="_GoBack"/>
            <w:bookmarkEnd w:id="0"/>
          </w:p>
        </w:tc>
      </w:tr>
    </w:tbl>
    <w:p w14:paraId="181A4FF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225B7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E4DF6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8F23B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C39C1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19407C8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D8EEF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065F9D3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8F2FF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7221A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323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7B1D95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2E8CAD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社会发展学院 专任教师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751F9A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B6831B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2025.08-至今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19359E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52D317C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051D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4BEA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4774D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10482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DE40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C425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FDE7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E9F0A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00A93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0711CE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51E7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9234F3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博士研究生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A94D3B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883DF4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2025.06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FD097C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中南林业科技大学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1B142F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生物学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54B1A9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95F3D3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62AF9E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25894A3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6E358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F7B8B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0983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7DE5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3533B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354999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5DC8355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C931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exac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6BA7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7B403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5D2C4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E30A17">
            <w:pPr>
              <w:spacing w:line="320" w:lineRule="exact"/>
            </w:pPr>
          </w:p>
          <w:p w14:paraId="7A11265D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3EC8C658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29048C2F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7C2BA5B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5BDEE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73061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2F11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AF61B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86DD8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4E6C4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75C026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3933B09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289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0125F2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13D1CF2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英语</w:t>
            </w:r>
          </w:p>
          <w:p w14:paraId="61FC2356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900690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496F8B1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大学英语六级</w:t>
            </w:r>
          </w:p>
          <w:p w14:paraId="65CA62F6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21E152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0E06308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大学英语六级CET6</w:t>
            </w:r>
          </w:p>
          <w:p w14:paraId="5778A1BA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0E25B1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87C9871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2009.12</w:t>
            </w:r>
          </w:p>
          <w:p w14:paraId="77B16AA8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D2B96A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06A5B6F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13430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3B9AF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ACF2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17190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067CE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26F6416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2FCD071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BD5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B85E13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二级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B7E624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2612C41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湖南省普通高等学校计算机应用水平等级考试证书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42858D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8925F7F">
            <w:pPr>
              <w:spacing w:line="32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2008.11</w:t>
            </w:r>
          </w:p>
          <w:p w14:paraId="7384E099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7A6C31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985F7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562"/>
        <w:gridCol w:w="2339"/>
        <w:gridCol w:w="1785"/>
        <w:gridCol w:w="1532"/>
      </w:tblGrid>
      <w:tr w14:paraId="7D7F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FC1FF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83AC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BEB9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3EB39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5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80FA3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11B68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DD7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73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B8DF41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2025.07-2025.09</w:t>
            </w:r>
          </w:p>
          <w:p w14:paraId="20B3AEFC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F831CD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2025.09.02-2025.09.03</w:t>
            </w:r>
          </w:p>
          <w:p w14:paraId="5F78D7D8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6AD7133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F53692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2025.11.22-2025.11.22</w:t>
            </w:r>
          </w:p>
          <w:p w14:paraId="0F8EDA6A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00E865F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9D94D82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2025.10.25-2025.10.26</w:t>
            </w:r>
          </w:p>
          <w:p w14:paraId="59CCB8CD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FBC3B02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E29DC2A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top"/>
          </w:tcPr>
          <w:p w14:paraId="41DDB4E8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湖南省高校教师线上岗前培训班</w:t>
            </w:r>
          </w:p>
          <w:p w14:paraId="0B1FA78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湖南女子学院2025年入职教师岗前培训</w:t>
            </w:r>
          </w:p>
          <w:p w14:paraId="2700E123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A28E2D4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首届老龄社会创新解决方案国际研讨会</w:t>
            </w:r>
          </w:p>
          <w:p w14:paraId="25AC576C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22FEED3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高校教师心理韧性与师德建设双轨赋能专题培训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top"/>
          </w:tcPr>
          <w:p w14:paraId="2FB214FB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湖南省高等学校师资培训中心</w:t>
            </w:r>
          </w:p>
          <w:p w14:paraId="4DF7DB37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2D40623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湖南女子学院</w:t>
            </w:r>
          </w:p>
          <w:p w14:paraId="4E3D1EC4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3AB06F6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E7DB0A8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68FBF07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湖南女子学院</w:t>
            </w:r>
          </w:p>
          <w:p w14:paraId="745B2BAA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BE077EF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C66F65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792E8A8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北京华师慧教育科技院</w:t>
            </w:r>
          </w:p>
          <w:p w14:paraId="2876D979">
            <w:pPr>
              <w:pStyle w:val="2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top"/>
          </w:tcPr>
          <w:p w14:paraId="5C0F9B64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128</w:t>
            </w:r>
          </w:p>
          <w:p w14:paraId="6C41013E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0D792F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7148B57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16</w:t>
            </w:r>
          </w:p>
          <w:p w14:paraId="29B602B4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64A96DE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3EBB04D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7A55399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  <w:p w14:paraId="2C32E3E0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4FE15DE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8023847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3B234ED">
            <w:pPr>
              <w:spacing w:line="320" w:lineRule="exact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16</w:t>
            </w:r>
          </w:p>
        </w:tc>
        <w:tc>
          <w:tcPr>
            <w:tcW w:w="153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09458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</w:tbl>
    <w:p w14:paraId="1675036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4626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7188B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160A6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49D72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2466B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AD414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D352CC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536E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6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top"/>
          </w:tcPr>
          <w:p w14:paraId="060AEB89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2025.08-至今</w:t>
            </w:r>
          </w:p>
          <w:p w14:paraId="1106EEAE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360A81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925046D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2019.09-2021.08</w:t>
            </w:r>
          </w:p>
          <w:p w14:paraId="14CC5396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67B1C40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E794253">
            <w:pPr>
              <w:spacing w:line="320" w:lineRule="exact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2013.10-2015.10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top"/>
          </w:tcPr>
          <w:p w14:paraId="5BF65496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湖南女子学院</w:t>
            </w:r>
          </w:p>
          <w:p w14:paraId="0FB935F7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0471B7D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F828102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湖南大学</w:t>
            </w:r>
          </w:p>
          <w:p w14:paraId="513354B7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FA2476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5DA5341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3F25BCE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山东大学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top"/>
          </w:tcPr>
          <w:p w14:paraId="647611FA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专任教师</w:t>
            </w:r>
          </w:p>
          <w:p w14:paraId="0E981AD4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04554BA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6E6D055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学科秘书</w:t>
            </w:r>
          </w:p>
          <w:p w14:paraId="5F6393A9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8464960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D354B14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45AA87E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科研助理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top"/>
          </w:tcPr>
          <w:p w14:paraId="39E3FE4F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家政学专业家庭健康相关教学与科研</w:t>
            </w:r>
          </w:p>
          <w:p w14:paraId="5554757D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563EEFC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工商管理专业负责统计并归类整理学院年度成果等</w:t>
            </w:r>
          </w:p>
          <w:p w14:paraId="2D8E2E61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69B58F2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实验室科研助理，负责科研成果管理以及年报编辑等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46BF1E"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945438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2B4F2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C3AD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FD615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049E92B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1023E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AC2E1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996CB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D87527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E486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464CA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FB555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DF08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F94B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7D5E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90723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E8EF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6B5667">
            <w:pPr>
              <w:pStyle w:val="2"/>
              <w:spacing w:before="0" w:beforeLines="0" w:after="0" w:afterLines="0" w:line="320" w:lineRule="exact"/>
              <w:rPr>
                <w:sz w:val="24"/>
                <w:szCs w:val="24"/>
              </w:rPr>
            </w:pPr>
          </w:p>
          <w:p w14:paraId="52CAB148">
            <w:pPr>
              <w:pStyle w:val="2"/>
              <w:spacing w:before="0" w:beforeLines="0" w:after="0" w:afterLines="0" w:line="320" w:lineRule="exact"/>
              <w:jc w:val="both"/>
              <w:rPr>
                <w:sz w:val="24"/>
                <w:szCs w:val="24"/>
              </w:rPr>
            </w:pPr>
          </w:p>
          <w:p w14:paraId="0AEDD433">
            <w:pPr>
              <w:spacing w:line="320" w:lineRule="exact"/>
              <w:rPr>
                <w:rFonts w:ascii="方正书宋_GBK" w:eastAsia="方正书宋_GBK"/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686BDD">
            <w:pPr>
              <w:spacing w:line="320" w:lineRule="exact"/>
              <w:jc w:val="center"/>
              <w:rPr>
                <w:rFonts w:ascii="方正书宋_GBK" w:eastAsia="方正书宋_GBK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8FADC2">
            <w:pPr>
              <w:spacing w:line="320" w:lineRule="exact"/>
              <w:jc w:val="center"/>
              <w:rPr>
                <w:rFonts w:ascii="方正书宋_GBK" w:eastAsia="方正书宋_GBK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84D005">
            <w:pPr>
              <w:spacing w:line="320" w:lineRule="exact"/>
              <w:jc w:val="center"/>
              <w:rPr>
                <w:rFonts w:ascii="方正书宋_GBK" w:eastAsia="方正书宋_GBK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E18C91">
            <w:pPr>
              <w:spacing w:line="320" w:lineRule="exact"/>
              <w:jc w:val="center"/>
              <w:rPr>
                <w:rFonts w:ascii="方正书宋_GBK" w:eastAsia="方正书宋_GBK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0478E8">
            <w:pPr>
              <w:spacing w:line="320" w:lineRule="exact"/>
              <w:jc w:val="center"/>
              <w:rPr>
                <w:rFonts w:ascii="方正书宋_GBK" w:eastAsia="方正书宋_GBK"/>
                <w:sz w:val="24"/>
                <w:szCs w:val="24"/>
              </w:rPr>
            </w:pPr>
          </w:p>
        </w:tc>
      </w:tr>
    </w:tbl>
    <w:p w14:paraId="7F5008CF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1662D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351EA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（1）科技成果及获奖情况</w:t>
            </w:r>
          </w:p>
        </w:tc>
      </w:tr>
      <w:tr w14:paraId="6719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360AE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6F6AE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10770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CD773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EC01A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5DC5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5100E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396BE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C8C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51E214">
            <w:pPr>
              <w:spacing w:line="320" w:lineRule="exact"/>
              <w:jc w:val="both"/>
              <w:rPr>
                <w:rFonts w:ascii="方正书宋_GBK" w:hAnsi="宋体" w:eastAsia="方正书宋_GBK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592EED">
            <w:pPr>
              <w:spacing w:line="320" w:lineRule="exact"/>
              <w:jc w:val="both"/>
              <w:rPr>
                <w:rFonts w:ascii="方正书宋_GBK" w:hAnsi="宋体" w:eastAsia="方正书宋_GBK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700FE3">
            <w:pPr>
              <w:spacing w:line="320" w:lineRule="exact"/>
              <w:jc w:val="both"/>
              <w:rPr>
                <w:rFonts w:ascii="方正书宋_GBK" w:hAnsi="宋体" w:eastAsia="方正书宋_GBK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79EDE3">
            <w:pPr>
              <w:spacing w:line="320" w:lineRule="exact"/>
              <w:jc w:val="both"/>
              <w:rPr>
                <w:rFonts w:ascii="方正书宋_GBK" w:hAnsi="宋体" w:eastAsia="方正书宋_GBK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163A69">
            <w:pPr>
              <w:spacing w:line="320" w:lineRule="exact"/>
              <w:jc w:val="both"/>
              <w:rPr>
                <w:rFonts w:ascii="方正书宋_GBK" w:hAnsi="宋体" w:eastAsia="方正书宋_GBK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763BB2">
            <w:pPr>
              <w:spacing w:line="320" w:lineRule="exact"/>
              <w:jc w:val="both"/>
              <w:rPr>
                <w:rFonts w:ascii="方正书宋_GBK" w:hAnsi="宋体" w:eastAsia="方正书宋_GBK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AAB998">
            <w:pPr>
              <w:pStyle w:val="2"/>
              <w:jc w:val="both"/>
              <w:rPr>
                <w:sz w:val="24"/>
                <w:szCs w:val="24"/>
              </w:rPr>
            </w:pPr>
          </w:p>
        </w:tc>
      </w:tr>
      <w:tr w14:paraId="35F0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6F9F55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5AA8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9057D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F6FF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136C8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D50D0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045BE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3274F23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51846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D1D3A1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7EA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365FD6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2023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4137D2">
            <w:pPr>
              <w:spacing w:line="240" w:lineRule="auto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sz w:val="24"/>
                <w:szCs w:val="24"/>
              </w:rPr>
              <w:t xml:space="preserve">Antagonistic Activity and Potential Mechanisms of Endophytic </w:t>
            </w:r>
            <w:r>
              <w:rPr>
                <w:i/>
                <w:sz w:val="24"/>
                <w:szCs w:val="24"/>
              </w:rPr>
              <w:t>Bacillus subtilis</w:t>
            </w:r>
            <w:r>
              <w:rPr>
                <w:sz w:val="24"/>
                <w:szCs w:val="24"/>
              </w:rPr>
              <w:t xml:space="preserve"> YL13 in Biocontrol of </w:t>
            </w:r>
            <w:r>
              <w:rPr>
                <w:i/>
                <w:sz w:val="24"/>
                <w:szCs w:val="24"/>
              </w:rPr>
              <w:t xml:space="preserve">Camellia oleifera </w:t>
            </w:r>
            <w:r>
              <w:rPr>
                <w:sz w:val="24"/>
                <w:szCs w:val="24"/>
              </w:rPr>
              <w:t>Anthracnose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79815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Forests</w:t>
            </w:r>
          </w:p>
          <w:p w14:paraId="17386D5A"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JCR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区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DD91F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sz w:val="21"/>
                <w:szCs w:val="21"/>
              </w:rPr>
              <w:t>Multidisciplinary Digital Publishing Institute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4CC57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90F5C7">
            <w:pPr>
              <w:spacing w:line="320" w:lineRule="exact"/>
              <w:jc w:val="center"/>
            </w:pPr>
          </w:p>
          <w:p w14:paraId="50BDF132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1C671A3A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  <w:tr w14:paraId="7971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1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13B56F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2022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E840E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The Multifunctions and Future Prospects of Endophytes and Their Metabolites in Plant Disease Management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335FB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Microorganisms</w:t>
            </w:r>
          </w:p>
          <w:p w14:paraId="3F5D60B3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JCR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区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10043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Multidisciplinary Digital Publishing Institute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D9ACCC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08A60D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5DAC745E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46D1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3BA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本人坚决拥护中国共产党的领导，政治立场坚定，品行端正，认真贯彻党的教育方针，自觉遵守教师职业道德规范，始终以“立德树人”为根本任务，努力做到教书育人、为人师表。积极参加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sz w:val="24"/>
              </w:rPr>
              <w:t>组织的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sz w:val="24"/>
              </w:rPr>
              <w:t>培训，不断提升自身思想政治素养和职业修养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  <w:p w14:paraId="143FD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入职以来，本人积极投身家政学专业教学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4"/>
              </w:rPr>
              <w:t>，承担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优生学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》《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家庭生活科学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4"/>
              </w:rPr>
              <w:t>课程的教学任务，认真备课、上课，注重将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自身学科</w:t>
            </w:r>
            <w:r>
              <w:rPr>
                <w:rFonts w:hint="eastAsia" w:ascii="仿宋" w:hAnsi="仿宋" w:eastAsia="仿宋" w:cs="仿宋"/>
                <w:sz w:val="24"/>
              </w:rPr>
              <w:t>背景与家政学专业特色相结合，积极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参与</w:t>
            </w:r>
            <w:r>
              <w:rPr>
                <w:rFonts w:hint="eastAsia" w:ascii="仿宋" w:hAnsi="仿宋" w:eastAsia="仿宋" w:cs="仿宋"/>
                <w:sz w:val="24"/>
              </w:rPr>
              <w:t>教学改革与实践，虚心向资深教师请教，不断改进教学方法，努力提升教学能力和课堂质量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  <w:p w14:paraId="59E93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博士就读期间，以第一作者身份在Forests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Microorganisms等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知名</w:t>
            </w:r>
            <w:r>
              <w:rPr>
                <w:rFonts w:hint="eastAsia" w:ascii="仿宋" w:hAnsi="仿宋" w:eastAsia="仿宋" w:cs="仿宋"/>
                <w:sz w:val="24"/>
              </w:rPr>
              <w:t>学术期刊发表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数</w:t>
            </w:r>
            <w:r>
              <w:rPr>
                <w:rFonts w:hint="eastAsia" w:ascii="仿宋" w:hAnsi="仿宋" w:eastAsia="仿宋" w:cs="仿宋"/>
                <w:sz w:val="24"/>
              </w:rPr>
              <w:t>篇论文，展示了较强的科研能力和学术潜力。入职后，继续关注家政健康管理、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女性健康</w:t>
            </w:r>
            <w:r>
              <w:rPr>
                <w:rFonts w:hint="eastAsia" w:ascii="仿宋" w:hAnsi="仿宋" w:eastAsia="仿宋" w:cs="仿宋"/>
                <w:sz w:val="24"/>
              </w:rPr>
              <w:t>等交叉领域，积极申报科研课题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开展营养健康科普进社区活动</w:t>
            </w:r>
            <w:r>
              <w:rPr>
                <w:rFonts w:hint="eastAsia" w:ascii="仿宋" w:hAnsi="仿宋" w:eastAsia="仿宋" w:cs="仿宋"/>
                <w:sz w:val="24"/>
              </w:rPr>
              <w:t>，力求将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自身</w:t>
            </w:r>
            <w:r>
              <w:rPr>
                <w:rFonts w:hint="eastAsia" w:ascii="仿宋" w:hAnsi="仿宋" w:eastAsia="仿宋" w:cs="仿宋"/>
                <w:sz w:val="24"/>
              </w:rPr>
              <w:t>科研优势转化为家政学专业发展的新动能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同时，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本人注重持续学习与能力提升，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主动学习，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不断夯实教育教学和科研工作所需的综合素养。</w:t>
            </w:r>
          </w:p>
          <w:p w14:paraId="3BD2C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在今后的工作中，我将继续坚持政治理论学习，强化师德修养，以更高标准严格要求自己；在教学上，深化课程建设与教学改革，努力培养高素质应用型家政人才；在科研上，聚焦家庭健康与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老年康养</w:t>
            </w:r>
            <w:r>
              <w:rPr>
                <w:rFonts w:hint="eastAsia" w:ascii="仿宋" w:hAnsi="仿宋" w:eastAsia="仿宋" w:cs="仿宋"/>
                <w:sz w:val="24"/>
              </w:rPr>
              <w:t>等方向，力争产出更多高质量成果，为学校发展和学科建设贡献自己的力量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  <w:p w14:paraId="7F723FB6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66D4500A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9820EBC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7F42397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19EE341B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7B4B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8819" w:type="dxa"/>
          </w:tcPr>
          <w:p w14:paraId="25AEDA28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0855B61E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55EB425F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586D56DD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542A15F7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1A61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463A2209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D4D03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B59CAE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F7F4FC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7BFAE8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8BDA1D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9B8C91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F51D7D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3F3679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6261C2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CAF7C2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11C83E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62537A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22C5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5BD771E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E9B43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FB8FF5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7CBDC0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7FC5B6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B51AE4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E8E192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8E9375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387D5B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E50098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534242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7603312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054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0" w:hRule="atLeast"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5C3DBC3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B434C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707A50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03B987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3939B1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80FEEF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DCF562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FB469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ED50C7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AD70F38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4787BDA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6D35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AF8A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02E61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1A913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5B72DA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54779475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E5EED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52A4E8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52A4E8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AD0276"/>
    <w:rsid w:val="01B616F6"/>
    <w:rsid w:val="01B707CC"/>
    <w:rsid w:val="03CE5A7E"/>
    <w:rsid w:val="044F0B36"/>
    <w:rsid w:val="04575521"/>
    <w:rsid w:val="05077666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C76AE"/>
    <w:rsid w:val="0F5E2B6E"/>
    <w:rsid w:val="11331580"/>
    <w:rsid w:val="113A50A3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6B74615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807E56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417E99"/>
    <w:rsid w:val="27EE2319"/>
    <w:rsid w:val="281A46FE"/>
    <w:rsid w:val="29763B38"/>
    <w:rsid w:val="2AA75504"/>
    <w:rsid w:val="2ADA6B76"/>
    <w:rsid w:val="2B2C5E5B"/>
    <w:rsid w:val="2B88437A"/>
    <w:rsid w:val="2BFE1862"/>
    <w:rsid w:val="2C2371EF"/>
    <w:rsid w:val="2E785D10"/>
    <w:rsid w:val="2EA34693"/>
    <w:rsid w:val="2EB100B0"/>
    <w:rsid w:val="2EE56C87"/>
    <w:rsid w:val="2FF0262F"/>
    <w:rsid w:val="31E27F21"/>
    <w:rsid w:val="32147940"/>
    <w:rsid w:val="335E20C1"/>
    <w:rsid w:val="338C08ED"/>
    <w:rsid w:val="33A13196"/>
    <w:rsid w:val="34FD5B47"/>
    <w:rsid w:val="3500242E"/>
    <w:rsid w:val="35BF6C73"/>
    <w:rsid w:val="35FD41BE"/>
    <w:rsid w:val="37C40D73"/>
    <w:rsid w:val="37E874F6"/>
    <w:rsid w:val="383D3FA4"/>
    <w:rsid w:val="3870727B"/>
    <w:rsid w:val="38854140"/>
    <w:rsid w:val="38E632EE"/>
    <w:rsid w:val="3A2A5ABE"/>
    <w:rsid w:val="3A843E7A"/>
    <w:rsid w:val="3AEF7344"/>
    <w:rsid w:val="3C1B4EF5"/>
    <w:rsid w:val="3E0114BE"/>
    <w:rsid w:val="3E616554"/>
    <w:rsid w:val="406971CA"/>
    <w:rsid w:val="439B58D5"/>
    <w:rsid w:val="450D34CE"/>
    <w:rsid w:val="45756820"/>
    <w:rsid w:val="4A0569CB"/>
    <w:rsid w:val="4B7E2A1C"/>
    <w:rsid w:val="4D1F478F"/>
    <w:rsid w:val="4F1D277B"/>
    <w:rsid w:val="4F742C42"/>
    <w:rsid w:val="4F805363"/>
    <w:rsid w:val="5046691D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CF5213"/>
    <w:rsid w:val="58E30398"/>
    <w:rsid w:val="59C74715"/>
    <w:rsid w:val="5A065DD2"/>
    <w:rsid w:val="5A1D001E"/>
    <w:rsid w:val="5BFD3AF9"/>
    <w:rsid w:val="5DB7329C"/>
    <w:rsid w:val="5DC529E5"/>
    <w:rsid w:val="5DC54C86"/>
    <w:rsid w:val="5F5B1D39"/>
    <w:rsid w:val="5F661E5D"/>
    <w:rsid w:val="5F945DBB"/>
    <w:rsid w:val="600163AB"/>
    <w:rsid w:val="60F65306"/>
    <w:rsid w:val="631B7761"/>
    <w:rsid w:val="636237F8"/>
    <w:rsid w:val="63CF256B"/>
    <w:rsid w:val="643309E3"/>
    <w:rsid w:val="6485648E"/>
    <w:rsid w:val="652C25E9"/>
    <w:rsid w:val="655B6EF9"/>
    <w:rsid w:val="65812CD0"/>
    <w:rsid w:val="65E6259B"/>
    <w:rsid w:val="67907676"/>
    <w:rsid w:val="687C0BB5"/>
    <w:rsid w:val="6BF6265F"/>
    <w:rsid w:val="6D36092A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200EB3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4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character" w:styleId="11">
    <w:name w:val="Strong"/>
    <w:basedOn w:val="10"/>
    <w:qFormat/>
    <w:uiPriority w:val="0"/>
    <w:rPr>
      <w:b/>
    </w:rPr>
  </w:style>
  <w:style w:type="table" w:customStyle="1" w:styleId="1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4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1260</Words>
  <Characters>1606</Characters>
  <Lines>40</Lines>
  <Paragraphs>11</Paragraphs>
  <TotalTime>14</TotalTime>
  <ScaleCrop>false</ScaleCrop>
  <LinksUpToDate>false</LinksUpToDate>
  <CharactersWithSpaces>1701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xiaxy</cp:lastModifiedBy>
  <cp:lastPrinted>2023-04-05T08:29:00Z</cp:lastPrinted>
  <dcterms:modified xsi:type="dcterms:W3CDTF">2026-09-03T03:23:28Z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eyJoZGlkIjoiY2E1ZTBjNzAwYTJhZDNkOGY5Zjk5ZDFhYTgyMjg2ODMiLCJ1c2VySWQiOiI1MDg4NTMxNjAifQ==</vt:lpwstr>
  </property>
  <property fmtid="{D5CDD505-2E9C-101B-9397-08002B2CF9AE}" pid="4" name="ICV">
    <vt:lpwstr>A6B7A2812CC0463E9137A4E5C2DD8A34_13</vt:lpwstr>
  </property>
</Properties>
</file>