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0B8C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92AC153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2C2459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7070ACC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7D2685AE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440D250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021D99C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AAB989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AB794D2">
      <w:pPr>
        <w:pStyle w:val="4"/>
        <w:spacing w:before="0" w:beforeLines="0" w:after="0" w:afterLines="0" w:line="600" w:lineRule="exact"/>
      </w:pPr>
    </w:p>
    <w:p w14:paraId="703FEE3C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方正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湖南女子学院 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</w:t>
      </w:r>
    </w:p>
    <w:p w14:paraId="6FE9678D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陈茜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　　　</w:t>
      </w:r>
    </w:p>
    <w:p w14:paraId="651325ED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</w:p>
    <w:p w14:paraId="419661A9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</w:t>
      </w:r>
    </w:p>
    <w:p w14:paraId="0AE6735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　　　</w:t>
      </w:r>
    </w:p>
    <w:p w14:paraId="6AEFFDF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艺术学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　　　　　</w:t>
      </w:r>
    </w:p>
    <w:p w14:paraId="6AD083B0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7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  <w:lang w:val="en-US" w:eastAsia="zh-CN"/>
        </w:rPr>
        <w:t>25</w:t>
      </w:r>
      <w:r>
        <w:rPr>
          <w:rFonts w:hint="eastAsia" w:ascii="Times New Roman" w:hAnsi="Times New Roman" w:eastAsia="方正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日</w:t>
      </w:r>
    </w:p>
    <w:p w14:paraId="14BB3844">
      <w:pPr>
        <w:pStyle w:val="2"/>
        <w:spacing w:before="0" w:beforeAutospacing="0" w:after="0" w:afterAutospacing="0" w:line="600" w:lineRule="exact"/>
        <w:jc w:val="center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7B24C8CE">
      <w:pPr>
        <w:spacing w:line="600" w:lineRule="exact"/>
        <w:jc w:val="center"/>
        <w:rPr>
          <w:sz w:val="32"/>
          <w:szCs w:val="32"/>
        </w:rPr>
      </w:pPr>
    </w:p>
    <w:p w14:paraId="27C83CC8">
      <w:pPr>
        <w:pStyle w:val="4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0BCCDC4C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B5B7D4A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65B0F0D3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151BF12">
      <w:pPr>
        <w:spacing w:line="60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1．本表1-1</w:t>
      </w:r>
      <w:r>
        <w:rPr>
          <w:rFonts w:ascii="Times New Roman" w:hAnsi="Times New Roman" w:eastAsia="方正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方正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2312" w:cs="Times New Roman"/>
          <w:sz w:val="32"/>
          <w:szCs w:val="32"/>
        </w:rPr>
        <w:t>项由各级组织按程序填写。</w:t>
      </w:r>
    </w:p>
    <w:p w14:paraId="29C4B808">
      <w:pPr>
        <w:spacing w:line="60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2D30C764">
      <w:pPr>
        <w:spacing w:line="60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3．本表一式二份，正反两面均需打印，凡签名处须本人手工</w:t>
      </w:r>
    </w:p>
    <w:p w14:paraId="11C84C02">
      <w:pPr>
        <w:spacing w:line="600" w:lineRule="exac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</w:rPr>
        <w:t>签名。一份存人事档案，一份存业务档案。</w:t>
      </w:r>
    </w:p>
    <w:p w14:paraId="379D6C75">
      <w:pPr>
        <w:spacing w:line="60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</w:p>
    <w:p w14:paraId="68369FFD">
      <w:pPr>
        <w:widowControl/>
        <w:jc w:val="lef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br w:type="page"/>
      </w:r>
    </w:p>
    <w:p w14:paraId="59A772DB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10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7899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53341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C2B5E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陈茜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BFF7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4C47CA7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2A50A2">
            <w:pPr>
              <w:spacing w:line="320" w:lineRule="exact"/>
              <w:jc w:val="center"/>
              <w:rPr>
                <w:rFonts w:ascii="方正书宋_GBK" w:hAnsi="Arial Narrow" w:eastAsia="方正书宋_GBK"/>
                <w:sz w:val="24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0CA408">
            <w:pPr>
              <w:spacing w:line="240" w:lineRule="auto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 w14:paraId="1451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DDED8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059DF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061E1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74DC3FB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70ED1B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043FA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324E45">
            <w:pPr>
              <w:spacing w:line="320" w:lineRule="exact"/>
              <w:jc w:val="righ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湖南长沙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4CCF3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1A122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520C2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CCA3A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汉族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B9641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23D0569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CB7F3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0BA92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4929FD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0F26D2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8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CD21E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8E0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E1CA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5CD99C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02D464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10A42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6D29269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69F23A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视觉传达设计专业</w:t>
            </w:r>
          </w:p>
        </w:tc>
      </w:tr>
      <w:tr w14:paraId="7BA2B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93321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23D64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8FC9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27A0F1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C3295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11978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1EFE2C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E35068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</w:tr>
      <w:tr w14:paraId="269C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B6C3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C6134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FBEF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4EF526A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A04190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1C126E0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10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4F716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2D00E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48247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E2D86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7F99AEB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16DAE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32DC6EA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E255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5D4164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FB25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2ECD6B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62DE0F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美术与设计学院专任教师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55C14F">
            <w:pPr>
              <w:spacing w:line="320" w:lineRule="exact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587E6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2025年8月至今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E0B92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68BAD5E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10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0879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B3D5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1D47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FE3B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4B6F5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73F14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5EE3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65E52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C612F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ED2725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ED0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0452F1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B8B7D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443902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2025年6月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77702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BA2C4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建筑学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DE2BA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74033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3年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CCA3A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</w:rPr>
            </w:pPr>
          </w:p>
        </w:tc>
      </w:tr>
    </w:tbl>
    <w:p w14:paraId="6D41B3D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10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205E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0579A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3EF3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2947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E78D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54C733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4A2B8F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181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41477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9181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4BA39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1D5716">
            <w:pPr>
              <w:spacing w:line="320" w:lineRule="exact"/>
            </w:pPr>
          </w:p>
          <w:p w14:paraId="7AEC64CF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56A07119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6B593270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</w:tbl>
    <w:p w14:paraId="592D4D07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10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7549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7886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BBCF8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7D94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289A7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6792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5C1698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4BD077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F95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428CD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  <w:p w14:paraId="525AB6C9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英语</w:t>
            </w:r>
          </w:p>
          <w:p w14:paraId="1BC4DEA8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35E7BE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  <w:p w14:paraId="559A9DC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大学英语六级（554）</w:t>
            </w:r>
          </w:p>
          <w:p w14:paraId="359EBC4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9D9FE8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全国大学英语六级考试成绩报告单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B4BCD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  <w:p w14:paraId="68B954F0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2016年</w:t>
            </w:r>
          </w:p>
          <w:p w14:paraId="487A151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CFCD0A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</w:tr>
    </w:tbl>
    <w:p w14:paraId="3E53010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10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0FC3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C6FA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46B4D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AB24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3BEA0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6005D1B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6074E78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834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4C3F0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986779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4CC582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ECAA00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805FE9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47F3A8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2A655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4EF940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BA6A22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54AEC0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88B931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9721F0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0C8FA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EA7516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191BAC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0FDC55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64E0DA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2C90AA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E4CC1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49DCEBF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52A59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8837C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9C10C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FFAC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B1600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98A2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A1CB01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759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6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18DEB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59861067">
            <w:pPr>
              <w:pStyle w:val="4"/>
              <w:spacing w:before="0" w:beforeLines="0" w:after="0" w:afterLines="0" w:line="320" w:lineRule="exact"/>
            </w:pPr>
          </w:p>
          <w:p w14:paraId="2D0AEF45">
            <w:pPr>
              <w:pStyle w:val="4"/>
              <w:spacing w:before="0" w:beforeLines="0" w:after="0" w:afterLines="0" w:line="320" w:lineRule="exact"/>
            </w:pPr>
          </w:p>
          <w:p w14:paraId="750047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0D134FF4">
            <w:pPr>
              <w:pStyle w:val="4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2025年8月</w:t>
            </w:r>
          </w:p>
          <w:p w14:paraId="7AF75D25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6A5C5BD7">
            <w:pPr>
              <w:pStyle w:val="4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74801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湖南省高校教师线上岗前培训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84DFC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湖南省高校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教师</w:t>
            </w:r>
            <w:r>
              <w:rPr>
                <w:rFonts w:hint="eastAsia" w:ascii="方正书宋_GBK" w:eastAsia="方正书宋_GBK"/>
                <w:sz w:val="24"/>
              </w:rPr>
              <w:t>岗前培训网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2A8D0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128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EB86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0163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4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6E7478">
            <w:pPr>
              <w:pStyle w:val="4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2025年9月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7B4D4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南女子学院2025年新入职教师岗前培训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ADAAB4">
            <w:pPr>
              <w:pStyle w:val="4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</w:t>
            </w: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南女子学院人事处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F0FE02">
            <w:pPr>
              <w:pStyle w:val="4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16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E75FF7">
            <w:pPr>
              <w:pStyle w:val="4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</w:tr>
    </w:tbl>
    <w:p w14:paraId="0782AE6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2E42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4D7D9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F18F7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C369D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52EEB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F1E03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D2F949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0BD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F4E9E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  <w:p w14:paraId="12D7010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  <w:p w14:paraId="0CDA14E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2025年8月</w:t>
            </w:r>
          </w:p>
          <w:p w14:paraId="42F787F8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至今</w:t>
            </w:r>
          </w:p>
          <w:p w14:paraId="492D11F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DE0B6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C4EAA6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137E56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视觉传达设计专业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90023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</w:rPr>
            </w:pPr>
          </w:p>
        </w:tc>
      </w:tr>
    </w:tbl>
    <w:p w14:paraId="43BAA806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10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5624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8C002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0110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0DCF41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5F40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256E2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D6AA2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0A33C6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314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8D71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FF314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C7AD3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6C12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699F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2D012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0256A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2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EFDF81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4CD6BC5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27567CA7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7E4C756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2025年8月至今</w:t>
            </w:r>
          </w:p>
          <w:p w14:paraId="2D841EE9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2A6DE2F5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258FC60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6B233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视觉传达设计专业教学工作，负责《设计概论》、《虚拟现实与数字展陈设计》课程，作为团队成员获得第六届湖南省普通高校教师教学创新大赛三等奖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35E0C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A2D57A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李俊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782CE0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B44F88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</w:tc>
      </w:tr>
    </w:tbl>
    <w:p w14:paraId="4AE6FA31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10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55B7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50BF3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578B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751DD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CE42F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D4D33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07B0F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989A8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12E95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F271C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16B7F7E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B42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0E23A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1D7AC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F475B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DB45A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899C5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AB469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305969">
            <w:pPr>
              <w:spacing w:line="320" w:lineRule="exact"/>
              <w:jc w:val="center"/>
            </w:pPr>
          </w:p>
          <w:p w14:paraId="6E04F6DB">
            <w:pPr>
              <w:pStyle w:val="4"/>
            </w:pPr>
          </w:p>
        </w:tc>
      </w:tr>
      <w:tr w14:paraId="4927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5D4141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6953E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C6DBE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6FFCB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65EAE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DE974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A2367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18AB2E8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346A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171B55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57CE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519779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2021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9642A2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社会变迁背景下女性空间特征研究——以近代大学为例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8D927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现代城市研究（北大中文核心）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1DCCEA">
            <w:pPr>
              <w:spacing w:line="320" w:lineRule="exact"/>
              <w:jc w:val="center"/>
              <w:rPr>
                <w:rFonts w:ascii="方正书宋_GBK" w:hAnsi="宋体" w:eastAsia="方正书宋_GBK"/>
                <w:sz w:val="21"/>
                <w:szCs w:val="21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</w:rPr>
              <w:t>南京市社会科学院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235E2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第二作者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DB3F93">
            <w:pPr>
              <w:spacing w:line="320" w:lineRule="exact"/>
              <w:jc w:val="center"/>
              <w:rPr>
                <w:sz w:val="18"/>
                <w:szCs w:val="21"/>
              </w:rPr>
            </w:pPr>
          </w:p>
          <w:p w14:paraId="13DC242D">
            <w:pPr>
              <w:pStyle w:val="4"/>
              <w:rPr>
                <w:rFonts w:ascii="方正书宋_GBK" w:eastAsia="方正书宋_GBK"/>
                <w:sz w:val="21"/>
                <w:szCs w:val="32"/>
              </w:rPr>
            </w:pPr>
          </w:p>
          <w:p w14:paraId="01619FA6">
            <w:pPr>
              <w:pStyle w:val="4"/>
              <w:rPr>
                <w:rFonts w:ascii="方正书宋_GBK" w:eastAsia="方正书宋_GBK"/>
                <w:sz w:val="21"/>
                <w:szCs w:val="32"/>
              </w:rPr>
            </w:pPr>
          </w:p>
        </w:tc>
      </w:tr>
      <w:tr w14:paraId="7B14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CD2DA7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2022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AD552D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15—18世纪意大利剧院空间原型和特征研究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449D78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室内设计与装修（省级期刊）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5A2792">
            <w:pPr>
              <w:spacing w:line="320" w:lineRule="exact"/>
              <w:jc w:val="center"/>
              <w:rPr>
                <w:rFonts w:ascii="方正书宋_GBK" w:hAnsi="宋体" w:eastAsia="方正书宋_GBK"/>
                <w:sz w:val="21"/>
                <w:szCs w:val="21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</w:rPr>
              <w:t>南京林业大学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D41E8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E3EA1E">
            <w:pPr>
              <w:pStyle w:val="4"/>
              <w:rPr>
                <w:rFonts w:ascii="方正书宋_GBK" w:eastAsia="方正书宋_GBK"/>
                <w:sz w:val="21"/>
                <w:szCs w:val="32"/>
              </w:rPr>
            </w:pPr>
          </w:p>
        </w:tc>
      </w:tr>
      <w:tr w14:paraId="531B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8BB19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3F7D94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Characteristics of the Space for Women amid Social Changing: A Case Study on China's Early Modern Universities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561E8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China City Planning Review（CSCD）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734DE4">
            <w:pPr>
              <w:spacing w:line="320" w:lineRule="exact"/>
              <w:jc w:val="center"/>
              <w:rPr>
                <w:rFonts w:ascii="方正书宋_GBK" w:hAnsi="宋体" w:eastAsia="方正书宋_GBK"/>
                <w:sz w:val="21"/>
                <w:szCs w:val="21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</w:rPr>
              <w:t>中国城市规划学会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8BB1F7">
            <w:pPr>
              <w:spacing w:line="320" w:lineRule="exact"/>
              <w:jc w:val="center"/>
              <w:rPr>
                <w:rFonts w:ascii="方正书宋_GBK" w:hAnsi="宋体" w:eastAsia="方正书宋_GBK"/>
                <w:sz w:val="21"/>
                <w:szCs w:val="21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第二作者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90CFBF">
            <w:pPr>
              <w:pStyle w:val="4"/>
              <w:rPr>
                <w:rFonts w:ascii="方正书宋_GBK" w:eastAsia="方正书宋_GBK"/>
                <w:sz w:val="21"/>
                <w:szCs w:val="32"/>
              </w:rPr>
            </w:pPr>
          </w:p>
        </w:tc>
      </w:tr>
      <w:tr w14:paraId="5CF0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5CD10F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999F73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近代戏院建筑立面语言与广告符号研究——以上海为例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382DF0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南方建筑（北大核心）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EB636F">
            <w:pPr>
              <w:spacing w:line="320" w:lineRule="exact"/>
              <w:jc w:val="center"/>
              <w:rPr>
                <w:rFonts w:ascii="方正书宋_GBK" w:hAnsi="宋体" w:eastAsia="方正书宋_GBK"/>
                <w:sz w:val="21"/>
                <w:szCs w:val="21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</w:rPr>
              <w:t>华南理工大学建筑学院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5AE462">
            <w:pPr>
              <w:spacing w:line="320" w:lineRule="exact"/>
              <w:jc w:val="center"/>
              <w:rPr>
                <w:rFonts w:ascii="方正书宋_GBK" w:hAnsi="宋体" w:eastAsia="方正书宋_GBK"/>
                <w:sz w:val="21"/>
                <w:szCs w:val="21"/>
              </w:rPr>
            </w:pPr>
            <w:r>
              <w:rPr>
                <w:rFonts w:hint="eastAsia" w:ascii="方正书宋_GBK" w:hAnsi="宋体" w:eastAsia="方正书宋_GBK"/>
                <w:sz w:val="21"/>
                <w:szCs w:val="21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045736">
            <w:pPr>
              <w:pStyle w:val="4"/>
              <w:rPr>
                <w:rFonts w:ascii="方正书宋_GBK" w:eastAsia="方正书宋_GBK"/>
                <w:sz w:val="21"/>
                <w:szCs w:val="32"/>
              </w:rPr>
            </w:pPr>
          </w:p>
        </w:tc>
      </w:tr>
    </w:tbl>
    <w:p w14:paraId="5710830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30760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AE1C36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过去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一年</w:t>
            </w:r>
            <w:r>
              <w:rPr>
                <w:rFonts w:hint="eastAsia" w:ascii="方正书宋_GBK" w:hAnsi="宋体" w:eastAsia="方正书宋_GBK"/>
                <w:sz w:val="24"/>
              </w:rPr>
              <w:t>，我作为新教师，在实践中学习、摸索中成长。现将工作总结如下：</w:t>
            </w:r>
          </w:p>
          <w:p w14:paraId="7F6A5336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一、思想政治与职业态度</w:t>
            </w:r>
          </w:p>
          <w:p w14:paraId="6A52E98F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我始终坚持正确教育方向，忠诚于教育事业，自觉贯彻党的方针，恪守职业道德。积极参与学校政治学习与业务培训，主动向优秀同事看齐，时刻以高标准要求自己，努力在平凡岗位上尽职尽责。</w:t>
            </w:r>
          </w:p>
          <w:p w14:paraId="7F53F85B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二、教育教学与专业成长</w:t>
            </w:r>
          </w:p>
          <w:p w14:paraId="08E3BE48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面对新教学任务，我保持谦逊，将学习置于首位。对不熟悉的内容，先自学再备课，查阅资料、梳理体系，确保知识扎实。坚持旁听经验丰富教师的课堂，详细记录教学环节与管理方法，在反思中逐步形成自己的教学思路。备课时，结合学情设计针对性方案，引入现实案例以增强实效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。</w:t>
            </w:r>
            <w:r>
              <w:rPr>
                <w:rFonts w:hint="eastAsia" w:ascii="方正书宋_GBK" w:hAnsi="宋体" w:eastAsia="方正书宋_GBK"/>
                <w:sz w:val="24"/>
              </w:rPr>
              <w:t>课堂上注重互动，鼓励提问交流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。</w:t>
            </w:r>
            <w:r>
              <w:rPr>
                <w:rFonts w:hint="eastAsia" w:ascii="方正书宋_GBK" w:hAnsi="宋体" w:eastAsia="方正书宋_GBK"/>
                <w:sz w:val="24"/>
              </w:rPr>
              <w:t>课后及时听取学生反馈，调整节奏方法。积极参与教研活动，认真参加集体备课与评课，在交流中不断提升能力。</w:t>
            </w:r>
          </w:p>
          <w:p w14:paraId="055A7581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三、学院工作与协作参与</w:t>
            </w:r>
          </w:p>
          <w:p w14:paraId="44A7E153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积极融入集体，主动参与公共事务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和申硕工作</w:t>
            </w:r>
            <w:r>
              <w:rPr>
                <w:rFonts w:hint="eastAsia" w:ascii="方正书宋_GBK" w:hAnsi="宋体" w:eastAsia="方正书宋_GBK"/>
                <w:sz w:val="24"/>
              </w:rPr>
              <w:t>，进一步理解了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学院发展、</w:t>
            </w:r>
            <w:r>
              <w:rPr>
                <w:rFonts w:hint="eastAsia" w:ascii="方正书宋_GBK" w:hAnsi="宋体" w:eastAsia="方正书宋_GBK"/>
                <w:sz w:val="24"/>
              </w:rPr>
              <w:t>教学规范与质量要求，增强了责任感和归属感。</w:t>
            </w:r>
          </w:p>
          <w:p w14:paraId="1AF6EDD2">
            <w:pPr>
              <w:spacing w:line="320" w:lineRule="exact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进入专任教师一年以来，</w:t>
            </w:r>
            <w:r>
              <w:rPr>
                <w:rFonts w:hint="eastAsia" w:ascii="方正书宋_GBK" w:hAnsi="宋体" w:eastAsia="方正书宋_GBK"/>
                <w:sz w:val="24"/>
              </w:rPr>
              <w:t>我仍感教学经验尚浅、课堂调控能力有待加强。今后将继续虚心学习，丰富专业知识，提升教学水平，踏实完成每项任务，在实践中积累经验、完善自我，保持教育热情，争取更大进步。</w:t>
            </w:r>
          </w:p>
          <w:p w14:paraId="65A6965B">
            <w:pPr>
              <w:spacing w:line="320" w:lineRule="exact"/>
              <w:rPr>
                <w:rFonts w:hint="eastAsia" w:ascii="方正书宋_GBK" w:hAnsi="宋体" w:eastAsia="方正书宋_GBK"/>
                <w:sz w:val="24"/>
              </w:rPr>
            </w:pPr>
          </w:p>
          <w:p w14:paraId="2CB2157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10456FD0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10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6831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  <w:jc w:val="center"/>
        </w:trPr>
        <w:tc>
          <w:tcPr>
            <w:tcW w:w="8819" w:type="dxa"/>
            <w:vAlign w:val="top"/>
          </w:tcPr>
          <w:p w14:paraId="1E99BF30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6345D491">
            <w:pPr>
              <w:ind w:firstLine="420" w:firstLineChars="200"/>
              <w:rPr>
                <w:rFonts w:ascii="宋体"/>
              </w:rPr>
            </w:pPr>
          </w:p>
          <w:p w14:paraId="153DC0D4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0C7A46B9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4979526C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54C5A5A8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19A6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0023107A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226C2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5E9F8B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6FCB50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CC63C1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09F5DE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3091EB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82CFEB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116530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C2E884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E63F99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A3622C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31B48F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8D03F5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0A60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D15C41B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DC859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AFDE15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624D7A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83076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94A503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485504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E41E1E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C320A5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4212BA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567A8E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B7C37F5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0516455F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26B9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06B98E52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C18E3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8B0756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E17D62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EBB051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F5C4A6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5FDEE1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D46949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678FF3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8BB744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FEC9CB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7DE38206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52825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66DB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C4AB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D1182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869C1D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0C1540D4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A36232-7347-48CE-9821-A3CD6F5DD0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A8895024-59EC-4DE7-83B9-061B854D5B7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C865E73-F31C-4377-A8BF-1FBBBE562C3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B46BB49-31C3-44A5-BE16-63525E31AF1B}"/>
  </w:font>
  <w:font w:name="方正书宋_GBK">
    <w:altName w:val="方正书宋_GBK"/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8060995-6055-4264-B9AB-11260B585365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  <w:embedRegular r:id="rId6" w:fontKey="{4FD1C4C5-31E2-4F63-B0D8-A719A0ADB2B5}"/>
  </w:font>
  <w:font w:name="方正楷体简体">
    <w:altName w:val="方正楷体简体"/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7" w:fontKey="{DB8ABFA4-48EB-488B-B793-6C5D13AD2BDB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3244D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EED4F9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EED4F9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E6549BC"/>
    <w:rsid w:val="1F191109"/>
    <w:rsid w:val="1F477C9C"/>
    <w:rsid w:val="20AA5D97"/>
    <w:rsid w:val="20E4024E"/>
    <w:rsid w:val="20ED5788"/>
    <w:rsid w:val="21467BAF"/>
    <w:rsid w:val="21846A70"/>
    <w:rsid w:val="250B774F"/>
    <w:rsid w:val="27EE2319"/>
    <w:rsid w:val="281A46FE"/>
    <w:rsid w:val="292E7261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5F0DC0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C4B567C"/>
    <w:rsid w:val="3E616554"/>
    <w:rsid w:val="406971CA"/>
    <w:rsid w:val="439B58D5"/>
    <w:rsid w:val="45405AEC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A4727E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01E0291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9871B38"/>
    <w:rsid w:val="69C75434"/>
    <w:rsid w:val="6CB426DB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7047CF4"/>
    <w:rsid w:val="77FF13AC"/>
    <w:rsid w:val="79FE90A0"/>
    <w:rsid w:val="7B123726"/>
    <w:rsid w:val="7B66204C"/>
    <w:rsid w:val="7C9C4C05"/>
    <w:rsid w:val="7CFFED72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4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paragraph" w:styleId="9">
    <w:name w:val="Normal (Web)"/>
    <w:basedOn w:val="1"/>
    <w:qFormat/>
    <w:uiPriority w:val="0"/>
    <w:rPr>
      <w:sz w:val="24"/>
    </w:rPr>
  </w:style>
  <w:style w:type="table" w:customStyle="1" w:styleId="1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4">
    <w:name w:val="正文文本 2 字符"/>
    <w:basedOn w:val="11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2123</Words>
  <Characters>2287</Characters>
  <Lines>40</Lines>
  <Paragraphs>11</Paragraphs>
  <TotalTime>26</TotalTime>
  <ScaleCrop>false</ScaleCrop>
  <LinksUpToDate>false</LinksUpToDate>
  <CharactersWithSpaces>2639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xt</cp:lastModifiedBy>
  <cp:lastPrinted>2023-04-05T08:29:00Z</cp:lastPrinted>
  <dcterms:modified xsi:type="dcterms:W3CDTF">2026-09-08T05:35:35Z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eyJoZGlkIjoiMGZjYTViZTIwMDRiNWYyN2UzNzIwNTI2YTE2YTA5ZWIiLCJ1c2VySWQiOiI0OTcwNDU5NDAifQ==</vt:lpwstr>
  </property>
  <property fmtid="{D5CDD505-2E9C-101B-9397-08002B2CF9AE}" pid="4" name="ICV">
    <vt:lpwstr>49EAAB50DB8C45568538085E4333A581_12</vt:lpwstr>
  </property>
</Properties>
</file>