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31FDF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/>
        <w:textAlignment w:val="baseline"/>
        <w:rPr>
          <w:rFonts w:hint="eastAsia" w:ascii="Times New Roman" w:hAnsi="Times New Roman" w:eastAsia="方正黑体_GBK" w:cs="Times New Roman"/>
          <w:b w:val="0"/>
          <w:bCs w:val="0"/>
          <w:spacing w:val="-5"/>
          <w:position w:val="1"/>
          <w:sz w:val="31"/>
          <w:szCs w:val="31"/>
          <w:lang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pacing w:val="-5"/>
          <w:position w:val="1"/>
          <w:sz w:val="31"/>
          <w:szCs w:val="31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spacing w:val="-5"/>
          <w:position w:val="1"/>
          <w:sz w:val="31"/>
          <w:szCs w:val="31"/>
          <w:lang w:val="en-US" w:eastAsia="zh-CN"/>
        </w:rPr>
        <w:t>2</w:t>
      </w:r>
    </w:p>
    <w:p w14:paraId="151655E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20" w:lineRule="exact"/>
        <w:ind w:left="0" w:right="0"/>
        <w:textAlignment w:val="baseline"/>
        <w:rPr>
          <w:rFonts w:ascii="Times New Roman" w:hAnsi="Times New Roman" w:eastAsia="Times New Roman" w:cs="Times New Roman"/>
          <w:spacing w:val="-5"/>
          <w:position w:val="1"/>
          <w:sz w:val="31"/>
          <w:szCs w:val="31"/>
        </w:rPr>
      </w:pPr>
    </w:p>
    <w:p w14:paraId="16FA44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spacing w:val="-3"/>
          <w:sz w:val="47"/>
          <w:szCs w:val="47"/>
        </w:rPr>
      </w:pPr>
      <w:r>
        <w:rPr>
          <w:rFonts w:hint="default" w:ascii="Times New Roman" w:hAnsi="Times New Roman" w:eastAsia="微软雅黑" w:cs="Times New Roman"/>
          <w:spacing w:val="-3"/>
          <w:sz w:val="47"/>
          <w:szCs w:val="47"/>
        </w:rPr>
        <w:t>2026</w:t>
      </w:r>
      <w:r>
        <w:rPr>
          <w:rFonts w:hint="eastAsia" w:ascii="方正小标宋简体" w:hAnsi="方正小标宋简体" w:eastAsia="方正小标宋简体" w:cs="方正小标宋简体"/>
          <w:spacing w:val="-3"/>
          <w:sz w:val="47"/>
          <w:szCs w:val="47"/>
        </w:rPr>
        <w:t>年国家社会科学基金</w:t>
      </w:r>
      <w:r>
        <w:rPr>
          <w:rFonts w:hint="eastAsia" w:ascii="方正小标宋简体" w:hAnsi="方正小标宋简体" w:eastAsia="方正小标宋简体" w:cs="方正小标宋简体"/>
          <w:spacing w:val="-3"/>
          <w:sz w:val="47"/>
          <w:szCs w:val="47"/>
          <w:lang w:val="en-US" w:eastAsia="zh-CN"/>
        </w:rPr>
        <w:t>社团资助</w:t>
      </w:r>
      <w:r>
        <w:rPr>
          <w:rFonts w:hint="eastAsia" w:ascii="方正小标宋简体" w:hAnsi="方正小标宋简体" w:eastAsia="方正小标宋简体" w:cs="方正小标宋简体"/>
          <w:spacing w:val="-3"/>
          <w:sz w:val="47"/>
          <w:szCs w:val="47"/>
        </w:rPr>
        <w:t>项目</w:t>
      </w:r>
    </w:p>
    <w:p w14:paraId="4061C45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/>
        <w:jc w:val="center"/>
        <w:textAlignment w:val="baseline"/>
        <w:outlineLvl w:val="0"/>
        <w:rPr>
          <w:rFonts w:ascii="微软雅黑" w:hAnsi="微软雅黑" w:eastAsia="微软雅黑" w:cs="微软雅黑"/>
          <w:sz w:val="47"/>
          <w:szCs w:val="47"/>
        </w:rPr>
      </w:pPr>
      <w:r>
        <w:rPr>
          <w:rFonts w:hint="eastAsia" w:ascii="方正小标宋简体" w:hAnsi="方正小标宋简体" w:eastAsia="方正小标宋简体" w:cs="方正小标宋简体"/>
          <w:spacing w:val="8"/>
          <w:sz w:val="47"/>
          <w:szCs w:val="47"/>
        </w:rPr>
        <w:t>重点研究方向</w:t>
      </w:r>
    </w:p>
    <w:p w14:paraId="058F0DA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/>
        <w:textAlignment w:val="baseline"/>
        <w:rPr>
          <w:rFonts w:ascii="Arial"/>
          <w:sz w:val="21"/>
        </w:rPr>
      </w:pPr>
    </w:p>
    <w:p w14:paraId="3D5C00E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0" w:firstLineChars="200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习近平新时代中国特色社会主义思想研究阐释，马克思主义基本理论，马克思主义经典著作，毛泽东思想，中国特色社会主义理论体系，马克思主义基本原理同中国具体实际相结合、同中华优秀传统文化相结合，当代资本主义研究，世界社会主义研究；</w:t>
      </w:r>
    </w:p>
    <w:p w14:paraId="03BED2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0" w:firstLineChars="200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中国共产党史、新中国史、改革开放史、社会主义发展史，中国共产党历史上重要会议、重大事件、重要人物的史料收集整理与研究，党的十八大以来的历史性成就历史性变革，推进党的自我革命和作风建设常态化长效化，中央八项规定精神的世界意义，树立和践行正确政绩观；</w:t>
      </w:r>
    </w:p>
    <w:p w14:paraId="2FC8A9F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0" w:firstLineChars="200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中国式现代化重大理论和实践问题，进一步全面深化改革，推动经济高质量发展，发展新质生产力，建设现代化产业体系，推动科技创新和产业创新深度融合，构建高水平社会主义市场经济体制，推进高水平对外开放，乡村全面振兴与农业农村现代化，城市高质量发展与城市治理现代化，建设现代化人民城市，推进全体人民共同富裕，统筹高质量发展和高水平安全，经济社会发展全面绿色转型，建设生态文明，促进人与自然和谐共生；</w:t>
      </w:r>
    </w:p>
    <w:p w14:paraId="1E7D8F8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0" w:firstLineChars="200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推进国家治理体系和治理能力现代化，发展全过程人民民主，建设社会主义法治国家，数字法治，涉外法治，繁荣发展新时代中国特色社会主义文化，建设文化强国，人文经济学，新大众文艺，健全公共文化服务体系，健全社会治理体系，数智社会治理，人工智能发展和治理，科技伦理，数智技术对社会结构、劳动就业、生活方式、人口行为等方面的影响，建设教育强国、科技强国、人才强国，健全与人口变化相适应的教育资源配置机制，建设健康中国，建设体育强国，青少年体育和健康，人口发展战略与人口高质量发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建设生育友好型社会，当代中国婚姻家庭问题，就业促进与社会保障，畅通社会流动渠道，新时代青年发展，互联网条件下的青年研究，铸牢中华民族共同体意识，中国特色社会主义宗教理论，边疆治理与边疆民族历史，推进国家安全体系现代化；</w:t>
      </w:r>
    </w:p>
    <w:p w14:paraId="10B0270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0" w:firstLineChars="200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中国历史文化，中华文明的起源与发展，中华文明特质和形态，中华文明标识体系，中国文化史、学术史和思想史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古代国家形态与国家治理，古典学，文化遗产保护传承，历代档案文献、重要历史文化典籍和海外文献史料收集整理研究，蒙文、满文、藏文等文献史料整理研究，中国古代文学史料与文学思潮，中外文学理论比较，语言文字与地方文化保护传承，语言文字信息化数智化，数字人文；</w:t>
      </w:r>
    </w:p>
    <w:p w14:paraId="61A5AA7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0" w:firstLineChars="200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构建人类命运共同体，践行“四大全球倡议”，中国特色大国外交，全球南方合作，古代文明起源，人类文明演进历程，世界历史发展规律，世界文明多样性，全人类共同价值，文明传承和创新，跨文明比较，文明交流互鉴，近代大国崛起，世界现代化历程，世界宗教史、海洋史、环境史、战争史、帝国史，跨国史与全球史，第二次世界大战史与中国人民抗日战争史，外交史、战后国际秩序、冷战史，全球格局与国际秩序演变，全球治理，世界各国、各区域和国际组织研究，国内外区域国别学文献编纂与数据档案整理；</w:t>
      </w:r>
    </w:p>
    <w:p w14:paraId="552A4BE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0" w:firstLineChars="200"/>
        <w:textAlignment w:val="baseline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哲学社会科学各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>学科领域基础理论、学科史、方法论、前沿问题，各学科理论联系实际的研究，各学科构建自主知识体系的原创性概念、命题和理论研究，人工智能驱动哲学社会科学研究范式转变，大众学术传播等。</w:t>
      </w:r>
    </w:p>
    <w:p w14:paraId="4CCB4C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 w:firstLine="644"/>
        <w:jc w:val="both"/>
        <w:textAlignment w:val="baseline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4"/>
          <w:sz w:val="31"/>
          <w:szCs w:val="31"/>
        </w:rPr>
        <w:t>上述重点研究方向只明确研究主题、范围，申请人可</w:t>
      </w:r>
      <w:r>
        <w:rPr>
          <w:rFonts w:ascii="黑体" w:hAnsi="黑体" w:eastAsia="黑体" w:cs="黑体"/>
          <w:spacing w:val="3"/>
          <w:sz w:val="31"/>
          <w:szCs w:val="31"/>
        </w:rPr>
        <w:t>立足</w:t>
      </w:r>
      <w:r>
        <w:rPr>
          <w:rFonts w:ascii="黑体" w:hAnsi="黑体" w:eastAsia="黑体" w:cs="黑体"/>
          <w:spacing w:val="4"/>
          <w:sz w:val="31"/>
          <w:szCs w:val="31"/>
        </w:rPr>
        <w:t>研究方向，根据自身研究基础从不同学科领域、不同研究视角自拟题目，细化研究问题，不</w:t>
      </w:r>
      <w:r>
        <w:rPr>
          <w:rFonts w:hint="eastAsia" w:ascii="黑体" w:hAnsi="黑体" w:eastAsia="黑体" w:cs="黑体"/>
          <w:spacing w:val="4"/>
          <w:sz w:val="31"/>
          <w:szCs w:val="31"/>
          <w:lang w:val="en-US" w:eastAsia="zh-CN"/>
        </w:rPr>
        <w:t>得</w:t>
      </w:r>
      <w:r>
        <w:rPr>
          <w:rFonts w:ascii="黑体" w:hAnsi="黑体" w:eastAsia="黑体" w:cs="黑体"/>
          <w:spacing w:val="4"/>
          <w:sz w:val="31"/>
          <w:szCs w:val="31"/>
        </w:rPr>
        <w:t>将研究方向作为选题</w:t>
      </w:r>
      <w:r>
        <w:rPr>
          <w:rFonts w:hint="eastAsia" w:ascii="黑体" w:hAnsi="黑体" w:eastAsia="黑体" w:cs="黑体"/>
          <w:spacing w:val="4"/>
          <w:sz w:val="31"/>
          <w:szCs w:val="31"/>
          <w:lang w:val="en-US" w:eastAsia="zh-CN"/>
        </w:rPr>
        <w:t>名称直接</w:t>
      </w:r>
      <w:r>
        <w:rPr>
          <w:rFonts w:ascii="黑体" w:hAnsi="黑体" w:eastAsia="黑体" w:cs="黑体"/>
          <w:spacing w:val="4"/>
          <w:sz w:val="31"/>
          <w:szCs w:val="31"/>
        </w:rPr>
        <w:t>申</w:t>
      </w:r>
      <w:r>
        <w:rPr>
          <w:rFonts w:ascii="黑体" w:hAnsi="黑体" w:eastAsia="黑体" w:cs="黑体"/>
          <w:sz w:val="31"/>
          <w:szCs w:val="31"/>
        </w:rPr>
        <w:t>报。</w:t>
      </w:r>
    </w:p>
    <w:sectPr>
      <w:footerReference r:id="rId5" w:type="default"/>
      <w:pgSz w:w="11906" w:h="16839"/>
      <w:pgMar w:top="1984" w:right="1701" w:bottom="1984" w:left="1701" w:header="0" w:footer="99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9B735FE8-C334-4615-8C95-82B0B5AEEF48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5AF3A60-100C-470E-85C9-C405206F20A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10600010101010101"/>
    <w:charset w:val="86"/>
    <w:family w:val="auto"/>
    <w:pitch w:val="default"/>
    <w:sig w:usb0="00000001" w:usb1="08000000" w:usb2="00000000" w:usb3="00000000" w:csb0="00040000" w:csb1="00000000"/>
    <w:embedRegular r:id="rId3" w:fontKey="{87D53FD6-F82B-43D2-BEB1-F0D8C1E46679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CCC0020-B657-45B9-93D9-155ACCE3074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4BBAEA8C-3917-47DD-8E3E-1F727C519A1C}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1D23F992-FD16-403F-9576-A3E478F554A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CBB7C">
    <w:pPr>
      <w:spacing w:line="176" w:lineRule="auto"/>
      <w:ind w:left="4205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86645A"/>
    <w:rsid w:val="1F841EC1"/>
    <w:rsid w:val="361958C3"/>
    <w:rsid w:val="60A54530"/>
    <w:rsid w:val="6C8869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1377</Words>
  <Characters>1380</Characters>
  <TotalTime>4</TotalTime>
  <ScaleCrop>false</ScaleCrop>
  <LinksUpToDate>false</LinksUpToDate>
  <CharactersWithSpaces>1380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2026-05-06T18:29:00Z</dcterms:created>
  <dc:creator>user</dc:creator>
  <cp:lastModifiedBy>邓文卿</cp:lastModifiedBy>
  <cp:lastPrinted>2026-06-25T02:19:06Z</cp:lastPrinted>
  <dcterms:modified xsi:type="dcterms:W3CDTF">2026-06-26T01:06:10Z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2026-05-12T20:46:01Z</vt:filetime>
  </property>
  <property fmtid="{D5CDD505-2E9C-101B-9397-08002B2CF9AE}" pid="4" name="KSOTemplateDocerSaveRecord">
    <vt:lpwstr>eyJoZGlkIjoiOWJiOTlhODI2ODY3MWU1NGQwNDIyMGQxZGE2NGNiNjIiLCJ1c2VySWQiOiIxMjE3OTIzMDA0In0=</vt:lpwstr>
  </property>
  <property fmtid="{D5CDD505-2E9C-101B-9397-08002B2CF9AE}" pid="5" name="KSOProductBuildVer">
    <vt:lpwstr>2052-12.1.0.26895</vt:lpwstr>
  </property>
  <property fmtid="{D5CDD505-2E9C-101B-9397-08002B2CF9AE}" pid="6" name="ICV">
    <vt:lpwstr>6C3A83318D0B4D0BA6CAA54AECE76413_12</vt:lpwstr>
  </property>
</Properties>
</file>