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1" w:line="224" w:lineRule="auto"/>
        <w:ind w:left="54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6"/>
          <w:sz w:val="30"/>
          <w:szCs w:val="30"/>
        </w:rPr>
        <w:t>附件2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97" w:line="219" w:lineRule="auto"/>
        <w:ind w:left="56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11"/>
          <w:sz w:val="30"/>
          <w:szCs w:val="30"/>
        </w:rPr>
        <w:t>教育部哲学社会科学研究重大课题攻关项目立项题目</w:t>
      </w:r>
    </w:p>
    <w:p>
      <w:pPr>
        <w:spacing w:before="216" w:line="219" w:lineRule="auto"/>
        <w:ind w:left="240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6"/>
          <w:sz w:val="30"/>
          <w:szCs w:val="30"/>
        </w:rPr>
        <w:t>(教育学，2021-2024年度)</w:t>
      </w:r>
    </w:p>
    <w:p>
      <w:pPr>
        <w:spacing w:line="40" w:lineRule="exact"/>
      </w:pPr>
    </w:p>
    <w:tbl>
      <w:tblPr>
        <w:tblStyle w:val="5"/>
        <w:tblW w:w="8357" w:type="dxa"/>
        <w:tblInd w:w="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3"/>
        <w:gridCol w:w="72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113" w:type="dxa"/>
            <w:vAlign w:val="top"/>
          </w:tcPr>
          <w:p>
            <w:pPr>
              <w:pStyle w:val="6"/>
              <w:spacing w:before="165"/>
              <w:ind w:left="255"/>
            </w:pPr>
            <w:r>
              <w:rPr>
                <w:spacing w:val="-3"/>
              </w:rPr>
              <w:t>2024</w:t>
            </w:r>
          </w:p>
        </w:tc>
        <w:tc>
          <w:tcPr>
            <w:tcW w:w="7244" w:type="dxa"/>
            <w:vAlign w:val="top"/>
          </w:tcPr>
          <w:p>
            <w:pPr>
              <w:pStyle w:val="6"/>
              <w:spacing w:before="135" w:line="219" w:lineRule="auto"/>
              <w:ind w:right="2"/>
              <w:jc w:val="right"/>
            </w:pPr>
            <w:r>
              <w:rPr>
                <w:spacing w:val="-4"/>
              </w:rPr>
              <w:t>学校家庭社会协同提高学生身心健康水平的体制机制研究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13" w:type="dxa"/>
            <w:vAlign w:val="top"/>
          </w:tcPr>
          <w:p>
            <w:pPr>
              <w:pStyle w:val="6"/>
              <w:spacing w:before="170"/>
              <w:ind w:left="255"/>
            </w:pPr>
            <w:r>
              <w:rPr>
                <w:spacing w:val="-3"/>
              </w:rPr>
              <w:t>2024</w:t>
            </w:r>
          </w:p>
        </w:tc>
        <w:tc>
          <w:tcPr>
            <w:tcW w:w="7244" w:type="dxa"/>
            <w:vAlign w:val="top"/>
          </w:tcPr>
          <w:p>
            <w:pPr>
              <w:pStyle w:val="6"/>
              <w:spacing w:before="140" w:line="219" w:lineRule="auto"/>
              <w:ind w:left="71"/>
            </w:pPr>
            <w:r>
              <w:rPr>
                <w:spacing w:val="1"/>
              </w:rPr>
              <w:t>人工智能和教育深度融合研究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113" w:type="dxa"/>
            <w:vAlign w:val="top"/>
          </w:tcPr>
          <w:p>
            <w:pPr>
              <w:pStyle w:val="6"/>
              <w:spacing w:before="180"/>
              <w:ind w:left="255"/>
            </w:pPr>
            <w:r>
              <w:rPr>
                <w:spacing w:val="-3"/>
              </w:rPr>
              <w:t>2024</w:t>
            </w:r>
          </w:p>
        </w:tc>
        <w:tc>
          <w:tcPr>
            <w:tcW w:w="7244" w:type="dxa"/>
            <w:vAlign w:val="top"/>
          </w:tcPr>
          <w:p>
            <w:pPr>
              <w:pStyle w:val="6"/>
              <w:spacing w:before="150" w:line="219" w:lineRule="auto"/>
              <w:ind w:left="71"/>
            </w:pPr>
            <w:r>
              <w:t>人才计划实施对高校人才队伍建设的作用研究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113" w:type="dxa"/>
            <w:vAlign w:val="top"/>
          </w:tcPr>
          <w:p>
            <w:pPr>
              <w:pStyle w:val="6"/>
              <w:spacing w:before="170"/>
              <w:ind w:left="255"/>
            </w:pPr>
            <w:r>
              <w:rPr>
                <w:spacing w:val="-3"/>
              </w:rPr>
              <w:t>2024</w:t>
            </w:r>
          </w:p>
        </w:tc>
        <w:tc>
          <w:tcPr>
            <w:tcW w:w="7244" w:type="dxa"/>
            <w:vAlign w:val="top"/>
          </w:tcPr>
          <w:p>
            <w:pPr>
              <w:pStyle w:val="6"/>
              <w:spacing w:before="140" w:line="219" w:lineRule="auto"/>
              <w:ind w:left="71"/>
            </w:pPr>
            <w:r>
              <w:rPr>
                <w:spacing w:val="1"/>
              </w:rPr>
              <w:t>教育家精神弘扬与落实机制研究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13" w:type="dxa"/>
            <w:vAlign w:val="top"/>
          </w:tcPr>
          <w:p>
            <w:pPr>
              <w:pStyle w:val="6"/>
              <w:spacing w:before="171"/>
              <w:ind w:left="255"/>
            </w:pPr>
            <w:r>
              <w:rPr>
                <w:spacing w:val="-3"/>
              </w:rPr>
              <w:t>2024</w:t>
            </w:r>
          </w:p>
        </w:tc>
        <w:tc>
          <w:tcPr>
            <w:tcW w:w="7244" w:type="dxa"/>
            <w:vAlign w:val="top"/>
          </w:tcPr>
          <w:p>
            <w:pPr>
              <w:pStyle w:val="6"/>
              <w:spacing w:before="140" w:line="218" w:lineRule="auto"/>
              <w:ind w:left="71"/>
            </w:pPr>
            <w:r>
              <w:rPr>
                <w:spacing w:val="1"/>
              </w:rPr>
              <w:t>数智时代高等教育教学评估创新研究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13" w:type="dxa"/>
            <w:vAlign w:val="top"/>
          </w:tcPr>
          <w:p>
            <w:pPr>
              <w:pStyle w:val="6"/>
              <w:spacing w:before="172"/>
              <w:ind w:left="255"/>
            </w:pPr>
            <w:r>
              <w:rPr>
                <w:spacing w:val="-3"/>
              </w:rPr>
              <w:t>2024</w:t>
            </w:r>
          </w:p>
        </w:tc>
        <w:tc>
          <w:tcPr>
            <w:tcW w:w="7244" w:type="dxa"/>
            <w:vAlign w:val="top"/>
          </w:tcPr>
          <w:p>
            <w:pPr>
              <w:pStyle w:val="6"/>
              <w:spacing w:before="142" w:line="219" w:lineRule="auto"/>
              <w:jc w:val="right"/>
            </w:pPr>
            <w:r>
              <w:rPr>
                <w:spacing w:val="-4"/>
              </w:rPr>
              <w:t>高等教育规模、结构、质量要素协同促进经济与社会高质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113" w:type="dxa"/>
            <w:vAlign w:val="top"/>
          </w:tcPr>
          <w:p>
            <w:pPr>
              <w:pStyle w:val="6"/>
              <w:spacing w:before="173" w:line="239" w:lineRule="auto"/>
              <w:ind w:left="255"/>
            </w:pPr>
            <w:r>
              <w:rPr>
                <w:spacing w:val="-3"/>
              </w:rPr>
              <w:t>2023</w:t>
            </w:r>
          </w:p>
        </w:tc>
        <w:tc>
          <w:tcPr>
            <w:tcW w:w="7244" w:type="dxa"/>
            <w:vAlign w:val="top"/>
          </w:tcPr>
          <w:p>
            <w:pPr>
              <w:pStyle w:val="6"/>
              <w:spacing w:before="142" w:line="219" w:lineRule="auto"/>
              <w:ind w:left="72"/>
            </w:pPr>
            <w:r>
              <w:rPr>
                <w:spacing w:val="1"/>
              </w:rPr>
              <w:t>国家海洋战略教育体系研究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113" w:type="dxa"/>
            <w:vAlign w:val="top"/>
          </w:tcPr>
          <w:p>
            <w:pPr>
              <w:pStyle w:val="6"/>
              <w:spacing w:before="173" w:line="239" w:lineRule="auto"/>
              <w:ind w:left="255"/>
            </w:pPr>
            <w:r>
              <w:rPr>
                <w:spacing w:val="-3"/>
              </w:rPr>
              <w:t>2023</w:t>
            </w:r>
          </w:p>
        </w:tc>
        <w:tc>
          <w:tcPr>
            <w:tcW w:w="7244" w:type="dxa"/>
            <w:vAlign w:val="top"/>
          </w:tcPr>
          <w:p>
            <w:pPr>
              <w:pStyle w:val="6"/>
              <w:spacing w:before="143" w:line="219" w:lineRule="auto"/>
              <w:ind w:left="71"/>
            </w:pPr>
            <w:r>
              <w:rPr>
                <w:spacing w:val="1"/>
              </w:rPr>
              <w:t>教育强国内涵、特征与建设路径研究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113" w:type="dxa"/>
            <w:vAlign w:val="top"/>
          </w:tcPr>
          <w:p>
            <w:pPr>
              <w:pStyle w:val="6"/>
              <w:spacing w:before="175" w:line="238" w:lineRule="auto"/>
              <w:ind w:left="255"/>
            </w:pPr>
            <w:r>
              <w:rPr>
                <w:spacing w:val="-3"/>
              </w:rPr>
              <w:t>2023</w:t>
            </w:r>
          </w:p>
        </w:tc>
        <w:tc>
          <w:tcPr>
            <w:tcW w:w="7244" w:type="dxa"/>
            <w:vAlign w:val="top"/>
          </w:tcPr>
          <w:p>
            <w:pPr>
              <w:pStyle w:val="6"/>
              <w:spacing w:before="144" w:line="219" w:lineRule="auto"/>
              <w:ind w:left="72"/>
            </w:pPr>
            <w:r>
              <w:t>新形势下全面提高人才自主培养质量研究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1113" w:type="dxa"/>
            <w:vAlign w:val="top"/>
          </w:tcPr>
          <w:p>
            <w:pPr>
              <w:pStyle w:val="6"/>
              <w:spacing w:before="215"/>
              <w:ind w:left="255"/>
            </w:pPr>
            <w:r>
              <w:rPr>
                <w:spacing w:val="-3"/>
              </w:rPr>
              <w:t>2023</w:t>
            </w:r>
          </w:p>
        </w:tc>
        <w:tc>
          <w:tcPr>
            <w:tcW w:w="7244" w:type="dxa"/>
            <w:vAlign w:val="top"/>
          </w:tcPr>
          <w:p>
            <w:pPr>
              <w:pStyle w:val="6"/>
              <w:spacing w:before="145" w:line="310" w:lineRule="auto"/>
              <w:ind w:left="71" w:right="9"/>
            </w:pPr>
            <w:r>
              <w:rPr>
                <w:spacing w:val="-4"/>
              </w:rPr>
              <w:t>一体推进教育领域党风政风、师德师风、校风学风建设研</w:t>
            </w:r>
            <w:r>
              <w:rPr>
                <w:spacing w:val="1"/>
              </w:rPr>
              <w:t xml:space="preserve"> </w:t>
            </w:r>
            <w:r>
              <w:t>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113" w:type="dxa"/>
            <w:vAlign w:val="top"/>
          </w:tcPr>
          <w:p>
            <w:pPr>
              <w:pStyle w:val="6"/>
              <w:spacing w:before="206"/>
              <w:ind w:left="255"/>
            </w:pPr>
            <w:r>
              <w:rPr>
                <w:spacing w:val="-3"/>
              </w:rPr>
              <w:t>2023</w:t>
            </w:r>
          </w:p>
        </w:tc>
        <w:tc>
          <w:tcPr>
            <w:tcW w:w="7244" w:type="dxa"/>
            <w:vAlign w:val="top"/>
          </w:tcPr>
          <w:p>
            <w:pPr>
              <w:pStyle w:val="6"/>
              <w:spacing w:before="126" w:line="300" w:lineRule="auto"/>
              <w:ind w:left="71" w:right="9" w:firstLine="29"/>
            </w:pPr>
            <w:r>
              <w:rPr>
                <w:spacing w:val="-5"/>
              </w:rPr>
              <w:t>中国式现代化背景下的高质量教师队伍建设的路</w:t>
            </w:r>
            <w:r>
              <w:rPr>
                <w:spacing w:val="-6"/>
              </w:rPr>
              <w:t>径与策略</w:t>
            </w:r>
            <w:r>
              <w:t xml:space="preserve"> </w:t>
            </w:r>
            <w:r>
              <w:rPr>
                <w:spacing w:val="7"/>
              </w:rPr>
              <w:t>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13" w:type="dxa"/>
            <w:vAlign w:val="top"/>
          </w:tcPr>
          <w:p>
            <w:pPr>
              <w:pStyle w:val="6"/>
              <w:spacing w:before="177"/>
              <w:ind w:left="255"/>
            </w:pPr>
            <w:r>
              <w:rPr>
                <w:spacing w:val="-3"/>
              </w:rPr>
              <w:t>2023</w:t>
            </w:r>
          </w:p>
        </w:tc>
        <w:tc>
          <w:tcPr>
            <w:tcW w:w="7244" w:type="dxa"/>
            <w:vAlign w:val="top"/>
          </w:tcPr>
          <w:p>
            <w:pPr>
              <w:pStyle w:val="6"/>
              <w:spacing w:before="147" w:line="219" w:lineRule="auto"/>
              <w:ind w:left="71"/>
            </w:pPr>
            <w:r>
              <w:t>美育高质量发展战略下音乐学科“三大体系”建设研究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13" w:type="dxa"/>
            <w:vAlign w:val="top"/>
          </w:tcPr>
          <w:p>
            <w:pPr>
              <w:pStyle w:val="6"/>
              <w:spacing w:before="178"/>
              <w:ind w:left="255"/>
            </w:pPr>
            <w:r>
              <w:rPr>
                <w:spacing w:val="-3"/>
              </w:rPr>
              <w:t>2022</w:t>
            </w:r>
          </w:p>
        </w:tc>
        <w:tc>
          <w:tcPr>
            <w:tcW w:w="7244" w:type="dxa"/>
            <w:vAlign w:val="top"/>
          </w:tcPr>
          <w:p>
            <w:pPr>
              <w:pStyle w:val="6"/>
              <w:spacing w:before="148" w:line="219" w:lineRule="auto"/>
              <w:ind w:left="71"/>
            </w:pPr>
            <w:r>
              <w:t>大中小一体化学生心理健康教育与服务体系研究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13" w:type="dxa"/>
            <w:vAlign w:val="top"/>
          </w:tcPr>
          <w:p>
            <w:pPr>
              <w:pStyle w:val="6"/>
              <w:spacing w:before="178"/>
              <w:ind w:left="255"/>
            </w:pPr>
            <w:r>
              <w:rPr>
                <w:spacing w:val="-3"/>
              </w:rPr>
              <w:t>2022</w:t>
            </w:r>
          </w:p>
        </w:tc>
        <w:tc>
          <w:tcPr>
            <w:tcW w:w="7244" w:type="dxa"/>
            <w:vAlign w:val="top"/>
          </w:tcPr>
          <w:p>
            <w:pPr>
              <w:pStyle w:val="6"/>
              <w:spacing w:before="148" w:line="219" w:lineRule="auto"/>
              <w:ind w:left="71"/>
            </w:pPr>
            <w:r>
              <w:rPr>
                <w:spacing w:val="1"/>
              </w:rPr>
              <w:t>教育数字化转型的国际比较研究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13" w:type="dxa"/>
            <w:vAlign w:val="top"/>
          </w:tcPr>
          <w:p>
            <w:pPr>
              <w:pStyle w:val="6"/>
              <w:spacing w:before="179"/>
              <w:ind w:left="255"/>
            </w:pPr>
            <w:r>
              <w:rPr>
                <w:spacing w:val="-3"/>
              </w:rPr>
              <w:t>2022</w:t>
            </w:r>
          </w:p>
        </w:tc>
        <w:tc>
          <w:tcPr>
            <w:tcW w:w="7244" w:type="dxa"/>
            <w:vAlign w:val="top"/>
          </w:tcPr>
          <w:p>
            <w:pPr>
              <w:pStyle w:val="6"/>
              <w:spacing w:before="148" w:line="218" w:lineRule="auto"/>
              <w:ind w:left="72"/>
            </w:pPr>
            <w:r>
              <w:rPr>
                <w:spacing w:val="1"/>
              </w:rPr>
              <w:t>新时代教育评价改革的实现路径研究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13" w:type="dxa"/>
            <w:vAlign w:val="top"/>
          </w:tcPr>
          <w:p>
            <w:pPr>
              <w:pStyle w:val="6"/>
              <w:spacing w:before="179"/>
              <w:ind w:left="255"/>
            </w:pPr>
            <w:r>
              <w:rPr>
                <w:spacing w:val="-3"/>
              </w:rPr>
              <w:t>2022</w:t>
            </w:r>
          </w:p>
        </w:tc>
        <w:tc>
          <w:tcPr>
            <w:tcW w:w="7244" w:type="dxa"/>
            <w:vAlign w:val="top"/>
          </w:tcPr>
          <w:p>
            <w:pPr>
              <w:pStyle w:val="6"/>
              <w:spacing w:before="149" w:line="219" w:lineRule="auto"/>
            </w:pPr>
            <w:r>
              <w:rPr>
                <w:spacing w:val="3"/>
              </w:rPr>
              <w:t>“双减”背景下基础教育课堂形态与高质量发展研究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13" w:type="dxa"/>
            <w:vAlign w:val="top"/>
          </w:tcPr>
          <w:p>
            <w:pPr>
              <w:pStyle w:val="6"/>
              <w:spacing w:before="180"/>
              <w:ind w:left="255"/>
            </w:pPr>
            <w:r>
              <w:rPr>
                <w:spacing w:val="-3"/>
              </w:rPr>
              <w:t>2022</w:t>
            </w:r>
          </w:p>
        </w:tc>
        <w:tc>
          <w:tcPr>
            <w:tcW w:w="7244" w:type="dxa"/>
            <w:vAlign w:val="top"/>
          </w:tcPr>
          <w:p>
            <w:pPr>
              <w:pStyle w:val="6"/>
              <w:spacing w:before="150" w:line="219" w:lineRule="auto"/>
              <w:ind w:left="72"/>
            </w:pPr>
            <w:r>
              <w:t>面向2035年的高校学科优化调整布局研究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060"/>
          <w:pgMar w:top="1240" w:right="1667" w:bottom="1336" w:left="1785" w:header="0" w:footer="1209" w:gutter="0"/>
          <w:cols w:space="720" w:num="1"/>
        </w:sectPr>
      </w:pPr>
    </w:p>
    <w:tbl>
      <w:tblPr>
        <w:tblStyle w:val="5"/>
        <w:tblW w:w="8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3"/>
        <w:gridCol w:w="74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173" w:type="dxa"/>
            <w:vAlign w:val="top"/>
          </w:tcPr>
          <w:p>
            <w:pPr>
              <w:pStyle w:val="6"/>
              <w:spacing w:before="173"/>
              <w:ind w:left="289"/>
            </w:pPr>
            <w:r>
              <w:rPr>
                <w:b/>
                <w:bCs/>
                <w:spacing w:val="-6"/>
              </w:rPr>
              <w:t>2022</w:t>
            </w:r>
          </w:p>
        </w:tc>
        <w:tc>
          <w:tcPr>
            <w:tcW w:w="7496" w:type="dxa"/>
            <w:vAlign w:val="top"/>
          </w:tcPr>
          <w:p>
            <w:pPr>
              <w:pStyle w:val="6"/>
              <w:spacing w:before="145" w:line="219" w:lineRule="auto"/>
              <w:ind w:left="61"/>
            </w:pPr>
            <w:r>
              <w:t>新时代中国高校内部治理能力提升研究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73" w:type="dxa"/>
            <w:vAlign w:val="top"/>
          </w:tcPr>
          <w:p>
            <w:pPr>
              <w:pStyle w:val="6"/>
              <w:spacing w:before="170"/>
              <w:ind w:left="289"/>
            </w:pPr>
            <w:r>
              <w:rPr>
                <w:b/>
                <w:bCs/>
                <w:spacing w:val="-6"/>
              </w:rPr>
              <w:t>2022</w:t>
            </w:r>
          </w:p>
        </w:tc>
        <w:tc>
          <w:tcPr>
            <w:tcW w:w="7496" w:type="dxa"/>
            <w:vAlign w:val="top"/>
          </w:tcPr>
          <w:p>
            <w:pPr>
              <w:pStyle w:val="6"/>
              <w:spacing w:before="142" w:line="219" w:lineRule="auto"/>
              <w:ind w:left="61"/>
            </w:pPr>
            <w:r>
              <w:t>礼乐素养培育和礼乐文化社会教育研究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173" w:type="dxa"/>
            <w:vAlign w:val="top"/>
          </w:tcPr>
          <w:p>
            <w:pPr>
              <w:pStyle w:val="6"/>
              <w:spacing w:before="173" w:line="239" w:lineRule="auto"/>
              <w:ind w:left="289"/>
            </w:pPr>
            <w:r>
              <w:rPr>
                <w:b/>
                <w:bCs/>
                <w:spacing w:val="-6"/>
              </w:rPr>
              <w:t>2021</w:t>
            </w:r>
          </w:p>
        </w:tc>
        <w:tc>
          <w:tcPr>
            <w:tcW w:w="7496" w:type="dxa"/>
            <w:vAlign w:val="top"/>
          </w:tcPr>
          <w:p>
            <w:pPr>
              <w:pStyle w:val="6"/>
              <w:spacing w:before="144" w:line="219" w:lineRule="auto"/>
              <w:ind w:left="61"/>
            </w:pPr>
            <w:r>
              <w:t>新时代全面贯彻党的教育方针重大理论与实践研究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73" w:type="dxa"/>
            <w:vAlign w:val="top"/>
          </w:tcPr>
          <w:p>
            <w:pPr>
              <w:pStyle w:val="6"/>
              <w:spacing w:before="173"/>
              <w:ind w:left="289"/>
            </w:pPr>
            <w:r>
              <w:rPr>
                <w:b/>
                <w:bCs/>
                <w:spacing w:val="-6"/>
              </w:rPr>
              <w:t>2021</w:t>
            </w:r>
          </w:p>
        </w:tc>
        <w:tc>
          <w:tcPr>
            <w:tcW w:w="7496" w:type="dxa"/>
            <w:vAlign w:val="top"/>
          </w:tcPr>
          <w:p>
            <w:pPr>
              <w:pStyle w:val="6"/>
              <w:spacing w:before="145" w:line="219" w:lineRule="auto"/>
            </w:pPr>
            <w:r>
              <w:rPr>
                <w:spacing w:val="5"/>
              </w:rPr>
              <w:t>“大思政课”的理论与实践研究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173" w:type="dxa"/>
            <w:vAlign w:val="top"/>
          </w:tcPr>
          <w:p>
            <w:pPr>
              <w:pStyle w:val="6"/>
              <w:spacing w:before="184"/>
              <w:ind w:left="289"/>
            </w:pPr>
            <w:r>
              <w:rPr>
                <w:b/>
                <w:bCs/>
                <w:spacing w:val="-6"/>
              </w:rPr>
              <w:t>2021</w:t>
            </w:r>
          </w:p>
        </w:tc>
        <w:tc>
          <w:tcPr>
            <w:tcW w:w="7496" w:type="dxa"/>
            <w:vAlign w:val="top"/>
          </w:tcPr>
          <w:p>
            <w:pPr>
              <w:pStyle w:val="6"/>
              <w:spacing w:before="156" w:line="219" w:lineRule="auto"/>
              <w:ind w:left="61"/>
            </w:pPr>
            <w:r>
              <w:t>新时代推进新文科建设的理论与实践研究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73" w:type="dxa"/>
            <w:vAlign w:val="top"/>
          </w:tcPr>
          <w:p>
            <w:pPr>
              <w:pStyle w:val="6"/>
              <w:spacing w:before="175"/>
              <w:ind w:left="289"/>
            </w:pPr>
            <w:r>
              <w:rPr>
                <w:b/>
                <w:bCs/>
                <w:spacing w:val="-6"/>
              </w:rPr>
              <w:t>2021</w:t>
            </w:r>
          </w:p>
        </w:tc>
        <w:tc>
          <w:tcPr>
            <w:tcW w:w="7496" w:type="dxa"/>
            <w:vAlign w:val="top"/>
          </w:tcPr>
          <w:p>
            <w:pPr>
              <w:pStyle w:val="6"/>
              <w:spacing w:before="147" w:line="219" w:lineRule="auto"/>
              <w:ind w:left="61"/>
            </w:pPr>
            <w:r>
              <w:t>推动建设与“一国两制”相适应的港澳教育制度研究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73" w:type="dxa"/>
            <w:vAlign w:val="top"/>
          </w:tcPr>
          <w:p>
            <w:pPr>
              <w:pStyle w:val="6"/>
              <w:spacing w:before="177"/>
              <w:ind w:left="289"/>
            </w:pPr>
            <w:r>
              <w:rPr>
                <w:b/>
                <w:bCs/>
                <w:spacing w:val="-6"/>
              </w:rPr>
              <w:t>2021</w:t>
            </w:r>
          </w:p>
        </w:tc>
        <w:tc>
          <w:tcPr>
            <w:tcW w:w="7496" w:type="dxa"/>
            <w:vAlign w:val="top"/>
          </w:tcPr>
          <w:p>
            <w:pPr>
              <w:pStyle w:val="6"/>
              <w:spacing w:before="149" w:line="219" w:lineRule="auto"/>
              <w:ind w:left="61"/>
            </w:pPr>
            <w:r>
              <w:rPr>
                <w:spacing w:val="1"/>
              </w:rPr>
              <w:t>新时代教育出版高质量发展研究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0" w:h="16060"/>
          <w:pgMar w:top="1295" w:right="1574" w:bottom="1099" w:left="1645" w:header="0" w:footer="981" w:gutter="0"/>
          <w:cols w:space="720" w:num="1"/>
        </w:sectPr>
      </w:pPr>
    </w:p>
    <w:p>
      <w:pPr>
        <w:rPr>
          <w:rFonts w:ascii="Arial"/>
          <w:sz w:val="21"/>
        </w:rPr>
      </w:pPr>
      <w:bookmarkStart w:id="0" w:name="_GoBack"/>
      <w:bookmarkEnd w:id="0"/>
    </w:p>
    <w:sectPr>
      <w:footerReference r:id="rId7" w:type="default"/>
      <w:pgSz w:w="16830" w:h="10740"/>
      <w:pgMar w:top="683" w:right="1004" w:bottom="400" w:left="149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4174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194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cwMDEwNGQ4ZTRhNzg0MmY1MTM4NjcyZDkxNzViNTEifQ=="/>
  </w:docVars>
  <w:rsids>
    <w:rsidRoot w:val="00000000"/>
    <w:rsid w:val="03D41DC5"/>
    <w:rsid w:val="230D5D8D"/>
    <w:rsid w:val="255F47F5"/>
    <w:rsid w:val="28E41726"/>
    <w:rsid w:val="356E5B3C"/>
    <w:rsid w:val="4FA0207E"/>
    <w:rsid w:val="760A6F64"/>
    <w:rsid w:val="795003A4"/>
    <w:rsid w:val="79F150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9"/>
      <w:szCs w:val="29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ScaleCrop>false</ScaleCrop>
  <LinksUpToDate>false</LinksUpToDate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2025-12-29T10:02:00Z</dcterms:created>
  <dc:creator>HP</dc:creator>
  <cp:lastModifiedBy>刘赵为</cp:lastModifiedBy>
  <dcterms:modified xsi:type="dcterms:W3CDTF">2025-12-29T02:30:36Z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2025-12-29T10:02:45Z</vt:filetime>
  </property>
  <property fmtid="{D5CDD505-2E9C-101B-9397-08002B2CF9AE}" pid="4" name="UsrData">
    <vt:lpwstr>6951e14024c4ba001fc3da41wl</vt:lpwstr>
  </property>
  <property fmtid="{D5CDD505-2E9C-101B-9397-08002B2CF9AE}" pid="5" name="KSOProductBuildVer">
    <vt:lpwstr>2052-12.1.0.16120</vt:lpwstr>
  </property>
  <property fmtid="{D5CDD505-2E9C-101B-9397-08002B2CF9AE}" pid="6" name="ICV">
    <vt:lpwstr>E397F18283564A0B933908E77B101626_13</vt:lpwstr>
  </property>
</Properties>
</file>