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81237">
      <w:pPr>
        <w:spacing w:after="217" w:afterLines="50" w:line="48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hint="eastAsia" w:eastAsia="黑体"/>
          <w:b/>
          <w:bCs/>
          <w:sz w:val="44"/>
          <w:szCs w:val="44"/>
          <w:u w:val="single"/>
          <w:lang w:eastAsia="zh-CN"/>
        </w:rPr>
        <w:t>湖南女子学院</w:t>
      </w:r>
      <w:r>
        <w:rPr>
          <w:rFonts w:hint="eastAsia" w:eastAsia="黑体"/>
          <w:b/>
          <w:bCs/>
          <w:sz w:val="44"/>
          <w:szCs w:val="44"/>
          <w:u w:val="single"/>
        </w:rPr>
        <w:t xml:space="preserve"> </w:t>
      </w:r>
      <w:r>
        <w:rPr>
          <w:rFonts w:hint="eastAsia" w:eastAsia="黑体"/>
          <w:b/>
          <w:bCs/>
          <w:sz w:val="44"/>
          <w:szCs w:val="44"/>
          <w:u w:val="single"/>
          <w:lang w:eastAsia="zh-CN"/>
        </w:rPr>
        <w:t>张芳华</w:t>
      </w:r>
      <w:r>
        <w:rPr>
          <w:rFonts w:hint="eastAsia" w:eastAsia="黑体"/>
          <w:b/>
          <w:bCs/>
          <w:sz w:val="44"/>
          <w:szCs w:val="44"/>
          <w:u w:val="single"/>
        </w:rPr>
        <w:t xml:space="preserve"> </w:t>
      </w:r>
      <w:r>
        <w:rPr>
          <w:rFonts w:eastAsia="黑体"/>
          <w:b/>
          <w:bCs/>
          <w:sz w:val="44"/>
          <w:szCs w:val="44"/>
          <w:u w:val="single"/>
        </w:rPr>
        <w:t xml:space="preserve"> </w:t>
      </w:r>
      <w:r>
        <w:rPr>
          <w:rFonts w:eastAsia="黑体"/>
          <w:b/>
          <w:bCs/>
          <w:sz w:val="44"/>
          <w:szCs w:val="44"/>
        </w:rPr>
        <w:t>拟申报</w:t>
      </w:r>
      <w:r>
        <w:rPr>
          <w:rFonts w:eastAsia="黑体"/>
          <w:b/>
          <w:bCs/>
          <w:sz w:val="44"/>
          <w:szCs w:val="44"/>
          <w:u w:val="single"/>
        </w:rPr>
        <w:t xml:space="preserve"> </w:t>
      </w:r>
      <w:r>
        <w:rPr>
          <w:rFonts w:hint="eastAsia" w:eastAsia="黑体"/>
          <w:b/>
          <w:bCs/>
          <w:sz w:val="44"/>
          <w:szCs w:val="44"/>
          <w:u w:val="single"/>
          <w:lang w:eastAsia="zh-CN"/>
        </w:rPr>
        <w:t>建筑工程</w:t>
      </w:r>
      <w:r>
        <w:rPr>
          <w:rFonts w:hint="eastAsia" w:eastAsia="黑体"/>
          <w:b/>
          <w:bCs/>
          <w:sz w:val="44"/>
          <w:szCs w:val="44"/>
          <w:u w:val="single"/>
        </w:rPr>
        <w:t xml:space="preserve">   高级工程师</w:t>
      </w:r>
      <w:r>
        <w:rPr>
          <w:rFonts w:eastAsia="黑体"/>
          <w:b/>
          <w:bCs/>
          <w:sz w:val="44"/>
          <w:szCs w:val="44"/>
          <w:u w:val="single"/>
        </w:rPr>
        <w:t xml:space="preserve"> </w:t>
      </w:r>
      <w:r>
        <w:rPr>
          <w:rFonts w:eastAsia="黑体"/>
          <w:b/>
          <w:bCs/>
          <w:sz w:val="44"/>
          <w:szCs w:val="44"/>
        </w:rPr>
        <w:t>公示材料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385"/>
        <w:gridCol w:w="778"/>
        <w:gridCol w:w="187"/>
        <w:gridCol w:w="953"/>
        <w:gridCol w:w="1170"/>
        <w:gridCol w:w="631"/>
        <w:gridCol w:w="462"/>
        <w:gridCol w:w="1281"/>
        <w:gridCol w:w="1663"/>
        <w:gridCol w:w="11556"/>
      </w:tblGrid>
      <w:tr w14:paraId="0371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50C7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17810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张芳华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96C0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5192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E19E4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49193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1979.6</w:t>
            </w:r>
          </w:p>
        </w:tc>
        <w:tc>
          <w:tcPr>
            <w:tcW w:w="16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FDCAD9">
            <w:pPr>
              <w:spacing w:line="280" w:lineRule="exact"/>
              <w:jc w:val="center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工作业绩</w:t>
            </w:r>
          </w:p>
        </w:tc>
        <w:tc>
          <w:tcPr>
            <w:tcW w:w="115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291B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1.2009.11-2012.11，参加湖南女子职业大学图书馆项目。该工程位于湖南女子职业大学内，建筑面积为1.50万㎡，地上七层，地下一层，框架结构，PHC管桩基础。负责处理图纸中的全部技术问题和常规施工问题，参与组织全部图纸技术和日常施工管理。</w:t>
            </w:r>
          </w:p>
          <w:p w14:paraId="5343D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2.2012.11-2013.09，参加湖南女子学院北校区新建学生公寓项目。该工程位于湖南女子学院北校区西北角，建筑面积1.67万㎡，地上六层，地下一层，框架结构，人工挖孔桩基础。负责与各方的联合协调，项目的三控，解决现场突发与本单位相关的问题。</w:t>
            </w:r>
          </w:p>
          <w:p w14:paraId="54AA7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3.2015.04-2015.09，参加湖南女子学院青年教师周转房项目。该工程位于湖南女子学院北校区西南角，建筑面积0.56万㎡，地上五层，框架结构，PHC管桩基础。负责建设项目管理工作，参与审核各项目设计方案、施工组织及重大技术方案等。</w:t>
            </w:r>
          </w:p>
          <w:p w14:paraId="45AAC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4.2016.05-2017.09，参加湖南女子学院10#学生公寓项目。该工程位于湖南女子学院北院运动场东侧，建筑面积1.93万㎡，16+1层，框架结构，PHC管桩基础。负责立项、设计方案、报建、现场管理到竣工验收全过程，参与审核各项目设计方案、施工组织及重大技术方案等。</w:t>
            </w:r>
          </w:p>
          <w:p w14:paraId="1EEDF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5.2018.07-2023.12，参加湖南女子学院实验实训楼建设项目。建筑面积2.98万㎡，高层建筑地上10层，,裙楼建筑地上3层，框架结构，人工挖孔桩基础。负责建设项目管理工作，参与立项、设计方案、报建、现场管理到竣工验收全过程，参与审核各项目设计方案、施工组织及重大技术方案等。</w:t>
            </w:r>
          </w:p>
          <w:p w14:paraId="43763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6.2023.08-2024.08，参加湖南女子学院12#学生公寓及食堂项目。该项目位于湖南女子学院北院10栋学生公寓南边。新建总建筑面积1.76万㎡,框架结构，PHC管桩基础，第1-3层为食堂(0.51万㎡)，第4-16层为学生公寓(1.09万㎡)，地下1层为地下车库及设备用房(0.17万㎡)，停车位共计52个(地上22个，地下30个)，建筑高度59.95米，最大跨度为8.75m，公寓共计246间，可满足1452名学生的住宿需求。装配率为51%，绿色建筑。负责项目的全过程管理，负责与各方的联合协调，项目的三控，解决现场突发与本单位相关的问题等。</w:t>
            </w:r>
          </w:p>
          <w:p w14:paraId="1EA43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81" w:firstLine="180" w:firstLineChars="100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7.2024.12-至今，参加湖南女子学院养老托幼实训楼项目。该工程位于湖南女子学院北院12#学生公寓及食堂东侧，建筑面积2.0万㎡，地下1层，为人防地下室兼地下车库及设备用房；停车位52个(地上8个，地下44个)，高层部分15层，建筑高度58.2m，裙楼3层，建筑高度14.3m。框架结构，长螺旋灌注桩。装配率为51%，绿色建筑。负责项目的全过程管理，负责与各方的联合协调，项目的三控，解决现场突发与本单位相关的问题等。</w:t>
            </w:r>
          </w:p>
        </w:tc>
      </w:tr>
      <w:tr w14:paraId="5C0DB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3E27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AE2AF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工商管理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4004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现从事专业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6DA8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建筑工程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32FE0219">
            <w:pPr>
              <w:spacing w:line="280" w:lineRule="exact"/>
              <w:ind w:left="180"/>
              <w:jc w:val="center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01538F">
            <w:pPr>
              <w:spacing w:line="280" w:lineRule="exact"/>
              <w:ind w:left="180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788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DBE4A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外语成绩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2F7E0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85分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6A6E6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继续教育情况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C6FF3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年-202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年连续5年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1A43209C">
            <w:pPr>
              <w:spacing w:line="280" w:lineRule="exact"/>
              <w:jc w:val="center"/>
              <w:rPr>
                <w:rFonts w:eastAsia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990AF10">
            <w:pPr>
              <w:spacing w:line="280" w:lineRule="exact"/>
              <w:rPr>
                <w:rFonts w:eastAsia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30D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8214E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计算机成绩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69BB1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32C5D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是否破格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DA79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6C4BF6B0">
            <w:pPr>
              <w:spacing w:line="280" w:lineRule="exact"/>
              <w:jc w:val="center"/>
              <w:rPr>
                <w:rFonts w:eastAsia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A3FAD6">
            <w:pPr>
              <w:spacing w:line="280" w:lineRule="exact"/>
              <w:rPr>
                <w:rFonts w:eastAsia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A0D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301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7B35E7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最后学历及毕业时间</w:t>
            </w:r>
          </w:p>
        </w:tc>
        <w:tc>
          <w:tcPr>
            <w:tcW w:w="449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60CCAB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硕士研究生/2014.06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5F88F595">
            <w:pPr>
              <w:spacing w:line="280" w:lineRule="exact"/>
              <w:jc w:val="center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AB2BD1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4A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3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53D8B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现任专技职称名称及时间</w:t>
            </w:r>
          </w:p>
        </w:tc>
        <w:tc>
          <w:tcPr>
            <w:tcW w:w="44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5C769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工程师/2007.06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D122084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FE22989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02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BAF42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拟申报何专技职称</w:t>
            </w:r>
          </w:p>
        </w:tc>
        <w:tc>
          <w:tcPr>
            <w:tcW w:w="44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5A79E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建筑工程  高级工程师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149F348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70D2E6C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7DE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75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07B4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学习经历和工作经历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A36B162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9D3207D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8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7031A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37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50865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在何单位从事何工作任何职务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78B0B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211D6AF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827B9FD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E4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77577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2007.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-2014.06</w:t>
            </w:r>
          </w:p>
        </w:tc>
        <w:tc>
          <w:tcPr>
            <w:tcW w:w="37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92508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湖南大学/工商管理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279A0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B415F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1ADE2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74C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F5BE6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1999.09-2003.06</w:t>
            </w:r>
          </w:p>
        </w:tc>
        <w:tc>
          <w:tcPr>
            <w:tcW w:w="371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72A11C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长沙理工大学/土木工程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35DC35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6629C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2F4FE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D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22E23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2003.06-2019.11</w:t>
            </w:r>
          </w:p>
        </w:tc>
        <w:tc>
          <w:tcPr>
            <w:tcW w:w="371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A9C993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湖南女子学院/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基建干事</w:t>
            </w:r>
          </w:p>
        </w:tc>
        <w:tc>
          <w:tcPr>
            <w:tcW w:w="174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10FE1A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5A13C0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095DB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4ED4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8BBD7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2019.12-2021.10</w:t>
            </w:r>
          </w:p>
        </w:tc>
        <w:tc>
          <w:tcPr>
            <w:tcW w:w="371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9A177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湖南女子学院/综合科长</w:t>
            </w:r>
          </w:p>
        </w:tc>
        <w:tc>
          <w:tcPr>
            <w:tcW w:w="17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EC5CD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47343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EA42F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3AD6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2AC947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2021.10-2023.06</w:t>
            </w:r>
          </w:p>
        </w:tc>
        <w:tc>
          <w:tcPr>
            <w:tcW w:w="371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AF01E9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湖南女子学院/工程审计科科长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2D8E9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C9A074">
            <w:pPr>
              <w:spacing w:line="280" w:lineRule="exact"/>
              <w:jc w:val="center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承担或参与的科研项目及鉴定、获奖情况</w:t>
            </w:r>
          </w:p>
        </w:tc>
        <w:tc>
          <w:tcPr>
            <w:tcW w:w="11556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6A36BB5D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15EA9D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B40DF30"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6BA9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309D8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2023.07-至今</w:t>
            </w:r>
          </w:p>
        </w:tc>
        <w:tc>
          <w:tcPr>
            <w:tcW w:w="37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CEA91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湖南女子学院/后勤基建副处长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51AFB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DFDD9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3CD90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74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7514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C896B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服务基层情况</w:t>
            </w:r>
          </w:p>
        </w:tc>
        <w:tc>
          <w:tcPr>
            <w:tcW w:w="1663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0417F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发表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论文和著作的标题</w:t>
            </w:r>
          </w:p>
          <w:p w14:paraId="47A075FB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刊物、时间</w:t>
            </w:r>
          </w:p>
          <w:p w14:paraId="15D92AC7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作者排名等</w:t>
            </w:r>
          </w:p>
        </w:tc>
        <w:tc>
          <w:tcPr>
            <w:tcW w:w="11556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F1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60" w:firstLineChars="2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2012年5月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，本人在世界图书出版有限公司主办的《建筑与文化》期刊上发表了《绿色建筑的发展现状和未来趋势》一文，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独著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0669F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60" w:firstLineChars="2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2012年2月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，本人在深圳市建筑装饰(集团)有限公司主办的《现代装饰·理论》期刊上发表了《“两型”理念下的室内生态设计思考》一文，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独著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31054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60" w:firstLineChars="20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3、2013年12月，本人撰写了《湖南大坤公司恒大城项目成本管理的研究》一文，独著。</w:t>
            </w:r>
          </w:p>
          <w:p w14:paraId="3BDC6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6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4、2025年7月，本人在中国建筑砌块协会主办的《建筑砌块与砌块建筑》期刊上发表了《高校EPC总承包项目全过程管理研究</w:t>
            </w:r>
            <w:bookmarkStart w:id="0" w:name="以普通本科院校基建管理实践为例"/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——结合普通本科院校基建项目管理实践</w:t>
            </w:r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》一文，独著。</w:t>
            </w:r>
          </w:p>
        </w:tc>
      </w:tr>
      <w:tr w14:paraId="42E64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751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01B41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424E5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475B7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B98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75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74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近五年年度考核情况</w:t>
            </w:r>
          </w:p>
        </w:tc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376F9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9DD722A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89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0823C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度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0FEEF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1D447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93822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1年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4AC67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BC1E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51872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A4475B5">
            <w:pPr>
              <w:spacing w:line="28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CDB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656F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考核情况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7AA08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74D2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5ADC5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61DD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4409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B5A48">
            <w:pPr>
              <w:spacing w:line="340" w:lineRule="exact"/>
              <w:jc w:val="center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115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3870D">
            <w:pPr>
              <w:spacing w:line="340" w:lineRule="exact"/>
              <w:rPr>
                <w:rFonts w:eastAsia="宋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3A90C7F">
      <w:pPr>
        <w:spacing w:line="340" w:lineRule="exact"/>
        <w:ind w:firstLine="69" w:firstLineChars="33"/>
        <w:rPr>
          <w:rFonts w:eastAsia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4B269DFE">
      <w:pPr>
        <w:spacing w:line="340" w:lineRule="exact"/>
        <w:ind w:firstLine="69" w:firstLineChars="33"/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公示时间：                             </w:t>
      </w:r>
      <w:r>
        <w:rPr>
          <w:rFonts w:hint="eastAsia"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公示结果：                                       负责人：                     </w:t>
      </w:r>
      <w:r>
        <w:rPr>
          <w:rFonts w:hint="eastAsia"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单位</w:t>
      </w:r>
      <w:r>
        <w:rPr>
          <w:rFonts w:hint="eastAsia"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（公章）</w:t>
      </w:r>
      <w:r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：</w:t>
      </w:r>
    </w:p>
    <w:p w14:paraId="7BE5262F">
      <w:pPr>
        <w:spacing w:line="340" w:lineRule="exact"/>
        <w:ind w:firstLine="17780" w:firstLineChars="6350"/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sectPr>
          <w:pgSz w:w="23814" w:h="16839" w:orient="landscape"/>
          <w:pgMar w:top="1701" w:right="1247" w:bottom="1134" w:left="1418" w:header="851" w:footer="992" w:gutter="0"/>
          <w:pgNumType w:fmt="decimal"/>
          <w:cols w:space="425" w:num="1"/>
          <w:docGrid w:type="lines" w:linePitch="435" w:charSpace="0"/>
        </w:sectPr>
      </w:pPr>
      <w:r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年    月    日</w:t>
      </w:r>
    </w:p>
    <w:p w14:paraId="5DE96566"/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3MzBiMjJjMTNlZDY3ZDMwYzYwNTgyNjc3NmU3YmMifQ=="/>
  </w:docVars>
  <w:rsids>
    <w:rsidRoot w:val="48291341"/>
    <w:rsid w:val="01510A87"/>
    <w:rsid w:val="2589043C"/>
    <w:rsid w:val="2E8A241A"/>
    <w:rsid w:val="3B5A2C15"/>
    <w:rsid w:val="48291341"/>
    <w:rsid w:val="4C515567"/>
    <w:rsid w:val="4E9B020B"/>
    <w:rsid w:val="67243274"/>
    <w:rsid w:val="68763CC3"/>
    <w:rsid w:val="7B824285"/>
    <w:rsid w:val="7E63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1550</Words>
  <Characters>1877</Characters>
  <Lines>0</Lines>
  <Paragraphs>0</Paragraphs>
  <TotalTime>5</TotalTime>
  <ScaleCrop>false</ScaleCrop>
  <LinksUpToDate>false</LinksUpToDate>
  <CharactersWithSpaces>2004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2024-09-23T00:30:00Z</dcterms:created>
  <dc:creator>张芳华</dc:creator>
  <cp:lastModifiedBy>任颖涵</cp:lastModifiedBy>
  <dcterms:modified xsi:type="dcterms:W3CDTF">2025-08-22T03:09:02Z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CBEAF722B37E4BA592080DE10C336FB7_13</vt:lpwstr>
  </property>
  <property fmtid="{D5CDD505-2E9C-101B-9397-08002B2CF9AE}" pid="4" name="KSOTemplateDocerSaveRecord">
    <vt:lpwstr>eyJoZGlkIjoiMjZiMDRhNzYyNDI0Yzk1NTZiZTA1YTVjMzg2MDAxMDAiLCJ1c2VySWQiOiI2NTE4NDU3NjAifQ==</vt:lpwstr>
  </property>
</Properties>
</file>