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1CD5B4">
      <w:pPr>
        <w:spacing w:line="560" w:lineRule="exact"/>
        <w:rPr>
          <w:rFonts w:eastAsia="黑体" w:cs="黑体"/>
          <w:color w:val="000000"/>
          <w:szCs w:val="32"/>
        </w:rPr>
      </w:pPr>
      <w:r>
        <w:rPr>
          <w:rFonts w:hint="eastAsia" w:hAnsi="黑体" w:eastAsia="黑体" w:cs="黑体"/>
          <w:color w:val="000000"/>
          <w:szCs w:val="32"/>
        </w:rPr>
        <w:t>附件</w:t>
      </w:r>
      <w:r>
        <w:rPr>
          <w:rFonts w:hint="eastAsia" w:eastAsia="黑体" w:cs="黑体"/>
          <w:color w:val="000000"/>
          <w:szCs w:val="32"/>
        </w:rPr>
        <w:t>2-3</w:t>
      </w:r>
    </w:p>
    <w:p w14:paraId="1D014D8B">
      <w:pPr>
        <w:spacing w:beforeLines="50" w:afterLines="100" w:line="640" w:lineRule="exact"/>
        <w:jc w:val="center"/>
        <w:rPr>
          <w:rFonts w:eastAsia="方正小标宋简体" w:cs="方正小标宋简体"/>
          <w:color w:val="000000"/>
          <w:szCs w:val="32"/>
        </w:rPr>
      </w:pPr>
      <w:bookmarkStart w:id="0" w:name="_GoBack"/>
      <w:r>
        <w:rPr>
          <w:rFonts w:hint="eastAsia" w:hAnsi="方正小标宋简体" w:eastAsia="方正小标宋简体" w:cs="方正小标宋简体"/>
          <w:color w:val="000000"/>
          <w:sz w:val="44"/>
          <w:szCs w:val="44"/>
        </w:rPr>
        <w:t>产业技术问题推荐表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4"/>
        <w:gridCol w:w="7803"/>
      </w:tblGrid>
      <w:tr w14:paraId="2B8C6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994" w:type="dxa"/>
            <w:noWrap/>
            <w:vAlign w:val="center"/>
          </w:tcPr>
          <w:p w14:paraId="7F7F6995">
            <w:pPr>
              <w:jc w:val="center"/>
              <w:rPr>
                <w:rFonts w:eastAsia="仿宋_GB2312" w:cs="仿宋_GB2312"/>
                <w:b/>
                <w:bCs/>
                <w:color w:val="000000"/>
                <w:szCs w:val="32"/>
              </w:rPr>
            </w:pPr>
            <w:r>
              <w:rPr>
                <w:rFonts w:hint="eastAsia" w:hAnsi="仿宋_GB2312" w:eastAsia="仿宋_GB2312" w:cs="仿宋_GB2312"/>
                <w:b/>
                <w:bCs/>
                <w:color w:val="000000"/>
                <w:szCs w:val="32"/>
              </w:rPr>
              <w:t>问题题目</w:t>
            </w:r>
          </w:p>
        </w:tc>
        <w:tc>
          <w:tcPr>
            <w:tcW w:w="7803" w:type="dxa"/>
            <w:noWrap/>
          </w:tcPr>
          <w:p w14:paraId="0014493B">
            <w:pPr>
              <w:rPr>
                <w:rFonts w:eastAsia="仿宋_GB2312"/>
                <w:color w:val="000000"/>
                <w:szCs w:val="32"/>
              </w:rPr>
            </w:pPr>
          </w:p>
        </w:tc>
      </w:tr>
      <w:tr w14:paraId="7187C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1994" w:type="dxa"/>
            <w:noWrap/>
            <w:vAlign w:val="center"/>
          </w:tcPr>
          <w:p w14:paraId="0B75A58F">
            <w:pPr>
              <w:jc w:val="center"/>
              <w:rPr>
                <w:rFonts w:eastAsia="仿宋_GB2312" w:cs="仿宋_GB2312"/>
                <w:b/>
                <w:bCs/>
                <w:color w:val="000000"/>
                <w:szCs w:val="32"/>
              </w:rPr>
            </w:pPr>
            <w:r>
              <w:rPr>
                <w:rFonts w:hint="eastAsia" w:hAnsi="仿宋_GB2312" w:eastAsia="仿宋_GB2312" w:cs="仿宋_GB2312"/>
                <w:b/>
                <w:bCs/>
                <w:color w:val="000000"/>
                <w:szCs w:val="32"/>
              </w:rPr>
              <w:t>推荐单位</w:t>
            </w:r>
          </w:p>
        </w:tc>
        <w:tc>
          <w:tcPr>
            <w:tcW w:w="7803" w:type="dxa"/>
            <w:noWrap/>
            <w:vAlign w:val="center"/>
          </w:tcPr>
          <w:p w14:paraId="03BD1142">
            <w:pPr>
              <w:spacing w:line="320" w:lineRule="exact"/>
              <w:rPr>
                <w:rFonts w:eastAsia="仿宋_GB2312"/>
                <w:color w:val="000000"/>
                <w:szCs w:val="32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市州科协、省级学会（协会、研究会），高校科协，企业（园区）科协、院士工作站、专家工作站、博士创新站名称</w:t>
            </w:r>
          </w:p>
        </w:tc>
      </w:tr>
      <w:tr w14:paraId="2B1EC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994" w:type="dxa"/>
            <w:noWrap/>
            <w:vAlign w:val="center"/>
          </w:tcPr>
          <w:p w14:paraId="66A4C2C0">
            <w:pPr>
              <w:jc w:val="center"/>
              <w:rPr>
                <w:rFonts w:eastAsia="仿宋_GB2312" w:cs="仿宋_GB2312"/>
                <w:b/>
                <w:bCs/>
                <w:color w:val="000000"/>
                <w:szCs w:val="32"/>
              </w:rPr>
            </w:pPr>
            <w:r>
              <w:rPr>
                <w:rFonts w:hint="eastAsia" w:hAnsi="仿宋_GB2312" w:eastAsia="仿宋_GB2312" w:cs="仿宋_GB2312"/>
                <w:b/>
                <w:bCs/>
                <w:color w:val="000000"/>
                <w:szCs w:val="32"/>
              </w:rPr>
              <w:t>推</w:t>
            </w:r>
            <w:r>
              <w:rPr>
                <w:rFonts w:hint="eastAsia" w:eastAsia="仿宋_GB2312" w:cs="仿宋_GB2312"/>
                <w:b/>
                <w:bCs/>
                <w:color w:val="000000"/>
                <w:szCs w:val="32"/>
              </w:rPr>
              <w:t xml:space="preserve"> </w:t>
            </w:r>
            <w:r>
              <w:rPr>
                <w:rFonts w:hint="eastAsia" w:hAnsi="仿宋_GB2312" w:eastAsia="仿宋_GB2312" w:cs="仿宋_GB2312"/>
                <w:b/>
                <w:bCs/>
                <w:color w:val="000000"/>
                <w:szCs w:val="32"/>
              </w:rPr>
              <w:t>荐</w:t>
            </w:r>
            <w:r>
              <w:rPr>
                <w:rFonts w:hint="eastAsia" w:eastAsia="仿宋_GB2312" w:cs="仿宋_GB2312"/>
                <w:b/>
                <w:bCs/>
                <w:color w:val="000000"/>
                <w:szCs w:val="32"/>
              </w:rPr>
              <w:t xml:space="preserve"> </w:t>
            </w:r>
            <w:r>
              <w:rPr>
                <w:rFonts w:hint="eastAsia" w:hAnsi="仿宋_GB2312" w:eastAsia="仿宋_GB2312" w:cs="仿宋_GB2312"/>
                <w:b/>
                <w:bCs/>
                <w:color w:val="000000"/>
                <w:szCs w:val="32"/>
              </w:rPr>
              <w:t>人</w:t>
            </w:r>
          </w:p>
        </w:tc>
        <w:tc>
          <w:tcPr>
            <w:tcW w:w="7803" w:type="dxa"/>
            <w:noWrap/>
            <w:vAlign w:val="center"/>
          </w:tcPr>
          <w:p w14:paraId="58ED17D1">
            <w:pPr>
              <w:rPr>
                <w:rFonts w:eastAsia="仿宋_GB2312"/>
                <w:color w:val="000000"/>
                <w:szCs w:val="32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推荐专家姓名，可以是多名专家联合推荐</w:t>
            </w:r>
          </w:p>
        </w:tc>
      </w:tr>
      <w:tr w14:paraId="3C842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noWrap/>
            <w:vAlign w:val="center"/>
          </w:tcPr>
          <w:p w14:paraId="28321C84">
            <w:pPr>
              <w:spacing w:line="500" w:lineRule="exact"/>
              <w:jc w:val="center"/>
              <w:rPr>
                <w:rFonts w:eastAsia="仿宋_GB2312" w:cs="仿宋_GB2312"/>
                <w:b/>
                <w:bCs/>
                <w:color w:val="000000"/>
                <w:szCs w:val="32"/>
              </w:rPr>
            </w:pPr>
            <w:r>
              <w:rPr>
                <w:rFonts w:hint="eastAsia" w:hAnsi="仿宋_GB2312" w:eastAsia="仿宋_GB2312" w:cs="仿宋_GB2312"/>
                <w:b/>
                <w:bCs/>
                <w:color w:val="000000"/>
                <w:szCs w:val="32"/>
              </w:rPr>
              <w:t>联合的其他组织和专家</w:t>
            </w:r>
          </w:p>
        </w:tc>
        <w:tc>
          <w:tcPr>
            <w:tcW w:w="7803" w:type="dxa"/>
            <w:noWrap/>
          </w:tcPr>
          <w:p w14:paraId="2D093E58">
            <w:pPr>
              <w:rPr>
                <w:rFonts w:eastAsia="仿宋_GB2312"/>
                <w:color w:val="000000"/>
                <w:szCs w:val="32"/>
              </w:rPr>
            </w:pPr>
          </w:p>
        </w:tc>
      </w:tr>
      <w:tr w14:paraId="79E21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0" w:hRule="atLeast"/>
          <w:jc w:val="center"/>
        </w:trPr>
        <w:tc>
          <w:tcPr>
            <w:tcW w:w="1994" w:type="dxa"/>
            <w:noWrap/>
            <w:vAlign w:val="center"/>
          </w:tcPr>
          <w:p w14:paraId="03FDA487">
            <w:pPr>
              <w:jc w:val="center"/>
              <w:rPr>
                <w:rFonts w:eastAsia="仿宋_GB2312" w:cs="仿宋_GB2312"/>
                <w:b/>
                <w:bCs/>
                <w:color w:val="000000"/>
                <w:szCs w:val="32"/>
              </w:rPr>
            </w:pPr>
            <w:r>
              <w:rPr>
                <w:rFonts w:hint="eastAsia" w:hAnsi="仿宋_GB2312" w:eastAsia="仿宋_GB2312" w:cs="仿宋_GB2312"/>
                <w:b/>
                <w:bCs/>
                <w:color w:val="000000"/>
                <w:szCs w:val="32"/>
              </w:rPr>
              <w:t>推荐理由</w:t>
            </w:r>
          </w:p>
        </w:tc>
        <w:tc>
          <w:tcPr>
            <w:tcW w:w="7803" w:type="dxa"/>
            <w:noWrap/>
          </w:tcPr>
          <w:p w14:paraId="7D2871E8">
            <w:pPr>
              <w:spacing w:beforeLines="30"/>
              <w:rPr>
                <w:rFonts w:eastAsia="仿宋_GB2312"/>
                <w:color w:val="000000"/>
                <w:szCs w:val="32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该问题的战略意义及重大突破点，不超过100字</w:t>
            </w:r>
          </w:p>
        </w:tc>
      </w:tr>
      <w:tr w14:paraId="58353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1994" w:type="dxa"/>
            <w:noWrap/>
            <w:vAlign w:val="center"/>
          </w:tcPr>
          <w:p w14:paraId="1A42538C">
            <w:pPr>
              <w:spacing w:line="500" w:lineRule="exact"/>
              <w:jc w:val="center"/>
              <w:rPr>
                <w:rFonts w:eastAsia="仿宋_GB2312" w:cs="仿宋_GB2312"/>
                <w:b/>
                <w:bCs/>
                <w:color w:val="000000"/>
                <w:szCs w:val="32"/>
              </w:rPr>
            </w:pPr>
            <w:r>
              <w:rPr>
                <w:rFonts w:hint="eastAsia" w:hAnsi="仿宋_GB2312" w:eastAsia="仿宋_GB2312" w:cs="仿宋_GB2312"/>
                <w:b/>
                <w:bCs/>
                <w:color w:val="000000"/>
                <w:szCs w:val="32"/>
              </w:rPr>
              <w:t>保密审查</w:t>
            </w:r>
          </w:p>
          <w:p w14:paraId="4D898C98">
            <w:pPr>
              <w:spacing w:line="500" w:lineRule="exact"/>
              <w:jc w:val="center"/>
              <w:rPr>
                <w:rFonts w:eastAsia="仿宋_GB2312" w:cs="仿宋_GB2312"/>
                <w:b/>
                <w:bCs/>
                <w:color w:val="000000"/>
                <w:szCs w:val="32"/>
              </w:rPr>
            </w:pPr>
            <w:r>
              <w:rPr>
                <w:rFonts w:hint="eastAsia" w:hAnsi="仿宋_GB2312" w:eastAsia="仿宋_GB2312" w:cs="仿宋_GB2312"/>
                <w:b/>
                <w:bCs/>
                <w:color w:val="000000"/>
                <w:szCs w:val="32"/>
              </w:rPr>
              <w:t>意见</w:t>
            </w:r>
          </w:p>
        </w:tc>
        <w:tc>
          <w:tcPr>
            <w:tcW w:w="7803" w:type="dxa"/>
            <w:noWrap/>
          </w:tcPr>
          <w:p w14:paraId="58A9DE55">
            <w:pPr>
              <w:rPr>
                <w:rFonts w:eastAsia="仿宋_GB2312"/>
                <w:color w:val="000000"/>
                <w:sz w:val="30"/>
                <w:szCs w:val="32"/>
              </w:rPr>
            </w:pPr>
          </w:p>
        </w:tc>
      </w:tr>
      <w:tr w14:paraId="1D66C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1994" w:type="dxa"/>
            <w:noWrap/>
            <w:vAlign w:val="center"/>
          </w:tcPr>
          <w:p w14:paraId="5B7C5B31">
            <w:pPr>
              <w:spacing w:line="500" w:lineRule="exact"/>
              <w:jc w:val="center"/>
              <w:rPr>
                <w:rFonts w:eastAsia="仿宋_GB2312" w:cs="仿宋_GB2312"/>
                <w:b/>
                <w:bCs/>
                <w:color w:val="000000"/>
                <w:szCs w:val="32"/>
              </w:rPr>
            </w:pPr>
            <w:r>
              <w:rPr>
                <w:rFonts w:hint="eastAsia" w:hAnsi="仿宋_GB2312" w:eastAsia="仿宋_GB2312" w:cs="仿宋_GB2312"/>
                <w:b/>
                <w:bCs/>
                <w:color w:val="000000"/>
                <w:szCs w:val="32"/>
              </w:rPr>
              <w:t>负责人签字</w:t>
            </w:r>
          </w:p>
        </w:tc>
        <w:tc>
          <w:tcPr>
            <w:tcW w:w="7803" w:type="dxa"/>
            <w:noWrap/>
          </w:tcPr>
          <w:p w14:paraId="14F339C0">
            <w:pPr>
              <w:rPr>
                <w:rFonts w:eastAsia="仿宋_GB2312"/>
                <w:color w:val="000000"/>
                <w:sz w:val="30"/>
                <w:szCs w:val="32"/>
              </w:rPr>
            </w:pPr>
          </w:p>
        </w:tc>
      </w:tr>
    </w:tbl>
    <w:p w14:paraId="031B3BC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hNmRiM2FhODE5YTVlMWIwZmE2MTU2NzM4YWM1NjcifQ=="/>
  </w:docVars>
  <w:rsids>
    <w:rsidRoot w:val="194400BE"/>
    <w:rsid w:val="194400BE"/>
    <w:rsid w:val="68326D82"/>
    <w:rsid w:val="72F86CBC"/>
    <w:rsid w:val="7358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napToGrid/>
      <w:spacing w:before="120" w:beforeLines="0" w:beforeAutospacing="0" w:after="120" w:afterLines="0" w:afterAutospacing="0" w:line="560" w:lineRule="exact"/>
      <w:jc w:val="center"/>
      <w:outlineLvl w:val="0"/>
    </w:pPr>
    <w:rPr>
      <w:rFonts w:ascii="Arial" w:hAnsi="Arial" w:eastAsia="黑体" w:cs="Arial"/>
      <w:snapToGrid w:val="0"/>
      <w:color w:val="000000"/>
      <w:kern w:val="44"/>
      <w:sz w:val="32"/>
      <w:szCs w:val="21"/>
      <w:lang w:eastAsia="en-US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仿宋" w:cs="Arial"/>
      <w:snapToGrid w:val="0"/>
      <w:color w:val="000000"/>
      <w:kern w:val="0"/>
      <w:sz w:val="32"/>
      <w:szCs w:val="21"/>
      <w:lang w:eastAsia="en-US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2024-07-30T08:45:00Z</dcterms:created>
  <dc:creator>yane</dc:creator>
  <cp:lastModifiedBy>yane</cp:lastModifiedBy>
  <dcterms:modified xsi:type="dcterms:W3CDTF">2024-07-30T08:46:06Z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D8FB3FA717444767BB8E05061153FC23_11</vt:lpwstr>
  </property>
</Properties>
</file>