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94"/>
          <w:tab w:val="left" w:pos="6682"/>
        </w:tabs>
        <w:spacing w:line="540" w:lineRule="exact"/>
        <w:jc w:val="center"/>
        <w:rPr>
          <w:rFonts w:ascii="宋体" w:hAnsi="宋体"/>
          <w:b/>
          <w:color w:val="FF0000"/>
          <w:spacing w:val="4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52"/>
          <w:szCs w:val="52"/>
        </w:rPr>
        <w:t>湖南女子学院学生工作部（处）</w:t>
      </w:r>
    </w:p>
    <w:p>
      <w:pPr>
        <w:widowControl/>
        <w:tabs>
          <w:tab w:val="left" w:pos="6094"/>
          <w:tab w:val="left" w:pos="6682"/>
        </w:tabs>
        <w:spacing w:line="54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114300</wp:posOffset>
                </wp:positionV>
                <wp:extent cx="5534025" cy="0"/>
                <wp:effectExtent l="0" t="15875" r="9525" b="222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05pt;margin-top:9pt;height:0pt;width:435.75pt;z-index:251659264;mso-width-relative:page;mso-height-relative:page;" filled="f" stroked="t" coordsize="21600,21600" o:gfxdata="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fAsoHWAAAACQEAAA8AAAAAAAAAAQAgAAAAIgAAAGRycy9kb3du&#10;cmV2LnhtbFBLAQIUABQAAAAIAIdO4kD/bcEIAQIAAO0DAAAOAAAAAAAAAAEAIAAAACUBAABkcnMv&#10;ZTJvRG9jLnhtbFBLBQYAAAAABgAGAFkBAACY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60" w:lineRule="exact"/>
        <w:jc w:val="right"/>
        <w:rPr>
          <w:rFonts w:ascii="华文中宋" w:hAnsi="华文中宋" w:eastAsia="华文中宋" w:cs="华文中宋"/>
          <w:b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学工处[202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]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82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关于湖南女子学院第十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届宿舍文化月活动评比结果的通报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各二级学院：</w:t>
      </w:r>
    </w:p>
    <w:p>
      <w:pPr>
        <w:widowControl/>
        <w:spacing w:line="370" w:lineRule="exact"/>
        <w:ind w:firstLine="560" w:firstLineChars="200"/>
        <w:jc w:val="left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根据学校《湖南女子学院第十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四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届宿舍文化月活动方案》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的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部署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与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安排，为弘扬</w:t>
      </w:r>
      <w:r>
        <w:rPr>
          <w:rStyle w:val="5"/>
          <w:rFonts w:hint="eastAsia" w:ascii="仿宋_GB2312" w:hAnsi="仿宋_GB2312" w:eastAsia="仿宋_GB2312"/>
          <w:szCs w:val="28"/>
        </w:rPr>
        <w:t>新时代劳动精神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，凸显时代特色，促进</w:t>
      </w:r>
      <w:r>
        <w:rPr>
          <w:rStyle w:val="5"/>
          <w:rFonts w:hint="eastAsia" w:ascii="仿宋_GB2312" w:hAnsi="仿宋_GB2312" w:eastAsia="仿宋_GB2312"/>
          <w:szCs w:val="28"/>
        </w:rPr>
        <w:t>学生健康成长和全面发展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，营造文明健康的校园文化与寝室文化，我们于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2023年10月-12月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组织进行了“文明楼栋”、“文明寝室”、“年度最美宿管员”、宿管员职业技能大赛、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第二届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届收纳整理技能大赛等多项寝室文化评比活动。现将最终评优评奖情况通报给你们（详见附件）。</w:t>
      </w:r>
    </w:p>
    <w:p>
      <w:pPr>
        <w:widowControl/>
        <w:spacing w:line="370" w:lineRule="exact"/>
        <w:ind w:firstLine="560" w:firstLineChars="200"/>
        <w:jc w:val="lef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希望受表彰的先进集体和个人珍惜荣誉，发扬成绩，把荣誉作为新的起点，在今后的工作中争取更优异的成绩。请大家以先进为榜样，砥砺前行、锐意进取、创优争先，</w:t>
      </w:r>
      <w:r>
        <w:rPr>
          <w:rFonts w:hint="eastAsia" w:ascii="仿宋_GB2312" w:eastAsia="仿宋_GB2312" w:cs="仿宋_GB2312"/>
          <w:sz w:val="28"/>
          <w:szCs w:val="28"/>
        </w:rPr>
        <w:t>为学校的建设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 w:cs="仿宋_GB2312"/>
          <w:sz w:val="28"/>
          <w:szCs w:val="28"/>
        </w:rPr>
        <w:t>发展做出新的贡献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附件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1：“文明楼栋”建设评选结果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附件2：“文明寝室”评选结果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附件3：“年度最美宿管员”评选结果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附件4：宿舍管理员职业技能大赛获奖名单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附件5：第二届收纳整理技能大赛获奖名单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200" w:firstLineChars="15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湖南女子学院学生工作部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年12月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eastAsia="zh-CN"/>
        </w:rPr>
        <w:t>附件</w:t>
      </w: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tbl>
      <w:tblPr>
        <w:tblStyle w:val="2"/>
        <w:tblW w:w="7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“文明楼栋”建设评选结果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文学院、社会发展与管理学院、信息科学与工程学院、美术与设计学院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附件2：</w:t>
      </w:r>
    </w:p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0"/>
        <w:gridCol w:w="1459"/>
        <w:gridCol w:w="1382"/>
        <w:gridCol w:w="2815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“文明寝室”评选结果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23A市场营销2班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23A市场营销2班、23A市场营销3班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23财务管理1班与会计学2班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曾天博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23国际经济与贸易2班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23电子商务班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社管院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23家政学1班、2班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23A社会工作2班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23级服装与服饰设计2班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房圣博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23级视觉传达设计2班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北二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23汉语言文学1班 、23汉语言文学师范2班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甘钰萱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23汉语言文学1班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唐伊伊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23汉语言文学1班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23级美术学班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23级视觉传达设计2班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23级视觉传达设计2班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401-3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23数字媒体技术2班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304-4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23数字媒体技术2班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204-1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21女性学班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604-4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21级产品设计班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北六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402-2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21家政学2班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403-4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21社会工作2班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乔乐雯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503-1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22空中乘务2班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北七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22汉语国际教育（师范）班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贺会岚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22网络与新媒体1班、 22汉语言文学1班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22英语（师范）1班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欧逸晨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22英语（师范）2班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22电子商务2班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北八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23家政1、2班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23酒店管理班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23网络与新媒体2班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北九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21汉语言文学（师范）1班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21级商务英语1班、21级商务英语2班、21级汉语国际教育（师范)班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22会计学3班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22财务管理2班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20音乐表演班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21音乐学3班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21音乐学1班、音乐学3班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21舞蹈编导班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21舞蹈编导班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21数字媒体技术1班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21数字媒体技术1班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21数字媒体技术1班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社管院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21家政学4班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任怡璇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21家政学3班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肖嘉娴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21财务管理1班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21人力资源管理1班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罗紫丹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21人力资源管理1班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21市场营销1班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北十二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21级国际经济与贸易1班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23会计学2班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default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附件3：</w:t>
      </w:r>
    </w:p>
    <w:tbl>
      <w:tblPr>
        <w:tblStyle w:val="3"/>
        <w:tblpPr w:leftFromText="180" w:rightFromText="180" w:vertAnchor="text" w:horzAnchor="page" w:tblpX="1918" w:tblpY="153"/>
        <w:tblOverlap w:val="never"/>
        <w:tblW w:w="51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5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3" w:firstLineChars="20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“年度最美宿管员”评选结果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0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负责楼栋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049" w:type="pc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郑艳华</w:t>
            </w:r>
          </w:p>
        </w:tc>
        <w:tc>
          <w:tcPr>
            <w:tcW w:w="2950" w:type="pc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北七栋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04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胡爱华</w:t>
            </w:r>
          </w:p>
        </w:tc>
        <w:tc>
          <w:tcPr>
            <w:tcW w:w="29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北七栋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04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胡云姣</w:t>
            </w:r>
          </w:p>
        </w:tc>
        <w:tc>
          <w:tcPr>
            <w:tcW w:w="29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北十栋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04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何佳穗</w:t>
            </w:r>
          </w:p>
        </w:tc>
        <w:tc>
          <w:tcPr>
            <w:tcW w:w="29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北十栋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04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陈建珍</w:t>
            </w:r>
          </w:p>
        </w:tc>
        <w:tc>
          <w:tcPr>
            <w:tcW w:w="295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北创男生宿舍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附件4：</w:t>
      </w:r>
    </w:p>
    <w:tbl>
      <w:tblPr>
        <w:tblStyle w:val="2"/>
        <w:tblW w:w="7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262"/>
        <w:gridCol w:w="2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“宿舍管理员职业技能大赛"获奖名单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负责楼栋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北七栋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北七栋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北四栋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陆飞蓉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北十二栋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北六栋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彭月寅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仿宋" w:cs="宋体"/>
          <w:b w:val="0"/>
          <w:bCs w:val="0"/>
          <w:sz w:val="28"/>
          <w:szCs w:val="32"/>
          <w:lang w:val="en-US" w:eastAsia="zh-CN"/>
        </w:rPr>
        <w:t>附件5：</w:t>
      </w:r>
    </w:p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381"/>
        <w:gridCol w:w="4678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第二届收纳整理技能大赛获奖名单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社社会发展与管理学院管院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学生宿舍自治管理委员会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吴林玉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社社会发展与管理学院管院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丁婷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TRiZDI1MjM5ZWFmYjQ4ZGZiYWNjZTc3MmVkZDAifQ=="/>
  </w:docVars>
  <w:rsids>
    <w:rsidRoot w:val="46917425"/>
    <w:rsid w:val="0052004A"/>
    <w:rsid w:val="019E62E4"/>
    <w:rsid w:val="17F04282"/>
    <w:rsid w:val="18E60131"/>
    <w:rsid w:val="25C36D3A"/>
    <w:rsid w:val="2FC255A8"/>
    <w:rsid w:val="3A4922C8"/>
    <w:rsid w:val="3D8F4DAA"/>
    <w:rsid w:val="3E600D4B"/>
    <w:rsid w:val="44F9719E"/>
    <w:rsid w:val="46313353"/>
    <w:rsid w:val="46917425"/>
    <w:rsid w:val="55837A32"/>
    <w:rsid w:val="656C72F8"/>
    <w:rsid w:val="76C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character" w:customStyle="1" w:styleId="7">
    <w:name w:val="font31"/>
    <w:basedOn w:val="4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1810</Words>
  <Characters>2067</Characters>
  <Lines>0</Lines>
  <Paragraphs>0</Paragraphs>
  <TotalTime>4</TotalTime>
  <ScaleCrop>false</ScaleCrop>
  <LinksUpToDate>false</LinksUpToDate>
  <CharactersWithSpaces>2098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2022-12-13T10:29:00Z</dcterms:created>
  <dc:creator>AYAKASHI.</dc:creator>
  <cp:lastModifiedBy>C</cp:lastModifiedBy>
  <cp:lastPrinted>2022-12-15T02:25:00Z</cp:lastPrinted>
  <dcterms:modified xsi:type="dcterms:W3CDTF">2024-01-03T01:56:07Z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4BA209A1317E4901AAF8F3C4F68D658A</vt:lpwstr>
  </property>
</Properties>
</file>