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40" w:lineRule="exact"/>
        <w:jc w:val="left"/>
        <w:rPr>
          <w:rFonts w:eastAsia="黑体"/>
          <w:bCs/>
          <w:sz w:val="36"/>
          <w:szCs w:val="36"/>
        </w:rPr>
      </w:pPr>
      <w:r>
        <w:rPr>
          <w:rFonts w:hint="eastAsia"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hint="eastAsia" w:eastAsia="黑体"/>
          <w:sz w:val="32"/>
          <w:szCs w:val="32"/>
          <w:lang w:val="en-US" w:eastAsia="zh-CN"/>
        </w:rPr>
        <w:t xml:space="preserve">                    </w:t>
      </w:r>
      <w:r>
        <w:rPr>
          <w:rFonts w:hint="eastAsia" w:eastAsia="方正小标宋简体"/>
          <w:bCs/>
          <w:sz w:val="44"/>
          <w:szCs w:val="44"/>
        </w:rPr>
        <w:t>湖南省高等学校教师系列高级专业技术职称申报人员情况公示表</w:t>
      </w:r>
    </w:p>
    <w:p>
      <w:pPr>
        <w:spacing w:line="400" w:lineRule="exact"/>
        <w:ind w:firstLine="2400" w:firstLineChars="1000"/>
        <w:jc w:val="both"/>
        <w:rPr>
          <w:bCs/>
          <w:sz w:val="24"/>
          <w:u w:val="single"/>
        </w:rPr>
      </w:pPr>
      <w:r>
        <w:rPr>
          <w:rFonts w:hint="eastAsia"/>
          <w:bCs/>
          <w:sz w:val="24"/>
        </w:rPr>
        <w:t>单位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  <w:lang w:val="en-US" w:eastAsia="zh-CN"/>
        </w:rPr>
        <w:t xml:space="preserve"> </w:t>
      </w:r>
      <w:r>
        <w:rPr>
          <w:rFonts w:hint="eastAsia"/>
          <w:bCs/>
          <w:sz w:val="24"/>
          <w:u w:val="single"/>
        </w:rPr>
        <w:t>湖南女子学院</w:t>
      </w:r>
      <w:r>
        <w:rPr>
          <w:rFonts w:hint="eastAsia"/>
          <w:bCs/>
          <w:sz w:val="24"/>
          <w:u w:val="single"/>
          <w:lang w:val="en-US" w:eastAsia="zh-CN"/>
        </w:rPr>
        <w:t xml:space="preserve">  </w:t>
      </w:r>
      <w:r>
        <w:rPr>
          <w:rFonts w:hint="eastAsia"/>
          <w:bCs/>
          <w:sz w:val="24"/>
          <w:lang w:val="en-US" w:eastAsia="zh-CN"/>
        </w:rPr>
        <w:t xml:space="preserve">            </w:t>
      </w:r>
      <w:r>
        <w:rPr>
          <w:rFonts w:hint="eastAsia"/>
          <w:bCs/>
          <w:sz w:val="24"/>
        </w:rPr>
        <w:t>姓名</w:t>
      </w:r>
      <w:r>
        <w:rPr>
          <w:rFonts w:hint="eastAsia"/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  <w:lang w:val="en-US" w:eastAsia="zh-CN"/>
        </w:rPr>
        <w:t>罗莎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  <w:lang w:val="en-US" w:eastAsia="zh-CN"/>
        </w:rPr>
        <w:t xml:space="preserve">  </w:t>
      </w:r>
      <w:r>
        <w:rPr>
          <w:rFonts w:hint="eastAsia"/>
          <w:bCs/>
          <w:sz w:val="24"/>
          <w:lang w:val="en-US" w:eastAsia="zh-CN"/>
        </w:rPr>
        <w:t xml:space="preserve">                </w:t>
      </w:r>
      <w:r>
        <w:rPr>
          <w:rFonts w:hint="eastAsia"/>
          <w:bCs/>
          <w:sz w:val="24"/>
        </w:rPr>
        <w:t>申报职称</w:t>
      </w:r>
      <w:r>
        <w:rPr>
          <w:rFonts w:hint="eastAsia"/>
          <w:bCs/>
          <w:sz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  <w:u w:val="none"/>
        </w:rPr>
        <w:t xml:space="preserve"> </w:t>
      </w:r>
      <w:r>
        <w:rPr>
          <w:rFonts w:hint="eastAsia" w:eastAsia="黑体"/>
          <w:b w:val="0"/>
          <w:bCs/>
          <w:sz w:val="24"/>
          <w:u w:val="single"/>
        </w:rPr>
        <w:t>　　</w:t>
      </w:r>
      <w:r>
        <w:rPr>
          <w:rFonts w:hint="eastAsia" w:ascii="宋体" w:hAnsi="宋体" w:eastAsia="宋体" w:cs="宋体"/>
          <w:b w:val="0"/>
          <w:bCs/>
          <w:sz w:val="24"/>
          <w:u w:val="single"/>
          <w:lang w:val="en-US" w:eastAsia="zh-CN"/>
        </w:rPr>
        <w:t>副</w:t>
      </w:r>
      <w:r>
        <w:rPr>
          <w:rFonts w:hint="eastAsia"/>
          <w:b w:val="0"/>
          <w:bCs/>
          <w:sz w:val="24"/>
          <w:u w:val="single"/>
          <w:lang w:val="en-US" w:eastAsia="zh-CN"/>
        </w:rPr>
        <w:t>教授（教学为主型）</w:t>
      </w:r>
      <w:r>
        <w:rPr>
          <w:rFonts w:hint="eastAsia" w:eastAsia="黑体"/>
          <w:b w:val="0"/>
          <w:bCs/>
          <w:sz w:val="24"/>
          <w:u w:val="single"/>
        </w:rPr>
        <w:t>　</w:t>
      </w:r>
      <w:r>
        <w:rPr>
          <w:rFonts w:hint="eastAsia" w:eastAsia="黑体"/>
          <w:b w:val="0"/>
          <w:bCs/>
          <w:sz w:val="24"/>
          <w:u w:val="single"/>
          <w:lang w:val="en-US" w:eastAsia="zh-CN"/>
        </w:rPr>
        <w:t xml:space="preserve"> </w:t>
      </w:r>
      <w:r>
        <w:rPr>
          <w:rFonts w:hint="eastAsia" w:eastAsia="黑体"/>
          <w:b w:val="0"/>
          <w:bCs/>
          <w:sz w:val="24"/>
          <w:u w:val="none"/>
          <w:lang w:val="en-US" w:eastAsia="zh-CN"/>
        </w:rPr>
        <w:t xml:space="preserve">   </w:t>
      </w:r>
      <w:r>
        <w:rPr>
          <w:rFonts w:hint="eastAsia" w:eastAsia="黑体"/>
          <w:b w:val="0"/>
          <w:bCs/>
          <w:sz w:val="24"/>
          <w:lang w:val="en-US" w:eastAsia="zh-CN"/>
        </w:rPr>
        <w:t xml:space="preserve">  </w:t>
      </w:r>
      <w:r>
        <w:rPr>
          <w:rFonts w:hint="eastAsia" w:eastAsia="黑体"/>
          <w:b/>
          <w:bCs/>
          <w:sz w:val="24"/>
          <w:lang w:val="en-US" w:eastAsia="zh-CN"/>
        </w:rPr>
        <w:t xml:space="preserve">         </w:t>
      </w:r>
      <w:r>
        <w:rPr>
          <w:rFonts w:hint="eastAsia"/>
          <w:bCs/>
          <w:sz w:val="24"/>
        </w:rPr>
        <w:t>学科（专业）</w:t>
      </w:r>
      <w:r>
        <w:rPr>
          <w:rFonts w:hint="eastAsia"/>
          <w:bCs/>
          <w:sz w:val="24"/>
          <w:u w:val="single"/>
          <w:lang w:eastAsia="zh-CN"/>
        </w:rPr>
        <w:t>艺术（音乐）</w:t>
      </w:r>
    </w:p>
    <w:tbl>
      <w:tblPr>
        <w:tblStyle w:val="11"/>
        <w:tblW w:w="223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9"/>
        <w:gridCol w:w="1250"/>
        <w:gridCol w:w="1438"/>
        <w:gridCol w:w="1250"/>
        <w:gridCol w:w="86"/>
        <w:gridCol w:w="1561"/>
        <w:gridCol w:w="716"/>
        <w:gridCol w:w="1183"/>
        <w:gridCol w:w="965"/>
        <w:gridCol w:w="1034"/>
        <w:gridCol w:w="986"/>
        <w:gridCol w:w="1530"/>
        <w:gridCol w:w="1056"/>
        <w:gridCol w:w="359"/>
        <w:gridCol w:w="671"/>
        <w:gridCol w:w="1316"/>
        <w:gridCol w:w="1622"/>
        <w:gridCol w:w="589"/>
        <w:gridCol w:w="475"/>
        <w:gridCol w:w="763"/>
        <w:gridCol w:w="100"/>
        <w:gridCol w:w="817"/>
        <w:gridCol w:w="198"/>
        <w:gridCol w:w="1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" w:hRule="atLeast"/>
          <w:jc w:val="center"/>
        </w:trPr>
        <w:tc>
          <w:tcPr>
            <w:tcW w:w="6924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基本情况</w:t>
            </w:r>
          </w:p>
        </w:tc>
        <w:tc>
          <w:tcPr>
            <w:tcW w:w="15411" w:type="dxa"/>
            <w:gridSpan w:val="1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姓名</w:t>
            </w:r>
          </w:p>
        </w:tc>
        <w:tc>
          <w:tcPr>
            <w:tcW w:w="12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罗莎</w:t>
            </w:r>
          </w:p>
        </w:tc>
        <w:tc>
          <w:tcPr>
            <w:tcW w:w="26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出生年月</w:t>
            </w:r>
          </w:p>
        </w:tc>
        <w:tc>
          <w:tcPr>
            <w:tcW w:w="16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1984.03.20    </w:t>
            </w:r>
          </w:p>
        </w:tc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教</w:t>
            </w:r>
          </w:p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学</w:t>
            </w:r>
          </w:p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作</w:t>
            </w:r>
          </w:p>
        </w:tc>
        <w:tc>
          <w:tcPr>
            <w:tcW w:w="569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教学工作量（其它教学工作量按本校方式计算）</w:t>
            </w:r>
          </w:p>
        </w:tc>
        <w:tc>
          <w:tcPr>
            <w:tcW w:w="685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主要教学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工作</w:t>
            </w:r>
            <w:r>
              <w:rPr>
                <w:rFonts w:hint="eastAsia"/>
                <w:color w:val="000000"/>
                <w:szCs w:val="21"/>
              </w:rPr>
              <w:t>业绩</w:t>
            </w:r>
          </w:p>
        </w:tc>
        <w:tc>
          <w:tcPr>
            <w:tcW w:w="111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指导青年教师情况</w:t>
            </w:r>
          </w:p>
        </w:tc>
        <w:tc>
          <w:tcPr>
            <w:tcW w:w="103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exact"/>
          <w:jc w:val="center"/>
        </w:trPr>
        <w:tc>
          <w:tcPr>
            <w:tcW w:w="13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性别</w:t>
            </w:r>
          </w:p>
        </w:tc>
        <w:tc>
          <w:tcPr>
            <w:tcW w:w="1269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女</w:t>
            </w:r>
          </w:p>
        </w:tc>
        <w:tc>
          <w:tcPr>
            <w:tcW w:w="268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86" w:leftChars="-41" w:right="-80" w:rightChars="-38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参加工作时间</w:t>
            </w:r>
          </w:p>
        </w:tc>
        <w:tc>
          <w:tcPr>
            <w:tcW w:w="164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2007.07.01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按年度填写教学工作量</w:t>
            </w:r>
          </w:p>
        </w:tc>
        <w:tc>
          <w:tcPr>
            <w:tcW w:w="9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61" w:rightChars="-29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年度</w:t>
            </w:r>
          </w:p>
        </w:tc>
        <w:tc>
          <w:tcPr>
            <w:tcW w:w="202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76" w:rightChars="-36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课堂教学（学时）</w:t>
            </w:r>
          </w:p>
        </w:tc>
        <w:tc>
          <w:tcPr>
            <w:tcW w:w="15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其它教学工作量</w:t>
            </w:r>
          </w:p>
        </w:tc>
        <w:tc>
          <w:tcPr>
            <w:tcW w:w="6851" w:type="dxa"/>
            <w:gridSpan w:val="8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FF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华文中宋" w:hAnsi="华文中宋" w:eastAsia="华文中宋"/>
                <w:color w:val="0000FF"/>
                <w:sz w:val="18"/>
                <w:szCs w:val="18"/>
              </w:rPr>
              <w:t>教学质量工程项目类</w:t>
            </w:r>
          </w:p>
          <w:p>
            <w:pPr>
              <w:numPr>
                <w:ilvl w:val="1"/>
                <w:numId w:val="1"/>
              </w:numPr>
              <w:rPr>
                <w:rFonts w:hint="eastAsia" w:ascii="华文中宋" w:hAnsi="华文中宋" w:eastAsia="华文中宋" w:cs="华文中宋"/>
                <w:b/>
                <w:bCs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  <w:t xml:space="preserve"> 2022年9月，主持湖南省普通高等学校教学改革重点项目：《应用型高校音乐学专业声乐课程思政教学改革与实践研究》，湘教通【2022】248号，排名1，湖南省教育厅，HNJG-2022-0370（在研）；</w:t>
            </w:r>
          </w:p>
          <w:p>
            <w:pPr>
              <w:numPr>
                <w:ilvl w:val="1"/>
                <w:numId w:val="1"/>
              </w:numPr>
              <w:rPr>
                <w:rFonts w:hint="eastAsia" w:ascii="华文中宋" w:hAnsi="华文中宋" w:eastAsia="华文中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18"/>
                <w:szCs w:val="18"/>
                <w:lang w:val="en-US" w:eastAsia="zh-CN"/>
              </w:rPr>
              <w:t xml:space="preserve"> 2017年11月，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  <w:t>主持湖南省普通高等学校教学改革一般项目：《微格教学法融入高校音乐学专业声乐课程教学的研究与实践》，湘教通【2017】452号，排名1，湖南省教育厅（已结题）；</w:t>
            </w:r>
          </w:p>
          <w:p>
            <w:pPr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1.3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2022年9月，参与湖南省普通高等学校教学改革重点项目：《应用型本科院校校企双主体育人模式研究》，湘教通【2022】248号，排名4，湖南省教育厅，HNJG-2022-0365（在研）；</w:t>
            </w:r>
          </w:p>
          <w:p>
            <w:pPr>
              <w:pStyle w:val="2"/>
              <w:ind w:left="360" w:leftChars="0" w:hanging="360" w:hangingChars="200"/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1.4  2020年9月，参与湖南省普通高等学校课程思政建设研究项目：《普通高校</w:t>
            </w:r>
          </w:p>
          <w:p>
            <w:pPr>
              <w:pStyle w:val="2"/>
              <w:ind w:left="360" w:leftChars="0" w:hanging="360" w:hangingChars="200"/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音乐专业声乐课课程思政建设研究》，湘教通【2020】233号，排名2，湖南省教</w:t>
            </w:r>
          </w:p>
          <w:p>
            <w:pPr>
              <w:pStyle w:val="2"/>
              <w:ind w:left="360" w:leftChars="0" w:hanging="360" w:hangingChars="200"/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育厅，HNKCSZ-2020-0729（已结题）；</w:t>
            </w:r>
          </w:p>
          <w:p>
            <w:pPr>
              <w:jc w:val="left"/>
              <w:rPr>
                <w:rFonts w:hint="eastAsia" w:ascii="华文中宋" w:hAnsi="华文中宋" w:eastAsia="华文中宋" w:cs="华文中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1.5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auto"/>
                <w:sz w:val="18"/>
                <w:szCs w:val="18"/>
                <w:lang w:val="en-US" w:eastAsia="zh-CN"/>
              </w:rPr>
              <w:t>2020年12月，参与省级一流课程《声乐演唱技巧训练》，湘教通【2020】322号，排名4，湖南省教育厅（在研）；</w:t>
            </w:r>
          </w:p>
          <w:p>
            <w:pPr>
              <w:jc w:val="left"/>
              <w:rPr>
                <w:rFonts w:hint="eastAsia" w:ascii="华文中宋" w:hAnsi="华文中宋" w:eastAsia="华文中宋" w:cs="华文中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18"/>
                <w:szCs w:val="18"/>
                <w:lang w:val="en-US" w:eastAsia="zh-CN"/>
              </w:rPr>
              <w:t>1.6  2021年12月，参与省级一流课程《音乐教学法》，湘教通【2021】218号，排名5，湖南省教育厅（在研）；</w:t>
            </w:r>
          </w:p>
          <w:p>
            <w:pPr>
              <w:pStyle w:val="2"/>
              <w:ind w:left="0" w:leftChars="0" w:firstLine="0" w:firstLineChars="0"/>
              <w:rPr>
                <w:rFonts w:hint="eastAsia" w:ascii="华文中宋" w:hAnsi="华文中宋" w:eastAsia="华文中宋" w:cs="华文中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18"/>
                <w:szCs w:val="18"/>
                <w:lang w:val="en-US" w:eastAsia="zh-CN"/>
              </w:rPr>
              <w:t>1.7  2022年12月，参与校级教学团队《音乐学教师教育课程群》，排名3，湖南女子学院（在研）；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文中宋" w:hAnsi="华文中宋" w:eastAsia="华文中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18"/>
                <w:szCs w:val="18"/>
                <w:lang w:val="en-US" w:eastAsia="zh-CN"/>
              </w:rPr>
              <w:t xml:space="preserve">1.8  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  <w:t>2020年5月，声乐微格教学实现“教师为主导，学生为主体”的探索，大观论坛，120-121，独撰；</w:t>
            </w:r>
          </w:p>
          <w:p>
            <w:pPr>
              <w:rPr>
                <w:rFonts w:hint="eastAsia" w:ascii="华文中宋" w:hAnsi="华文中宋" w:eastAsia="华文中宋" w:cs="华文中宋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18"/>
                <w:szCs w:val="18"/>
              </w:rPr>
              <w:t>1.</w:t>
            </w:r>
            <w:r>
              <w:rPr>
                <w:rFonts w:hint="eastAsia" w:ascii="华文中宋" w:hAnsi="华文中宋" w:eastAsia="华文中宋"/>
                <w:b/>
                <w:bCs/>
                <w:sz w:val="18"/>
                <w:szCs w:val="18"/>
                <w:lang w:val="en-US" w:eastAsia="zh-CN"/>
              </w:rPr>
              <w:t xml:space="preserve">9  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  <w:t>2020年6月，声乐微格教学对音乐教师技能培养，音乐生活，68-69，独撰；</w:t>
            </w:r>
            <w:r>
              <w:rPr>
                <w:rFonts w:hint="eastAsia" w:ascii="华文中宋" w:hAnsi="华文中宋" w:eastAsia="华文中宋"/>
                <w:b/>
                <w:bCs/>
                <w:sz w:val="18"/>
                <w:szCs w:val="18"/>
              </w:rPr>
              <w:t>1.</w:t>
            </w:r>
            <w:r>
              <w:rPr>
                <w:rFonts w:hint="eastAsia" w:ascii="华文中宋" w:hAnsi="华文中宋" w:eastAsia="华文中宋"/>
                <w:b/>
                <w:bCs/>
                <w:sz w:val="18"/>
                <w:szCs w:val="18"/>
                <w:lang w:val="en-US" w:eastAsia="zh-CN"/>
              </w:rPr>
              <w:t xml:space="preserve">10  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  <w:t>2015年11月，普通高校音乐学（教师教育）本科专业声乐课程教学模式改革探讨，文艺生活，198-199，独撰</w:t>
            </w:r>
            <w:r>
              <w:rPr>
                <w:rFonts w:hint="eastAsia" w:ascii="华文中宋" w:hAnsi="华文中宋" w:eastAsia="华文中宋" w:cs="华文中宋"/>
                <w:color w:val="auto"/>
                <w:sz w:val="18"/>
                <w:szCs w:val="18"/>
                <w:lang w:val="en-US" w:eastAsia="zh-CN"/>
              </w:rPr>
              <w:t>。</w:t>
            </w:r>
          </w:p>
          <w:p>
            <w:pPr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color w:val="0000FF"/>
                <w:sz w:val="18"/>
                <w:szCs w:val="18"/>
              </w:rPr>
              <w:t>2.教学成果奖类</w:t>
            </w:r>
            <w:r>
              <w:rPr>
                <w:rFonts w:hint="eastAsia" w:ascii="华文中宋" w:hAnsi="华文中宋" w:eastAsia="华文中宋"/>
                <w:sz w:val="18"/>
                <w:szCs w:val="18"/>
              </w:rPr>
              <w:t>（</w:t>
            </w:r>
            <w:r>
              <w:rPr>
                <w:rFonts w:hint="eastAsia" w:ascii="华文中宋" w:hAnsi="华文中宋" w:eastAsia="华文中宋"/>
                <w:sz w:val="18"/>
                <w:szCs w:val="18"/>
                <w:lang w:eastAsia="zh-CN"/>
              </w:rPr>
              <w:t>按</w:t>
            </w:r>
            <w:r>
              <w:rPr>
                <w:rFonts w:hint="eastAsia" w:ascii="华文中宋" w:hAnsi="华文中宋" w:eastAsia="华文中宋"/>
                <w:sz w:val="18"/>
                <w:szCs w:val="18"/>
              </w:rPr>
              <w:t>国家级、省级</w:t>
            </w:r>
            <w:r>
              <w:rPr>
                <w:rFonts w:hint="eastAsia" w:ascii="华文中宋" w:hAnsi="华文中宋" w:eastAsia="华文中宋"/>
                <w:sz w:val="18"/>
                <w:szCs w:val="18"/>
                <w:lang w:eastAsia="zh-CN"/>
              </w:rPr>
              <w:t>、校级顺序罗列</w:t>
            </w:r>
            <w:r>
              <w:rPr>
                <w:rFonts w:hint="eastAsia" w:ascii="华文中宋" w:hAnsi="华文中宋" w:eastAsia="华文中宋"/>
                <w:sz w:val="18"/>
                <w:szCs w:val="18"/>
              </w:rPr>
              <w:t>）</w:t>
            </w:r>
          </w:p>
          <w:p>
            <w:pP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bCs/>
                <w:color w:val="auto"/>
                <w:sz w:val="18"/>
                <w:szCs w:val="18"/>
              </w:rPr>
              <w:t xml:space="preserve">1.1  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2023年6月，中国女子高等院校联盟教学成果二等奖：“四心”塑魂 “四融”</w:t>
            </w:r>
          </w:p>
          <w:p>
            <w:pPr>
              <w:rPr>
                <w:rFonts w:hint="eastAsia" w:ascii="华文中宋" w:hAnsi="华文中宋" w:eastAsia="华文中宋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铸能：女子高校“S-P-T-C”多维育人声乐教学模式研究与实践，排名1；</w:t>
            </w:r>
          </w:p>
          <w:p>
            <w:pPr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1.2</w:t>
            </w:r>
            <w:r>
              <w:rPr>
                <w:rFonts w:hint="eastAsia" w:ascii="华文中宋" w:hAnsi="华文中宋" w:eastAsia="华文中宋"/>
                <w:sz w:val="18"/>
                <w:szCs w:val="18"/>
                <w:lang w:val="en-US" w:eastAsia="zh-CN"/>
              </w:rPr>
              <w:t xml:space="preserve">  2019年5月，湖南女子学院教学成果奖一等奖：突出应用型人才培养构建音乐与舞蹈专业“三结合”实践教学体系研究，排名5；</w:t>
            </w:r>
          </w:p>
          <w:p>
            <w:pPr>
              <w:rPr>
                <w:rFonts w:hint="eastAsia" w:ascii="华文中宋" w:hAnsi="华文中宋" w:eastAsia="华文中宋"/>
                <w:color w:val="auto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1.3</w:t>
            </w:r>
            <w:r>
              <w:rPr>
                <w:rFonts w:hint="eastAsia" w:ascii="华文中宋" w:hAnsi="华文中宋" w:eastAsia="华文中宋"/>
                <w:sz w:val="18"/>
                <w:szCs w:val="18"/>
                <w:lang w:val="en-US" w:eastAsia="zh-CN"/>
              </w:rPr>
              <w:t xml:space="preserve">  20</w:t>
            </w:r>
            <w:r>
              <w:rPr>
                <w:rFonts w:hint="eastAsia" w:ascii="华文中宋" w:hAnsi="华文中宋" w:eastAsia="华文中宋"/>
                <w:color w:val="auto"/>
                <w:sz w:val="18"/>
                <w:szCs w:val="18"/>
                <w:lang w:val="en-US" w:eastAsia="zh-CN"/>
              </w:rPr>
              <w:t>22年1月，湖南女子学院教学成果奖三等奖：以双一流建设为引领构建音乐学女性创新人才培养模式，排名5。</w:t>
            </w:r>
          </w:p>
          <w:p>
            <w:pPr>
              <w:rPr>
                <w:rFonts w:hint="eastAsia" w:ascii="华文中宋" w:hAnsi="华文中宋" w:eastAsia="华文中宋"/>
                <w:color w:val="auto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color w:val="0000FF"/>
                <w:sz w:val="18"/>
                <w:szCs w:val="18"/>
              </w:rPr>
              <w:t>3.教师教学竞赛类</w:t>
            </w:r>
            <w:r>
              <w:rPr>
                <w:rFonts w:hint="eastAsia" w:ascii="华文中宋" w:hAnsi="华文中宋" w:eastAsia="华文中宋"/>
                <w:color w:val="auto"/>
                <w:sz w:val="18"/>
                <w:szCs w:val="18"/>
              </w:rPr>
              <w:t>（</w:t>
            </w:r>
            <w:r>
              <w:rPr>
                <w:rFonts w:hint="eastAsia" w:ascii="华文中宋" w:hAnsi="华文中宋" w:eastAsia="华文中宋"/>
                <w:color w:val="auto"/>
                <w:sz w:val="18"/>
                <w:szCs w:val="18"/>
                <w:lang w:eastAsia="zh-CN"/>
              </w:rPr>
              <w:t>按</w:t>
            </w:r>
            <w:r>
              <w:rPr>
                <w:rFonts w:hint="eastAsia" w:ascii="华文中宋" w:hAnsi="华文中宋" w:eastAsia="华文中宋"/>
                <w:color w:val="auto"/>
                <w:sz w:val="18"/>
                <w:szCs w:val="18"/>
              </w:rPr>
              <w:t>国家级、省级</w:t>
            </w:r>
            <w:r>
              <w:rPr>
                <w:rFonts w:hint="eastAsia" w:ascii="华文中宋" w:hAnsi="华文中宋" w:eastAsia="华文中宋"/>
                <w:color w:val="auto"/>
                <w:sz w:val="18"/>
                <w:szCs w:val="18"/>
                <w:lang w:eastAsia="zh-CN"/>
              </w:rPr>
              <w:t>、校级顺序罗列</w:t>
            </w:r>
            <w:r>
              <w:rPr>
                <w:rFonts w:hint="eastAsia" w:ascii="华文中宋" w:hAnsi="华文中宋" w:eastAsia="华文中宋"/>
                <w:color w:val="auto"/>
                <w:sz w:val="18"/>
                <w:szCs w:val="18"/>
              </w:rPr>
              <w:t>）</w:t>
            </w:r>
          </w:p>
          <w:p>
            <w:pPr>
              <w:rPr>
                <w:rFonts w:hint="eastAsia" w:ascii="华文中宋" w:hAnsi="华文中宋" w:eastAsia="华文中宋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bCs/>
                <w:color w:val="auto"/>
                <w:sz w:val="18"/>
                <w:szCs w:val="18"/>
              </w:rPr>
              <w:t xml:space="preserve">1.1  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  <w:t>2023年4月，湖南省第三届普通高校教师教学创新大赛二等奖，排名1，湖南省教育厅；</w:t>
            </w:r>
          </w:p>
          <w:p>
            <w:pPr>
              <w:rPr>
                <w:rFonts w:hint="default" w:ascii="华文中宋" w:hAnsi="华文中宋" w:eastAsia="华文中宋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bCs/>
                <w:color w:val="auto"/>
                <w:sz w:val="18"/>
                <w:szCs w:val="18"/>
              </w:rPr>
              <w:t>1.2</w:t>
            </w:r>
            <w:r>
              <w:rPr>
                <w:rFonts w:hint="eastAsia" w:ascii="华文中宋" w:hAnsi="华文中宋" w:eastAsia="华文中宋"/>
                <w:b/>
                <w:bCs/>
                <w:color w:val="auto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  <w:t>2022年4月，湖南省第二届普通高校教师教学创新大赛三等奖，排名1，湖南省教育厅；</w:t>
            </w:r>
          </w:p>
          <w:p>
            <w:pP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bCs/>
                <w:color w:val="auto"/>
                <w:sz w:val="18"/>
                <w:szCs w:val="18"/>
              </w:rPr>
              <w:t>1.3</w:t>
            </w:r>
            <w:r>
              <w:rPr>
                <w:rFonts w:hint="eastAsia" w:ascii="华文中宋" w:hAnsi="华文中宋" w:eastAsia="华文中宋"/>
                <w:b/>
                <w:bCs/>
                <w:color w:val="auto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</w:rPr>
              <w:t>20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  <w:t>18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</w:rPr>
              <w:t>年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  <w:t>11月，湖南省普通高校教师课堂教学竞赛三等奖，排名1，湖南省教育厅；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1.4  2023年1月，湖南女子学院教学创新大赛一等奖，排名1；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1.5  2022年1月，湖南女子学院教学创新大赛一等奖，排名1；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1.6  2018年6月，湖南女子学院课堂教学比赛二等奖，排名1；</w:t>
            </w:r>
          </w:p>
          <w:p>
            <w:pPr>
              <w:pStyle w:val="2"/>
              <w:ind w:left="0" w:leftChars="0" w:firstLine="0" w:firstLineChars="0"/>
              <w:rPr>
                <w:rFonts w:hint="eastAsia" w:ascii="华文中宋" w:hAnsi="华文中宋" w:eastAsia="华文中宋" w:cs="华文中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1.7  </w:t>
            </w:r>
            <w:r>
              <w:rPr>
                <w:rFonts w:hint="eastAsia" w:ascii="华文中宋" w:hAnsi="华文中宋" w:eastAsia="华文中宋" w:cs="华文中宋"/>
                <w:color w:val="auto"/>
                <w:sz w:val="18"/>
                <w:szCs w:val="18"/>
                <w:highlight w:val="none"/>
                <w:lang w:val="en-US" w:eastAsia="zh-CN"/>
              </w:rPr>
              <w:t>2023年5月，湖南女子学院课程思政教学竞赛二等奖，排名2；</w:t>
            </w:r>
          </w:p>
          <w:p>
            <w:pPr>
              <w:pStyle w:val="2"/>
              <w:ind w:left="0" w:leftChars="0" w:firstLine="0" w:firstLineChars="0"/>
              <w:rPr>
                <w:rFonts w:hint="eastAsia" w:ascii="华文中宋" w:hAnsi="华文中宋" w:eastAsia="华文中宋"/>
                <w:color w:val="auto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Times New Roman"/>
                <w:color w:val="0000FF"/>
                <w:kern w:val="2"/>
                <w:sz w:val="18"/>
                <w:szCs w:val="18"/>
                <w:lang w:val="en-US" w:eastAsia="zh-CN" w:bidi="ar-SA"/>
              </w:rPr>
              <w:t>4.指导学生竞赛类</w:t>
            </w:r>
            <w:r>
              <w:rPr>
                <w:rFonts w:hint="eastAsia" w:ascii="华文中宋" w:hAnsi="华文中宋" w:eastAsia="华文中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（</w:t>
            </w:r>
            <w:r>
              <w:rPr>
                <w:rFonts w:hint="eastAsia" w:ascii="华文中宋" w:hAnsi="华文中宋" w:eastAsia="华文中宋"/>
                <w:color w:val="auto"/>
                <w:sz w:val="18"/>
                <w:szCs w:val="18"/>
                <w:lang w:eastAsia="zh-CN"/>
              </w:rPr>
              <w:t>按</w:t>
            </w:r>
            <w:r>
              <w:rPr>
                <w:rFonts w:hint="eastAsia" w:ascii="华文中宋" w:hAnsi="华文中宋" w:eastAsia="华文中宋"/>
                <w:color w:val="auto"/>
                <w:sz w:val="18"/>
                <w:szCs w:val="18"/>
              </w:rPr>
              <w:t>国家级、省级</w:t>
            </w:r>
            <w:r>
              <w:rPr>
                <w:rFonts w:hint="eastAsia" w:ascii="华文中宋" w:hAnsi="华文中宋" w:eastAsia="华文中宋"/>
                <w:color w:val="auto"/>
                <w:sz w:val="18"/>
                <w:szCs w:val="18"/>
                <w:lang w:eastAsia="zh-CN"/>
              </w:rPr>
              <w:t>、校级顺序罗列</w:t>
            </w:r>
            <w:r>
              <w:rPr>
                <w:rFonts w:hint="eastAsia" w:ascii="华文中宋" w:hAnsi="华文中宋" w:eastAsia="华文中宋"/>
                <w:color w:val="auto"/>
                <w:sz w:val="18"/>
                <w:szCs w:val="18"/>
              </w:rPr>
              <w:t>）</w:t>
            </w:r>
          </w:p>
          <w:p>
            <w:pPr>
              <w:rPr>
                <w:rFonts w:hint="eastAsia" w:ascii="华文中宋" w:hAnsi="华文中宋" w:eastAsia="华文中宋"/>
                <w:color w:val="auto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color w:val="auto"/>
                <w:sz w:val="18"/>
                <w:szCs w:val="18"/>
              </w:rPr>
              <w:t>（1）创新创业能力大赛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default" w:ascii="华文中宋" w:hAnsi="华文中宋" w:eastAsia="华文中宋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bCs/>
                <w:color w:val="auto"/>
                <w:sz w:val="18"/>
                <w:szCs w:val="18"/>
              </w:rPr>
              <w:t xml:space="preserve">1.1  </w:t>
            </w:r>
            <w:r>
              <w:rPr>
                <w:rFonts w:hint="eastAsia" w:ascii="华文中宋" w:hAnsi="华文中宋" w:eastAsia="华文中宋"/>
                <w:b/>
                <w:bCs/>
                <w:color w:val="auto"/>
                <w:sz w:val="18"/>
                <w:szCs w:val="18"/>
                <w:lang w:val="en-US" w:eastAsia="zh-CN"/>
              </w:rPr>
              <w:t>2023年7月，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湖南女子学院第九届“互联网+”大学生创新创业大赛一等奖，排名1；</w:t>
            </w:r>
          </w:p>
          <w:p>
            <w:pPr>
              <w:rPr>
                <w:rFonts w:hint="eastAsia" w:ascii="华文中宋" w:hAnsi="华文中宋" w:eastAsia="华文中宋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sz w:val="18"/>
                <w:szCs w:val="18"/>
              </w:rPr>
              <w:t>（2）学科竞赛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  <w:t>1.1  2021年1月，湖南省第八届本科院校“三独”比赛民族唱法三等奖，排名1，湖南省教育厅(A类学科竞赛)；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  <w:t>1.2  2021年1月，湖南省第八届本科院校“三独”比赛美声唱法三等奖，排名1，湖南省教育厅(A类学科竞赛)；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  <w:t>1.3  2019年12月，湖南省第七届本科院校“三独”比赛美声唱法三等奖，排名1，湖南省教育厅(A类学科竞赛)；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  <w:t>1.4  2015年12月，湖南省第三届本科院校“三独”比赛民族唱法三等奖，排名1，湖南省教育厅(A类学科竞赛)；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  <w:t xml:space="preserve">1.5  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</w:rPr>
              <w:t>20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</w:rPr>
              <w:t>年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  <w:t>12月，第二届湖南省青年文化艺术节声乐类专业民族组铜奖，排名1，湖南省教育厅(A类学科竞赛)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bCs/>
                <w:color w:val="auto"/>
                <w:sz w:val="18"/>
                <w:szCs w:val="18"/>
                <w:lang w:val="en-US" w:eastAsia="zh-CN"/>
              </w:rPr>
              <w:t xml:space="preserve">1.6  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  <w:t>2023年4月，高校“青春学习堂”短视频大赛三等奖，排名1，湖南省教育厅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  <w:t>(A类学科竞赛)；</w:t>
            </w:r>
          </w:p>
          <w:p>
            <w:pPr>
              <w:pStyle w:val="2"/>
              <w:ind w:left="0" w:leftChars="0" w:firstLine="0" w:firstLineChars="0"/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18"/>
                <w:szCs w:val="18"/>
                <w:highlight w:val="none"/>
                <w:lang w:val="en-US" w:eastAsia="zh-CN"/>
              </w:rPr>
              <w:t>1.7</w:t>
            </w:r>
            <w:r>
              <w:rPr>
                <w:rFonts w:hint="eastAsia" w:ascii="华文中宋" w:hAnsi="华文中宋" w:eastAsia="华文中宋" w:cs="华文中宋"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2021年6月</w:t>
            </w:r>
            <w:r>
              <w:rPr>
                <w:rFonts w:hint="eastAsia" w:ascii="华文中宋" w:hAnsi="华文中宋" w:eastAsia="华文中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，指导学生宋璐璐、</w:t>
            </w: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eastAsia="zh-CN"/>
              </w:rPr>
              <w:t>蒙婷婷、艾美馨</w:t>
            </w: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</w:rPr>
              <w:t>获</w:t>
            </w: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第五届“央音”全国青少年术展演（省级）声乐独</w:t>
            </w:r>
            <w:bookmarkStart w:id="0" w:name="_GoBack"/>
            <w:bookmarkEnd w:id="0"/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唱大学生组金奖，排名1；</w:t>
            </w:r>
          </w:p>
          <w:p>
            <w:pPr>
              <w:pStyle w:val="2"/>
              <w:ind w:left="0" w:leftChars="0" w:firstLine="0" w:firstLineChars="0"/>
              <w:rPr>
                <w:rFonts w:hint="default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1.8  </w:t>
            </w:r>
            <w:r>
              <w:rPr>
                <w:rFonts w:hint="eastAsia" w:ascii="华文中宋" w:hAnsi="华文中宋" w:eastAsia="华文中宋" w:cs="华文中宋"/>
                <w:color w:val="auto"/>
                <w:sz w:val="18"/>
                <w:szCs w:val="18"/>
                <w:lang w:val="en-US" w:eastAsia="zh-CN"/>
              </w:rPr>
              <w:t>2014年7月，指导学生周博、张杨获第八届湖南省青少年才艺大赛金奖，排名1。</w:t>
            </w:r>
          </w:p>
          <w:p>
            <w:pPr>
              <w:rPr>
                <w:rFonts w:hint="eastAsia" w:ascii="华文中宋" w:hAnsi="华文中宋" w:eastAsia="华文中宋" w:cs="Times New Roman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FF"/>
                <w:kern w:val="2"/>
                <w:sz w:val="18"/>
                <w:szCs w:val="18"/>
                <w:lang w:val="en-US" w:eastAsia="zh-CN" w:bidi="ar-SA"/>
              </w:rPr>
              <w:t>5.其他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default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bCs/>
                <w:color w:val="auto"/>
                <w:sz w:val="18"/>
                <w:szCs w:val="18"/>
              </w:rPr>
              <w:t xml:space="preserve">1.1  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18"/>
                <w:szCs w:val="18"/>
                <w:lang w:val="en-US" w:eastAsia="zh-CN"/>
              </w:rPr>
              <w:t>2021年1月，获湖南省“青年骨干教师”称号，湖南省教育厅；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default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1.2  2021年10月，立项湖南省大学生创新创业训练计划重点支持项目《童声雅韵诵经典——中小学古诗文传唱教学实践基地建设》，湘教通【2021】197号，排名2，湖南省教育厅；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1.3  </w:t>
            </w: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2023年6月，获校级“优秀青年教师”称号，湖南女子学院；</w:t>
            </w:r>
          </w:p>
          <w:p>
            <w:pPr>
              <w:pStyle w:val="2"/>
              <w:ind w:left="0" w:leftChars="0" w:firstLine="0" w:firstLineChars="0"/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1.4  2020年1月，获校级“优秀主讲教师”称号，湖南女子学院；</w:t>
            </w:r>
          </w:p>
          <w:p>
            <w:pPr>
              <w:pStyle w:val="2"/>
              <w:ind w:left="0" w:leftChars="0" w:firstLine="0" w:firstLineChars="0"/>
              <w:rPr>
                <w:rFonts w:hint="default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1.5  </w:t>
            </w:r>
            <w:r>
              <w:rPr>
                <w:rFonts w:hint="eastAsia" w:ascii="华文中宋" w:hAnsi="华文中宋" w:eastAsia="华文中宋" w:cs="华文中宋"/>
                <w:color w:val="auto"/>
                <w:sz w:val="18"/>
                <w:szCs w:val="18"/>
                <w:highlight w:val="none"/>
                <w:lang w:val="en-US" w:eastAsia="zh-CN"/>
              </w:rPr>
              <w:t>2022年10月，获校级微党课竞赛二等奖，排名2，湖南女子学院；</w:t>
            </w:r>
          </w:p>
          <w:p>
            <w:pPr>
              <w:pStyle w:val="2"/>
              <w:ind w:left="0" w:leftChars="0" w:firstLine="0" w:firstLineChars="0"/>
              <w:rPr>
                <w:rFonts w:hint="eastAsia" w:ascii="华文中宋" w:hAnsi="华文中宋" w:eastAsia="华文中宋" w:cs="华文中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18"/>
                <w:szCs w:val="18"/>
                <w:highlight w:val="none"/>
                <w:lang w:val="en-US" w:eastAsia="zh-CN"/>
              </w:rPr>
              <w:t>1.6  2022年10月，获校级“教学质量优秀”三等奖；湖南女子学院；</w:t>
            </w:r>
          </w:p>
          <w:p>
            <w:pPr>
              <w:pStyle w:val="2"/>
              <w:ind w:left="0" w:leftChars="0" w:firstLine="0" w:firstLineChars="0"/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18"/>
                <w:szCs w:val="18"/>
                <w:highlight w:val="none"/>
                <w:lang w:val="en-US" w:eastAsia="zh-CN"/>
              </w:rPr>
              <w:t>1.7  2023年5月，立项</w:t>
            </w: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湖南女子学院学生社会实践活动指导项目《朝夕相伴共青春》，教务处【2023】29号，排名1，湖南女子学院。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华文中宋" w:hAnsi="华文中宋" w:eastAsia="华文中宋" w:cs="华文中宋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1.8  </w:t>
            </w:r>
            <w:r>
              <w:rPr>
                <w:rFonts w:hint="eastAsia" w:ascii="华文中宋" w:hAnsi="华文中宋" w:eastAsia="华文中宋" w:cs="华文中宋"/>
                <w:color w:val="auto"/>
                <w:sz w:val="18"/>
                <w:szCs w:val="18"/>
                <w:highlight w:val="none"/>
                <w:lang w:val="en-US" w:eastAsia="zh-CN"/>
              </w:rPr>
              <w:t>2021、2015年分别获第五届“央音”全国青少年艺术省级展演、第十四届与第七届湖南省艺术新星大赛“优秀指导老师”；</w:t>
            </w:r>
          </w:p>
          <w:p>
            <w:pPr>
              <w:pStyle w:val="2"/>
              <w:ind w:left="0" w:leftChars="0" w:firstLine="0" w:firstLineChars="0"/>
              <w:rPr>
                <w:rFonts w:hint="default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1.9  </w:t>
            </w:r>
            <w:r>
              <w:rPr>
                <w:rFonts w:hint="eastAsia" w:ascii="华文中宋" w:hAnsi="华文中宋" w:eastAsia="华文中宋" w:cs="华文中宋"/>
                <w:color w:val="auto"/>
                <w:sz w:val="18"/>
                <w:szCs w:val="18"/>
                <w:highlight w:val="none"/>
                <w:lang w:val="en-US" w:eastAsia="zh-CN"/>
              </w:rPr>
              <w:t>2014年7月获第八届湖南省青少年才艺大赛“优秀指导老师”。</w:t>
            </w:r>
          </w:p>
        </w:tc>
        <w:tc>
          <w:tcPr>
            <w:tcW w:w="1115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280" w:lineRule="exact"/>
              <w:rPr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13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126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2688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03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73" w:rightChars="-35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理论</w:t>
            </w:r>
          </w:p>
          <w:p>
            <w:pPr>
              <w:spacing w:line="280" w:lineRule="exact"/>
              <w:ind w:right="-73" w:rightChars="-35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教学</w:t>
            </w:r>
          </w:p>
        </w:tc>
        <w:tc>
          <w:tcPr>
            <w:tcW w:w="98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75"/>
              <w:jc w:val="both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实践教学</w:t>
            </w:r>
          </w:p>
        </w:tc>
        <w:tc>
          <w:tcPr>
            <w:tcW w:w="15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5" w:type="dxa"/>
            <w:gridSpan w:val="3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589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86" w:leftChars="-41" w:right="-80" w:rightChars="-38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现任专业技术职称</w:t>
            </w:r>
          </w:p>
        </w:tc>
        <w:tc>
          <w:tcPr>
            <w:tcW w:w="143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86" w:leftChars="-41" w:right="-80" w:rightChars="-38"/>
              <w:jc w:val="center"/>
              <w:rPr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讲师</w:t>
            </w:r>
          </w:p>
        </w:tc>
        <w:tc>
          <w:tcPr>
            <w:tcW w:w="12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71" w:leftChars="-34" w:right="-61" w:rightChars="-29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获得时间</w:t>
            </w:r>
          </w:p>
        </w:tc>
        <w:tc>
          <w:tcPr>
            <w:tcW w:w="164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63" w:leftChars="-30" w:right="-73" w:rightChars="-35"/>
              <w:jc w:val="center"/>
              <w:rPr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2012.12.31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03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5" w:type="dxa"/>
            <w:gridSpan w:val="3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258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143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9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2018   学年</w:t>
            </w:r>
          </w:p>
        </w:tc>
        <w:tc>
          <w:tcPr>
            <w:tcW w:w="103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  <w:t>408</w:t>
            </w:r>
          </w:p>
        </w:tc>
        <w:tc>
          <w:tcPr>
            <w:tcW w:w="15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  <w:t>37.8</w:t>
            </w: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5" w:type="dxa"/>
            <w:gridSpan w:val="3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外语</w:t>
            </w:r>
            <w:r>
              <w:rPr>
                <w:rFonts w:hint="eastAsia"/>
                <w:color w:val="auto"/>
                <w:szCs w:val="21"/>
              </w:rPr>
              <w:t>成绩</w:t>
            </w:r>
          </w:p>
        </w:tc>
        <w:tc>
          <w:tcPr>
            <w:tcW w:w="12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  <w:t>A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级</w:t>
            </w:r>
          </w:p>
        </w:tc>
        <w:tc>
          <w:tcPr>
            <w:tcW w:w="26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pacing w:val="-20"/>
                <w:szCs w:val="21"/>
              </w:rPr>
              <w:t>计算机</w:t>
            </w:r>
            <w:r>
              <w:rPr>
                <w:rFonts w:hint="eastAsia"/>
                <w:color w:val="auto"/>
                <w:spacing w:val="-20"/>
                <w:szCs w:val="21"/>
              </w:rPr>
              <w:t>成绩</w:t>
            </w:r>
          </w:p>
        </w:tc>
        <w:tc>
          <w:tcPr>
            <w:tcW w:w="16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合格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03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5" w:type="dxa"/>
            <w:gridSpan w:val="3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atLeast"/>
          <w:jc w:val="center"/>
        </w:trPr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distribute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最高学历</w:t>
            </w:r>
          </w:p>
        </w:tc>
        <w:tc>
          <w:tcPr>
            <w:tcW w:w="12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本科</w:t>
            </w:r>
          </w:p>
        </w:tc>
        <w:tc>
          <w:tcPr>
            <w:tcW w:w="26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最高学位</w:t>
            </w:r>
          </w:p>
        </w:tc>
        <w:tc>
          <w:tcPr>
            <w:tcW w:w="16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63" w:leftChars="-30" w:right="-73" w:rightChars="-35"/>
              <w:jc w:val="center"/>
              <w:rPr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硕士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96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2019   学年</w:t>
            </w:r>
          </w:p>
        </w:tc>
        <w:tc>
          <w:tcPr>
            <w:tcW w:w="1034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348.8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  <w:t>32</w:t>
            </w: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5" w:type="dxa"/>
            <w:gridSpan w:val="3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  <w:jc w:val="center"/>
        </w:trPr>
        <w:tc>
          <w:tcPr>
            <w:tcW w:w="132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现从事专业</w:t>
            </w:r>
          </w:p>
        </w:tc>
        <w:tc>
          <w:tcPr>
            <w:tcW w:w="1269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声乐</w:t>
            </w:r>
          </w:p>
        </w:tc>
        <w:tc>
          <w:tcPr>
            <w:tcW w:w="2688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是否破格</w:t>
            </w:r>
          </w:p>
        </w:tc>
        <w:tc>
          <w:tcPr>
            <w:tcW w:w="1647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否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9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2020  学年</w:t>
            </w:r>
          </w:p>
        </w:tc>
        <w:tc>
          <w:tcPr>
            <w:tcW w:w="103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  <w:t>361.6</w:t>
            </w:r>
          </w:p>
        </w:tc>
        <w:tc>
          <w:tcPr>
            <w:tcW w:w="15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  <w:t>79.6</w:t>
            </w: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5" w:type="dxa"/>
            <w:gridSpan w:val="3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77" w:type="dxa"/>
            <w:gridSpan w:val="5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毕业学校及专业</w:t>
            </w:r>
          </w:p>
        </w:tc>
        <w:tc>
          <w:tcPr>
            <w:tcW w:w="1647" w:type="dxa"/>
            <w:gridSpan w:val="2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毕业时间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96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034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auto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auto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5" w:type="dxa"/>
            <w:gridSpan w:val="3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24" w:hRule="atLeast"/>
          <w:jc w:val="center"/>
        </w:trPr>
        <w:tc>
          <w:tcPr>
            <w:tcW w:w="5277" w:type="dxa"/>
            <w:gridSpan w:val="5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auto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965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2021  学年</w:t>
            </w:r>
          </w:p>
        </w:tc>
        <w:tc>
          <w:tcPr>
            <w:tcW w:w="1034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6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425.6</w:t>
            </w:r>
          </w:p>
        </w:tc>
        <w:tc>
          <w:tcPr>
            <w:tcW w:w="1530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  <w:t xml:space="preserve">     76.9</w:t>
            </w: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15" w:type="dxa"/>
            <w:gridSpan w:val="3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277" w:type="dxa"/>
            <w:gridSpan w:val="5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北京师范大学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音乐学</w:t>
            </w:r>
          </w:p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647" w:type="dxa"/>
            <w:gridSpan w:val="2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2007.06.30</w:t>
            </w:r>
          </w:p>
          <w:p>
            <w:pPr>
              <w:spacing w:line="280" w:lineRule="exact"/>
              <w:ind w:left="-63" w:leftChars="-30" w:right="-73" w:rightChars="-35"/>
              <w:jc w:val="center"/>
              <w:rPr>
                <w:color w:val="auto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965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2022学年</w:t>
            </w:r>
          </w:p>
        </w:tc>
        <w:tc>
          <w:tcPr>
            <w:tcW w:w="1034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6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  <w:t>446.4</w:t>
            </w:r>
          </w:p>
        </w:tc>
        <w:tc>
          <w:tcPr>
            <w:tcW w:w="1530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  <w:t>124.3</w:t>
            </w:r>
          </w:p>
        </w:tc>
        <w:tc>
          <w:tcPr>
            <w:tcW w:w="6851" w:type="dxa"/>
            <w:gridSpan w:val="8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17" w:type="dxa"/>
            <w:gridSpan w:val="2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29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  <w:jc w:val="center"/>
        </w:trPr>
        <w:tc>
          <w:tcPr>
            <w:tcW w:w="5277" w:type="dxa"/>
            <w:gridSpan w:val="5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河南大学音乐与舞蹈学</w:t>
            </w:r>
          </w:p>
        </w:tc>
        <w:tc>
          <w:tcPr>
            <w:tcW w:w="164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2015.06.01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auto"/>
                <w:szCs w:val="21"/>
              </w:rPr>
            </w:pPr>
          </w:p>
        </w:tc>
        <w:tc>
          <w:tcPr>
            <w:tcW w:w="96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eastAsia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平均</w:t>
            </w:r>
          </w:p>
        </w:tc>
        <w:tc>
          <w:tcPr>
            <w:tcW w:w="202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398.08</w:t>
            </w:r>
          </w:p>
        </w:tc>
        <w:tc>
          <w:tcPr>
            <w:tcW w:w="153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70.12</w:t>
            </w:r>
          </w:p>
        </w:tc>
        <w:tc>
          <w:tcPr>
            <w:tcW w:w="7966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03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77" w:type="dxa"/>
            <w:gridSpan w:val="5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2020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3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966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声乐演唱技巧训练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》、《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声乐基础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》、《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声乐演唱艺术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》、《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歌唱艺术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、《声乐普修》、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《毕业实习》、《毕业设计》</w:t>
            </w:r>
          </w:p>
        </w:tc>
        <w:tc>
          <w:tcPr>
            <w:tcW w:w="10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exact"/>
          <w:jc w:val="center"/>
        </w:trPr>
        <w:tc>
          <w:tcPr>
            <w:tcW w:w="6924" w:type="dxa"/>
            <w:gridSpan w:val="7"/>
            <w:vMerge w:val="restart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近五年年度考核情况</w:t>
            </w:r>
          </w:p>
        </w:tc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作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作</w:t>
            </w: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业</w:t>
            </w: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绩</w:t>
            </w:r>
          </w:p>
        </w:tc>
        <w:tc>
          <w:tcPr>
            <w:tcW w:w="118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主要论著或论文（标题、刊物名称、发表时间、作者排名、代表作）</w:t>
            </w:r>
          </w:p>
        </w:tc>
        <w:tc>
          <w:tcPr>
            <w:tcW w:w="9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论文</w:t>
            </w:r>
          </w:p>
          <w:p>
            <w:pPr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总数</w:t>
            </w:r>
          </w:p>
        </w:tc>
        <w:tc>
          <w:tcPr>
            <w:tcW w:w="496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9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(校定中文</w:t>
            </w: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三级论文</w:t>
            </w:r>
            <w:r>
              <w:rPr>
                <w:rFonts w:hint="eastAsia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篇，校定中文五级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论文</w:t>
            </w:r>
            <w:r>
              <w:rPr>
                <w:rFonts w:hint="eastAsia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篇）</w:t>
            </w:r>
          </w:p>
        </w:tc>
        <w:tc>
          <w:tcPr>
            <w:tcW w:w="4198" w:type="dxa"/>
            <w:gridSpan w:val="4"/>
            <w:tcBorders>
              <w:top w:val="single" w:color="000000" w:sz="8" w:space="0"/>
              <w:left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专（译）著数</w:t>
            </w:r>
          </w:p>
        </w:tc>
        <w:tc>
          <w:tcPr>
            <w:tcW w:w="2353" w:type="dxa"/>
            <w:gridSpan w:val="5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(独著)</w:t>
            </w:r>
          </w:p>
        </w:tc>
        <w:tc>
          <w:tcPr>
            <w:tcW w:w="103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80" w:lineRule="exact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80" w:lineRule="exact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80" w:lineRule="exact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80" w:lineRule="exact"/>
              <w:rPr>
                <w:rFonts w:hint="eastAsia"/>
                <w:color w:val="000000"/>
                <w:szCs w:val="21"/>
              </w:rPr>
            </w:pPr>
          </w:p>
          <w:p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924" w:type="dxa"/>
            <w:gridSpan w:val="7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81" w:type="dxa"/>
            <w:gridSpan w:val="15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40" w:lineRule="auto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1.论著 </w:t>
            </w:r>
          </w:p>
          <w:p>
            <w:pPr>
              <w:spacing w:line="240" w:lineRule="auto"/>
              <w:ind w:firstLine="422" w:firstLineChars="200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1.1  《新时代声乐艺术理论的发展与创新》(专著，代表作一)，郑州大学出版社，2018年6月，ISBN978-7-5645-5485-9，独著。</w:t>
            </w:r>
          </w:p>
          <w:p>
            <w:pPr>
              <w:spacing w:line="240" w:lineRule="auto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2.论文</w:t>
            </w:r>
          </w:p>
          <w:p>
            <w:pPr>
              <w:spacing w:line="240" w:lineRule="auto"/>
              <w:ind w:firstLine="422" w:firstLineChars="200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2.1  论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少数民族原生态音乐的传播路径及其创新，贵州民族研究（CSSCI），2018年7月：84-87，第一作者，校定中文三级文,代表作二；</w:t>
            </w:r>
          </w:p>
          <w:p>
            <w:pPr>
              <w:spacing w:line="240" w:lineRule="auto"/>
              <w:ind w:firstLine="422" w:firstLineChars="200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2.2  创新高校“音乐+”融合模式 拓展文艺助老志愿服务，湖南日报理论·智库版，2023年6月，独著，校定中文三级论文，代表作三；</w:t>
            </w:r>
          </w:p>
          <w:p>
            <w:pPr>
              <w:spacing w:line="240" w:lineRule="auto"/>
              <w:ind w:firstLine="422" w:firstLineChars="200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2.3  湖南花鼓戏润腔技巧与湘籍女歌唱家独特声腔体系的不解之缘，音乐创作(北大核心),2016年1月：177-179，独著，校定中文五级论文；</w:t>
            </w:r>
          </w:p>
          <w:p>
            <w:pPr>
              <w:pStyle w:val="2"/>
              <w:spacing w:line="240" w:lineRule="auto"/>
              <w:ind w:left="0" w:leftChars="0" w:firstLine="420" w:firstLineChars="200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2.4  高校“音乐+”模式赋能乡村文化建设，湖南日报理论学习版，2023年3月，独著；</w:t>
            </w:r>
          </w:p>
          <w:p>
            <w:pPr>
              <w:pStyle w:val="2"/>
              <w:spacing w:line="240" w:lineRule="auto"/>
              <w:ind w:left="0" w:leftChars="0" w:firstLine="420" w:firstLineChars="200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2.5 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新雅乐作品《声律启蒙》的音乐特点与育人价值分析，大众文艺，2022年10月：63-65，第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一作者；</w:t>
            </w:r>
          </w:p>
          <w:p>
            <w:pPr>
              <w:pStyle w:val="2"/>
              <w:spacing w:line="240" w:lineRule="auto"/>
              <w:ind w:left="0" w:leftChars="0" w:firstLine="420" w:firstLineChars="200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2.6 </w:t>
            </w: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中国新雅乐的人文价值研究，文化产业，2022年6月：43-45，独著；</w:t>
            </w:r>
          </w:p>
          <w:p>
            <w:pPr>
              <w:pStyle w:val="2"/>
              <w:spacing w:line="240" w:lineRule="auto"/>
              <w:ind w:left="0" w:leftChars="0" w:firstLine="420" w:firstLineChars="200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2.7  中国新雅乐的艺术特征研究，大众文艺，2022年6月：83-85，独著；</w:t>
            </w:r>
          </w:p>
          <w:p>
            <w:pPr>
              <w:pStyle w:val="2"/>
              <w:spacing w:line="240" w:lineRule="auto"/>
              <w:ind w:left="0" w:leftChars="0" w:firstLine="420" w:firstLineChars="200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2.8  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湖南方言对湘籍女歌唱家演唱的积极影响，文艺生活，2017年10月：129，独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著；</w:t>
            </w:r>
          </w:p>
          <w:p>
            <w:pPr>
              <w:spacing w:line="240" w:lineRule="auto"/>
              <w:ind w:firstLine="420" w:firstLineChars="200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2.9</w:t>
            </w: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湖南花鼓戏演唱基础对提高湘籍女歌唱家演唱能力的作用，艺海，2016年12月：7-8，独著</w:t>
            </w: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>
            <w:pPr>
              <w:pStyle w:val="2"/>
              <w:spacing w:line="240" w:lineRule="auto"/>
              <w:ind w:left="0" w:leftChars="0" w:firstLine="420" w:firstLineChars="200"/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atLeast"/>
          <w:jc w:val="center"/>
        </w:trPr>
        <w:tc>
          <w:tcPr>
            <w:tcW w:w="13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201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/>
                <w:color w:val="auto"/>
                <w:szCs w:val="21"/>
              </w:rPr>
              <w:t>年度</w:t>
            </w:r>
          </w:p>
        </w:tc>
        <w:tc>
          <w:tcPr>
            <w:tcW w:w="1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201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eastAsia"/>
                <w:color w:val="auto"/>
                <w:szCs w:val="21"/>
              </w:rPr>
              <w:t>年度</w:t>
            </w:r>
          </w:p>
        </w:tc>
        <w:tc>
          <w:tcPr>
            <w:tcW w:w="14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20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20</w:t>
            </w:r>
            <w:r>
              <w:rPr>
                <w:rFonts w:hint="eastAsia"/>
                <w:color w:val="auto"/>
                <w:szCs w:val="21"/>
              </w:rPr>
              <w:t>年度</w:t>
            </w:r>
          </w:p>
        </w:tc>
        <w:tc>
          <w:tcPr>
            <w:tcW w:w="13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202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auto"/>
                <w:szCs w:val="21"/>
              </w:rPr>
              <w:t>年度</w:t>
            </w:r>
          </w:p>
        </w:tc>
        <w:tc>
          <w:tcPr>
            <w:tcW w:w="15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202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auto"/>
                <w:szCs w:val="21"/>
              </w:rPr>
              <w:t>年度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481" w:type="dxa"/>
            <w:gridSpan w:val="1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5" w:hRule="atLeast"/>
          <w:jc w:val="center"/>
        </w:trPr>
        <w:tc>
          <w:tcPr>
            <w:tcW w:w="13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优秀</w:t>
            </w:r>
          </w:p>
        </w:tc>
        <w:tc>
          <w:tcPr>
            <w:tcW w:w="1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合格</w:t>
            </w:r>
          </w:p>
        </w:tc>
        <w:tc>
          <w:tcPr>
            <w:tcW w:w="14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优秀</w:t>
            </w:r>
          </w:p>
        </w:tc>
        <w:tc>
          <w:tcPr>
            <w:tcW w:w="13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合格</w:t>
            </w:r>
          </w:p>
        </w:tc>
        <w:tc>
          <w:tcPr>
            <w:tcW w:w="15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优秀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481" w:type="dxa"/>
            <w:gridSpan w:val="1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924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工作经历与任现职以来继续教育情况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481" w:type="dxa"/>
            <w:gridSpan w:val="1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1" w:hRule="atLeast"/>
          <w:jc w:val="center"/>
        </w:trPr>
        <w:tc>
          <w:tcPr>
            <w:tcW w:w="6924" w:type="dxa"/>
            <w:gridSpan w:val="7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</w:rPr>
              <w:t>一、工作经历：</w:t>
            </w: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2007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07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月至今  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湖南女子学院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音乐与舞蹈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学院任教</w:t>
            </w: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200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07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月至20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月 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 xml:space="preserve"> 音乐与舞蹈学院教务干事</w:t>
            </w: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01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月至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今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音乐与舞蹈学院专任教师</w:t>
            </w:r>
          </w:p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</w:rPr>
              <w:t>、任现职以来继续教育情况：</w:t>
            </w:r>
          </w:p>
          <w:p>
            <w:pPr>
              <w:spacing w:line="320" w:lineRule="exact"/>
              <w:ind w:left="630" w:leftChars="200" w:hanging="210" w:hangingChars="100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年0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 xml:space="preserve">  河南大学音乐与舞蹈学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硕士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毕业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；</w:t>
            </w:r>
          </w:p>
          <w:p>
            <w:pPr>
              <w:spacing w:line="320" w:lineRule="exact"/>
              <w:ind w:left="630" w:leftChars="200" w:hanging="210" w:hangingChars="100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201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-20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22年度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继续教育湖南省人力资源和社会保障厅审核合格，</w:t>
            </w:r>
          </w:p>
          <w:p>
            <w:pPr>
              <w:spacing w:line="320" w:lineRule="exact"/>
              <w:ind w:left="630" w:leftChars="200" w:hanging="210" w:hangingChars="100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编号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（202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）00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7548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。</w:t>
            </w: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840" w:firstLineChars="4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审核人签名：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/>
                <w:color w:val="000000"/>
                <w:szCs w:val="21"/>
              </w:rPr>
              <w:t>人事部门盖章：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69" w:rightChars="-33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主持研究项目数</w:t>
            </w:r>
          </w:p>
        </w:tc>
        <w:tc>
          <w:tcPr>
            <w:tcW w:w="9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项目数</w:t>
            </w:r>
          </w:p>
        </w:tc>
        <w:tc>
          <w:tcPr>
            <w:tcW w:w="10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0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科研经费</w:t>
            </w:r>
          </w:p>
        </w:tc>
        <w:tc>
          <w:tcPr>
            <w:tcW w:w="13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8.8</w:t>
            </w:r>
            <w:r>
              <w:rPr>
                <w:rFonts w:hint="eastAsia"/>
                <w:color w:val="000000"/>
                <w:szCs w:val="21"/>
              </w:rPr>
              <w:t>万</w:t>
            </w:r>
          </w:p>
        </w:tc>
        <w:tc>
          <w:tcPr>
            <w:tcW w:w="16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技术开发或社会服务项目数</w:t>
            </w:r>
          </w:p>
        </w:tc>
        <w:tc>
          <w:tcPr>
            <w:tcW w:w="10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0</w:t>
            </w:r>
          </w:p>
        </w:tc>
        <w:tc>
          <w:tcPr>
            <w:tcW w:w="8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专利数</w:t>
            </w:r>
          </w:p>
        </w:tc>
        <w:tc>
          <w:tcPr>
            <w:tcW w:w="101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0</w:t>
            </w:r>
          </w:p>
        </w:tc>
        <w:tc>
          <w:tcPr>
            <w:tcW w:w="103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5" w:hRule="atLeast"/>
          <w:jc w:val="center"/>
        </w:trPr>
        <w:tc>
          <w:tcPr>
            <w:tcW w:w="6924" w:type="dxa"/>
            <w:gridSpan w:val="7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481" w:type="dxa"/>
            <w:gridSpan w:val="1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1.科研项目</w:t>
            </w:r>
            <w:r>
              <w:rPr>
                <w:rFonts w:hint="eastAsia"/>
                <w:b/>
                <w:bCs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纵向/横向</w:t>
            </w:r>
            <w:r>
              <w:rPr>
                <w:rFonts w:hint="eastAsia"/>
                <w:b/>
                <w:bCs/>
                <w:color w:val="000000"/>
                <w:szCs w:val="21"/>
                <w:lang w:eastAsia="zh-CN"/>
              </w:rPr>
              <w:t>）</w:t>
            </w:r>
          </w:p>
          <w:p>
            <w:pPr>
              <w:jc w:val="left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 xml:space="preserve">1.1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省部级项目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  <w:t xml:space="preserve">1.1.1  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2017年10月，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  <w:t>主持湖南省哲学社会科学基金一般项目：《中国新雅乐艺术特征及人文价值研究》，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湘社科办【2017】15号，排名1，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  <w:t>湖南省哲学社会科学规划基金办公室，17YBA227（已结题）,省部级一般项目。</w:t>
            </w:r>
          </w:p>
          <w:p>
            <w:pPr>
              <w:jc w:val="left"/>
              <w:rPr>
                <w:rFonts w:hint="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  <w:t>1.1.2  2023年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3月，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  <w:t>主持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湖南省教育科学“十四五”规划一般项目《高校音乐师范生的教师职业能力提升路径研究》，</w:t>
            </w: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湘教科规通【2023】2号，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  <w:t>湖南省教育科学规划领导小组办公室，XJK23CGD049(在研），省部级一般项目。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 xml:space="preserve">   1.1.3  2015年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10月，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参与湖南省哲学社会科学基金一般项目：《中国民族歌剧发展中的女性主题研究》，排名2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湖南省哲学社会科学规划基金办公室，15YBA216（已结题），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  <w:t>省部级一般项目。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  <w:lang w:val="en-US" w:eastAsia="zh-CN"/>
              </w:rPr>
              <w:t xml:space="preserve">    1.1.4  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2018年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6月，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参与湖南省教育科学“十三五”规划一般项目《核心素养视阈下学前教育专业舞蹈课程改革研究》，排名3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湖南省教育科学规划领导小组办公室，XJK18QTW001（已结题），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  <w:t>省部级一般项目。</w:t>
            </w: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 xml:space="preserve">   1.1.5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  <w:lang w:val="en-US" w:eastAsia="zh-CN"/>
              </w:rPr>
              <w:t>2月，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  <w:t>参与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湖南省哲学社会科学基金一般项目：《眉山傩戏的音乐文化研究》，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排名4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湖南省哲学社会科学规划基金办公室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，22YBA286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（在研），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val="en-US" w:eastAsia="zh-CN"/>
              </w:rPr>
              <w:t>省部级一般项目。</w:t>
            </w:r>
          </w:p>
          <w:p>
            <w:pPr>
              <w:ind w:firstLine="422" w:firstLineChars="200"/>
              <w:jc w:val="left"/>
              <w:rPr>
                <w:b/>
                <w:bCs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1.2  市厅级项目</w:t>
            </w:r>
          </w:p>
          <w:p>
            <w:p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  <w:t>2014年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7月，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  <w:t>主持湖南省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教育厅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  <w:t>科学研究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  <w:t>一般项目：《中国民族声乐之湖南现象的研究》，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排名1，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  <w:t>湖南省教育厅，14C0593（已结题）。</w:t>
            </w:r>
          </w:p>
          <w:p>
            <w:pPr>
              <w:jc w:val="lef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. 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获奖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>
            <w:pPr>
              <w:spacing w:line="280" w:lineRule="exac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2.1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  <w:t>2020年12月，美育改革创新优秀案例《高校声乐微格教学实现“教师为主导，学生为主体”的探索》获湖南省教育厅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val="en-US" w:eastAsia="zh-CN"/>
              </w:rPr>
              <w:t>颁发的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  <w:t>第六届大学生艺术展演三等奖；</w:t>
            </w:r>
          </w:p>
          <w:p>
            <w:pPr>
              <w:spacing w:line="260" w:lineRule="exact"/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2.2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  <w:t>2014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</w:rPr>
              <w:t>月，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  <w:t>论文《论湖南人文地理对湘籍民歌手辈出的影响》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</w:rPr>
              <w:t>获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  <w:t>湖南省教育厅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</w:rPr>
              <w:t>颁发的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  <w:t>湖南省第四届高等学校艺术教育科研论文二等奖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；</w:t>
            </w:r>
          </w:p>
          <w:p>
            <w:pPr>
              <w:spacing w:line="260" w:lineRule="exact"/>
              <w:ind w:firstLine="420" w:firstLineChars="200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2.3</w:t>
            </w: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2016年9月21日，论文《普通高校音乐学（教师教育）本科专业声乐课程教学模式改革探讨》获湖南省教育科学研究工作者协会2016年度优秀论文二等奖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；</w:t>
            </w:r>
          </w:p>
          <w:p>
            <w:pPr>
              <w:pStyle w:val="2"/>
              <w:ind w:left="0" w:leftChars="0" w:firstLine="0" w:firstLineChars="0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   2.4  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2016年6月25日，论文《湖南花鼓戏与湘籍女歌唱家的不解之缘》获湖南省女社会科学工作者协会一届三次会议暨“区域文化与女性发展”研讨会三等奖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；</w:t>
            </w:r>
          </w:p>
          <w:p>
            <w:pPr>
              <w:spacing w:line="260" w:lineRule="exac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2.5  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2021年10月15日，论文《声乐微格教学实现“教师为主导，学生为主体”的探索》获湖南省教育科学研究工作者协会2021年度优秀论文三等奖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。</w:t>
            </w:r>
          </w:p>
          <w:p>
            <w:pPr>
              <w:spacing w:line="260" w:lineRule="exact"/>
              <w:ind w:firstLine="420" w:firstLineChars="200"/>
              <w:rPr>
                <w:color w:val="000000"/>
                <w:szCs w:val="21"/>
              </w:rPr>
            </w:pPr>
          </w:p>
        </w:tc>
        <w:tc>
          <w:tcPr>
            <w:tcW w:w="1031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5" w:hRule="atLeast"/>
          <w:jc w:val="center"/>
        </w:trPr>
        <w:tc>
          <w:tcPr>
            <w:tcW w:w="6924" w:type="dxa"/>
            <w:gridSpan w:val="7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color w:val="000000"/>
                <w:sz w:val="2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教育工作业绩</w:t>
            </w:r>
          </w:p>
        </w:tc>
        <w:tc>
          <w:tcPr>
            <w:tcW w:w="12481" w:type="dxa"/>
            <w:gridSpan w:val="1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numPr>
                <w:ilvl w:val="0"/>
                <w:numId w:val="2"/>
              </w:numPr>
              <w:spacing w:line="320" w:lineRule="exact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作为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音乐与舞蹈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学院教师第一支部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教师党员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，介绍并培养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余名学生加入中国共产党。</w:t>
            </w:r>
          </w:p>
          <w:p>
            <w:pPr>
              <w:spacing w:line="320" w:lineRule="exact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2. 201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至今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，担任201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级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音乐学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一班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2023级音乐学二班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班主任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。</w:t>
            </w:r>
          </w:p>
          <w:p>
            <w:pPr>
              <w:spacing w:line="320" w:lineRule="exact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3. 20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14年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、2015年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分别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获得湖南女子学院安全维稳工作“先进个人”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档案工作“先进个人”荣誉称号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。</w:t>
            </w:r>
          </w:p>
          <w:p>
            <w:pPr>
              <w:spacing w:line="320" w:lineRule="exact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2012至2022年中5次获得湖南女子学院“先进个人”荣誉称号。</w:t>
            </w:r>
          </w:p>
          <w:p>
            <w:pPr>
              <w:pStyle w:val="2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5.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2022年9月获湖南女子学院“三下乡”暑期社会实践优秀指导教师，指导学生获“三下乡”暑期社会实践优秀团队。</w:t>
            </w:r>
          </w:p>
          <w:p>
            <w:pPr>
              <w:spacing w:line="300" w:lineRule="exact"/>
              <w:rPr>
                <w:rFonts w:ascii="仿宋_GB2312" w:hAnsi="宋体" w:eastAsia="仿宋_GB2312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.近年来，带领学生团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队参与社区治理与乡村振兴文艺志愿服务实践年均量达150余小时，服务人次3000余人，增强了学生用专业服务社会的意识，被人民日报、学习强国、新湖南、红网、华声教育、长沙晚报等官方媒体报道。</w:t>
            </w:r>
          </w:p>
        </w:tc>
        <w:tc>
          <w:tcPr>
            <w:tcW w:w="10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公示结果（有异议/无异议）：     单位（公章）：                           单位审核责任人签名：                                        填表日期：        年    月    日</w:t>
      </w:r>
    </w:p>
    <w:p>
      <w:pPr>
        <w:spacing w:line="360" w:lineRule="exact"/>
        <w:ind w:firstLine="480" w:firstLineChars="200"/>
        <w:rPr>
          <w:szCs w:val="21"/>
        </w:rPr>
      </w:pPr>
      <w:r>
        <w:rPr>
          <w:sz w:val="24"/>
          <w:szCs w:val="32"/>
        </w:rPr>
        <w:t xml:space="preserve">注：1、表中“其它教学工作量”是指出卷、监考、指导毕业生论文等。2、增刊、论文集、用稿通知、清样、习题集（库）等均不作为申报高级专业技术职称的参评材料。 </w:t>
      </w:r>
    </w:p>
    <w:sectPr>
      <w:pgSz w:w="23814" w:h="16840" w:orient="landscape"/>
      <w:pgMar w:top="1134" w:right="1361" w:bottom="1134" w:left="1588" w:header="851" w:footer="1418" w:gutter="0"/>
      <w:cols w:space="720" w:num="1"/>
      <w:docGrid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2F6139"/>
    <w:multiLevelType w:val="singleLevel"/>
    <w:tmpl w:val="F22F613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58A26B"/>
    <w:multiLevelType w:val="multilevel"/>
    <w:tmpl w:val="4B58A2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4E45EB"/>
    <w:rsid w:val="0000227E"/>
    <w:rsid w:val="00010136"/>
    <w:rsid w:val="00012966"/>
    <w:rsid w:val="00012ECF"/>
    <w:rsid w:val="00016E1F"/>
    <w:rsid w:val="000178A4"/>
    <w:rsid w:val="000221E5"/>
    <w:rsid w:val="00023995"/>
    <w:rsid w:val="00024F95"/>
    <w:rsid w:val="00025DB7"/>
    <w:rsid w:val="0002601B"/>
    <w:rsid w:val="000265D9"/>
    <w:rsid w:val="00040A70"/>
    <w:rsid w:val="000459CA"/>
    <w:rsid w:val="0005177D"/>
    <w:rsid w:val="00061A39"/>
    <w:rsid w:val="00062609"/>
    <w:rsid w:val="00062AF5"/>
    <w:rsid w:val="00063DE1"/>
    <w:rsid w:val="00063ED5"/>
    <w:rsid w:val="00064527"/>
    <w:rsid w:val="00067650"/>
    <w:rsid w:val="00070678"/>
    <w:rsid w:val="00075ED6"/>
    <w:rsid w:val="0007656A"/>
    <w:rsid w:val="00080221"/>
    <w:rsid w:val="00081548"/>
    <w:rsid w:val="00082481"/>
    <w:rsid w:val="000847A7"/>
    <w:rsid w:val="0008485E"/>
    <w:rsid w:val="000913BE"/>
    <w:rsid w:val="000920CD"/>
    <w:rsid w:val="00096E3D"/>
    <w:rsid w:val="000A5475"/>
    <w:rsid w:val="000B1098"/>
    <w:rsid w:val="000B118E"/>
    <w:rsid w:val="000B1443"/>
    <w:rsid w:val="000B39D0"/>
    <w:rsid w:val="000B71B1"/>
    <w:rsid w:val="000C0020"/>
    <w:rsid w:val="000C01EA"/>
    <w:rsid w:val="000C02F2"/>
    <w:rsid w:val="000C1841"/>
    <w:rsid w:val="000D007F"/>
    <w:rsid w:val="000D3062"/>
    <w:rsid w:val="000D73C5"/>
    <w:rsid w:val="000E369A"/>
    <w:rsid w:val="000E3B1F"/>
    <w:rsid w:val="000E3EE4"/>
    <w:rsid w:val="000E493D"/>
    <w:rsid w:val="000E5F67"/>
    <w:rsid w:val="000E640D"/>
    <w:rsid w:val="000F0AAE"/>
    <w:rsid w:val="000F0D5E"/>
    <w:rsid w:val="000F1419"/>
    <w:rsid w:val="000F1D60"/>
    <w:rsid w:val="000F2159"/>
    <w:rsid w:val="000F3140"/>
    <w:rsid w:val="000F3149"/>
    <w:rsid w:val="000F505B"/>
    <w:rsid w:val="000F77A1"/>
    <w:rsid w:val="00101138"/>
    <w:rsid w:val="00101B08"/>
    <w:rsid w:val="00102828"/>
    <w:rsid w:val="00103FE2"/>
    <w:rsid w:val="00104C35"/>
    <w:rsid w:val="0011041B"/>
    <w:rsid w:val="00110642"/>
    <w:rsid w:val="00111963"/>
    <w:rsid w:val="001131CD"/>
    <w:rsid w:val="0011635C"/>
    <w:rsid w:val="001243B7"/>
    <w:rsid w:val="0013175E"/>
    <w:rsid w:val="00132D9B"/>
    <w:rsid w:val="00133539"/>
    <w:rsid w:val="0013755F"/>
    <w:rsid w:val="00147FCD"/>
    <w:rsid w:val="00150485"/>
    <w:rsid w:val="0015172F"/>
    <w:rsid w:val="00151D84"/>
    <w:rsid w:val="00155C07"/>
    <w:rsid w:val="0015776D"/>
    <w:rsid w:val="00157841"/>
    <w:rsid w:val="0016021C"/>
    <w:rsid w:val="00160454"/>
    <w:rsid w:val="00161634"/>
    <w:rsid w:val="00163B48"/>
    <w:rsid w:val="00163CFD"/>
    <w:rsid w:val="0016552B"/>
    <w:rsid w:val="00165E00"/>
    <w:rsid w:val="00166406"/>
    <w:rsid w:val="001729A7"/>
    <w:rsid w:val="001742D7"/>
    <w:rsid w:val="001747FC"/>
    <w:rsid w:val="001821C6"/>
    <w:rsid w:val="00182916"/>
    <w:rsid w:val="00182D03"/>
    <w:rsid w:val="001854E1"/>
    <w:rsid w:val="00185893"/>
    <w:rsid w:val="0019575E"/>
    <w:rsid w:val="001A1C0B"/>
    <w:rsid w:val="001A47AA"/>
    <w:rsid w:val="001B0237"/>
    <w:rsid w:val="001B0E03"/>
    <w:rsid w:val="001B5C0B"/>
    <w:rsid w:val="001C1ADC"/>
    <w:rsid w:val="001C22D6"/>
    <w:rsid w:val="001C44C2"/>
    <w:rsid w:val="001C52CD"/>
    <w:rsid w:val="001C539F"/>
    <w:rsid w:val="001C5F62"/>
    <w:rsid w:val="001C65FA"/>
    <w:rsid w:val="001C6EDC"/>
    <w:rsid w:val="001C6FF3"/>
    <w:rsid w:val="001C7461"/>
    <w:rsid w:val="001D12E4"/>
    <w:rsid w:val="001D1E25"/>
    <w:rsid w:val="001D31D2"/>
    <w:rsid w:val="001D45FF"/>
    <w:rsid w:val="001D59FE"/>
    <w:rsid w:val="001E0E42"/>
    <w:rsid w:val="001E172B"/>
    <w:rsid w:val="001E1C97"/>
    <w:rsid w:val="001E4C4F"/>
    <w:rsid w:val="001E58BE"/>
    <w:rsid w:val="00200676"/>
    <w:rsid w:val="00200F41"/>
    <w:rsid w:val="002045B7"/>
    <w:rsid w:val="00206778"/>
    <w:rsid w:val="002146F9"/>
    <w:rsid w:val="00214B7A"/>
    <w:rsid w:val="00220533"/>
    <w:rsid w:val="002216FB"/>
    <w:rsid w:val="0022405E"/>
    <w:rsid w:val="00226A46"/>
    <w:rsid w:val="00227C29"/>
    <w:rsid w:val="00230DE6"/>
    <w:rsid w:val="00232480"/>
    <w:rsid w:val="002344F8"/>
    <w:rsid w:val="002350D6"/>
    <w:rsid w:val="00241674"/>
    <w:rsid w:val="0024434D"/>
    <w:rsid w:val="00250521"/>
    <w:rsid w:val="002602FA"/>
    <w:rsid w:val="002607D1"/>
    <w:rsid w:val="00263860"/>
    <w:rsid w:val="0026562C"/>
    <w:rsid w:val="00265D33"/>
    <w:rsid w:val="0026624F"/>
    <w:rsid w:val="002677BF"/>
    <w:rsid w:val="00272AE2"/>
    <w:rsid w:val="0028539A"/>
    <w:rsid w:val="002856D0"/>
    <w:rsid w:val="00285D99"/>
    <w:rsid w:val="00290EE8"/>
    <w:rsid w:val="002A20AC"/>
    <w:rsid w:val="002A3ED9"/>
    <w:rsid w:val="002A5A89"/>
    <w:rsid w:val="002A6238"/>
    <w:rsid w:val="002B3E71"/>
    <w:rsid w:val="002B5839"/>
    <w:rsid w:val="002B68E6"/>
    <w:rsid w:val="002C0498"/>
    <w:rsid w:val="002C2E01"/>
    <w:rsid w:val="002C36CB"/>
    <w:rsid w:val="002D4533"/>
    <w:rsid w:val="002D4746"/>
    <w:rsid w:val="002D4BF8"/>
    <w:rsid w:val="002E031E"/>
    <w:rsid w:val="002E0B77"/>
    <w:rsid w:val="002E1A30"/>
    <w:rsid w:val="002E1E34"/>
    <w:rsid w:val="002E4A8C"/>
    <w:rsid w:val="002E5E71"/>
    <w:rsid w:val="002E6679"/>
    <w:rsid w:val="002F459D"/>
    <w:rsid w:val="002F4CA8"/>
    <w:rsid w:val="002F7136"/>
    <w:rsid w:val="002F7880"/>
    <w:rsid w:val="003007CB"/>
    <w:rsid w:val="00300E56"/>
    <w:rsid w:val="00315486"/>
    <w:rsid w:val="0031594E"/>
    <w:rsid w:val="0032175A"/>
    <w:rsid w:val="0032776C"/>
    <w:rsid w:val="003313B1"/>
    <w:rsid w:val="0034118B"/>
    <w:rsid w:val="0034302E"/>
    <w:rsid w:val="00343107"/>
    <w:rsid w:val="00344257"/>
    <w:rsid w:val="00344A62"/>
    <w:rsid w:val="00344D7F"/>
    <w:rsid w:val="00347461"/>
    <w:rsid w:val="00347898"/>
    <w:rsid w:val="00360FDC"/>
    <w:rsid w:val="003637DB"/>
    <w:rsid w:val="00363CE8"/>
    <w:rsid w:val="00365833"/>
    <w:rsid w:val="00372BD8"/>
    <w:rsid w:val="00375BAC"/>
    <w:rsid w:val="00375EF0"/>
    <w:rsid w:val="00376C49"/>
    <w:rsid w:val="0037732F"/>
    <w:rsid w:val="003773AE"/>
    <w:rsid w:val="003844F7"/>
    <w:rsid w:val="003861A4"/>
    <w:rsid w:val="00390264"/>
    <w:rsid w:val="00392983"/>
    <w:rsid w:val="00393A67"/>
    <w:rsid w:val="003946EF"/>
    <w:rsid w:val="00396703"/>
    <w:rsid w:val="00397827"/>
    <w:rsid w:val="00397FB9"/>
    <w:rsid w:val="003A0A8B"/>
    <w:rsid w:val="003A18CC"/>
    <w:rsid w:val="003A1916"/>
    <w:rsid w:val="003A2BFD"/>
    <w:rsid w:val="003A485F"/>
    <w:rsid w:val="003A54D7"/>
    <w:rsid w:val="003A55DA"/>
    <w:rsid w:val="003A5D74"/>
    <w:rsid w:val="003B1605"/>
    <w:rsid w:val="003B1AF2"/>
    <w:rsid w:val="003B4554"/>
    <w:rsid w:val="003C28E8"/>
    <w:rsid w:val="003C3ED3"/>
    <w:rsid w:val="003C615E"/>
    <w:rsid w:val="003D1DFB"/>
    <w:rsid w:val="003D4F20"/>
    <w:rsid w:val="003D59DB"/>
    <w:rsid w:val="003E2249"/>
    <w:rsid w:val="003E37A1"/>
    <w:rsid w:val="003E56F0"/>
    <w:rsid w:val="003E6037"/>
    <w:rsid w:val="003F0697"/>
    <w:rsid w:val="003F3C24"/>
    <w:rsid w:val="003F42D8"/>
    <w:rsid w:val="003F502B"/>
    <w:rsid w:val="003F70F7"/>
    <w:rsid w:val="003F73F6"/>
    <w:rsid w:val="003F7911"/>
    <w:rsid w:val="00400ACF"/>
    <w:rsid w:val="0040282A"/>
    <w:rsid w:val="00403CEC"/>
    <w:rsid w:val="00406038"/>
    <w:rsid w:val="00411F04"/>
    <w:rsid w:val="00413635"/>
    <w:rsid w:val="004165F5"/>
    <w:rsid w:val="00416742"/>
    <w:rsid w:val="00421C99"/>
    <w:rsid w:val="00422A57"/>
    <w:rsid w:val="00424056"/>
    <w:rsid w:val="004261B5"/>
    <w:rsid w:val="00432C13"/>
    <w:rsid w:val="004331C2"/>
    <w:rsid w:val="004362BA"/>
    <w:rsid w:val="00436620"/>
    <w:rsid w:val="00441774"/>
    <w:rsid w:val="00442B29"/>
    <w:rsid w:val="00445E8A"/>
    <w:rsid w:val="004473A2"/>
    <w:rsid w:val="0045118C"/>
    <w:rsid w:val="00452E1A"/>
    <w:rsid w:val="004628EB"/>
    <w:rsid w:val="004631B5"/>
    <w:rsid w:val="0046349B"/>
    <w:rsid w:val="00466981"/>
    <w:rsid w:val="004677E2"/>
    <w:rsid w:val="004715EC"/>
    <w:rsid w:val="004775E8"/>
    <w:rsid w:val="00480CD6"/>
    <w:rsid w:val="00480E65"/>
    <w:rsid w:val="00483CCC"/>
    <w:rsid w:val="00484E21"/>
    <w:rsid w:val="00485943"/>
    <w:rsid w:val="0048677E"/>
    <w:rsid w:val="00487D88"/>
    <w:rsid w:val="00487DDC"/>
    <w:rsid w:val="00492DA4"/>
    <w:rsid w:val="00494B27"/>
    <w:rsid w:val="00496858"/>
    <w:rsid w:val="004A0A8F"/>
    <w:rsid w:val="004A1929"/>
    <w:rsid w:val="004A2984"/>
    <w:rsid w:val="004A582D"/>
    <w:rsid w:val="004B2B24"/>
    <w:rsid w:val="004B574A"/>
    <w:rsid w:val="004B6012"/>
    <w:rsid w:val="004C16F9"/>
    <w:rsid w:val="004C1F35"/>
    <w:rsid w:val="004C21F8"/>
    <w:rsid w:val="004C71D7"/>
    <w:rsid w:val="004D1BB8"/>
    <w:rsid w:val="004D3BAC"/>
    <w:rsid w:val="004E18E4"/>
    <w:rsid w:val="004E45EB"/>
    <w:rsid w:val="004E616D"/>
    <w:rsid w:val="004E65CA"/>
    <w:rsid w:val="004F73D7"/>
    <w:rsid w:val="00502C79"/>
    <w:rsid w:val="005037F1"/>
    <w:rsid w:val="00507CE0"/>
    <w:rsid w:val="00510534"/>
    <w:rsid w:val="0051099F"/>
    <w:rsid w:val="00511081"/>
    <w:rsid w:val="005141E5"/>
    <w:rsid w:val="00516574"/>
    <w:rsid w:val="005215F1"/>
    <w:rsid w:val="00524616"/>
    <w:rsid w:val="0052598D"/>
    <w:rsid w:val="005272E4"/>
    <w:rsid w:val="00530A05"/>
    <w:rsid w:val="00533531"/>
    <w:rsid w:val="005370ED"/>
    <w:rsid w:val="00544A6C"/>
    <w:rsid w:val="00544C53"/>
    <w:rsid w:val="00544DE4"/>
    <w:rsid w:val="00546945"/>
    <w:rsid w:val="00547F5D"/>
    <w:rsid w:val="00553F62"/>
    <w:rsid w:val="00555863"/>
    <w:rsid w:val="00556D88"/>
    <w:rsid w:val="005600DA"/>
    <w:rsid w:val="00562C8A"/>
    <w:rsid w:val="00563B38"/>
    <w:rsid w:val="00563F30"/>
    <w:rsid w:val="005660CE"/>
    <w:rsid w:val="00566D9D"/>
    <w:rsid w:val="00567BDC"/>
    <w:rsid w:val="00571548"/>
    <w:rsid w:val="00572D51"/>
    <w:rsid w:val="005765D2"/>
    <w:rsid w:val="00576A12"/>
    <w:rsid w:val="005803C1"/>
    <w:rsid w:val="00583077"/>
    <w:rsid w:val="0058508C"/>
    <w:rsid w:val="005869F6"/>
    <w:rsid w:val="00587919"/>
    <w:rsid w:val="005900B5"/>
    <w:rsid w:val="00593AC4"/>
    <w:rsid w:val="005940FB"/>
    <w:rsid w:val="0059418D"/>
    <w:rsid w:val="005A06C0"/>
    <w:rsid w:val="005A1A1E"/>
    <w:rsid w:val="005A451B"/>
    <w:rsid w:val="005A4F5B"/>
    <w:rsid w:val="005A7A5D"/>
    <w:rsid w:val="005B1577"/>
    <w:rsid w:val="005B1EB2"/>
    <w:rsid w:val="005B464F"/>
    <w:rsid w:val="005B5643"/>
    <w:rsid w:val="005B5E42"/>
    <w:rsid w:val="005B68AB"/>
    <w:rsid w:val="005B7314"/>
    <w:rsid w:val="005B7F0D"/>
    <w:rsid w:val="005C093D"/>
    <w:rsid w:val="005C13C1"/>
    <w:rsid w:val="005C167B"/>
    <w:rsid w:val="005C2B23"/>
    <w:rsid w:val="005C2C71"/>
    <w:rsid w:val="005C4416"/>
    <w:rsid w:val="005C5EB0"/>
    <w:rsid w:val="005C63CA"/>
    <w:rsid w:val="005C6EC7"/>
    <w:rsid w:val="005C7AA1"/>
    <w:rsid w:val="005D258D"/>
    <w:rsid w:val="005D5DC0"/>
    <w:rsid w:val="005D5E61"/>
    <w:rsid w:val="005E16BC"/>
    <w:rsid w:val="005E2DFB"/>
    <w:rsid w:val="005E4D86"/>
    <w:rsid w:val="005E626C"/>
    <w:rsid w:val="005E7171"/>
    <w:rsid w:val="005E7FB8"/>
    <w:rsid w:val="005F00BC"/>
    <w:rsid w:val="005F083F"/>
    <w:rsid w:val="005F267B"/>
    <w:rsid w:val="005F555B"/>
    <w:rsid w:val="00600B69"/>
    <w:rsid w:val="006010BA"/>
    <w:rsid w:val="00601D70"/>
    <w:rsid w:val="0060207F"/>
    <w:rsid w:val="00602C9A"/>
    <w:rsid w:val="006047F6"/>
    <w:rsid w:val="00604C5B"/>
    <w:rsid w:val="00605B46"/>
    <w:rsid w:val="00607E78"/>
    <w:rsid w:val="00612440"/>
    <w:rsid w:val="00615101"/>
    <w:rsid w:val="00615170"/>
    <w:rsid w:val="00615452"/>
    <w:rsid w:val="006242FB"/>
    <w:rsid w:val="00624D1F"/>
    <w:rsid w:val="00627F5B"/>
    <w:rsid w:val="0063002F"/>
    <w:rsid w:val="0063223D"/>
    <w:rsid w:val="006341F8"/>
    <w:rsid w:val="00637281"/>
    <w:rsid w:val="00637921"/>
    <w:rsid w:val="006433F7"/>
    <w:rsid w:val="0064365D"/>
    <w:rsid w:val="00644631"/>
    <w:rsid w:val="006521E3"/>
    <w:rsid w:val="006541A8"/>
    <w:rsid w:val="00654D59"/>
    <w:rsid w:val="00657F42"/>
    <w:rsid w:val="00664296"/>
    <w:rsid w:val="00672354"/>
    <w:rsid w:val="00672707"/>
    <w:rsid w:val="006729DA"/>
    <w:rsid w:val="00675D94"/>
    <w:rsid w:val="006764E3"/>
    <w:rsid w:val="00681904"/>
    <w:rsid w:val="00681D0F"/>
    <w:rsid w:val="0068265D"/>
    <w:rsid w:val="00685644"/>
    <w:rsid w:val="0069110C"/>
    <w:rsid w:val="00691854"/>
    <w:rsid w:val="006939AF"/>
    <w:rsid w:val="00694C98"/>
    <w:rsid w:val="00695081"/>
    <w:rsid w:val="006957D2"/>
    <w:rsid w:val="006A22A5"/>
    <w:rsid w:val="006A3418"/>
    <w:rsid w:val="006A4156"/>
    <w:rsid w:val="006A4A91"/>
    <w:rsid w:val="006A529F"/>
    <w:rsid w:val="006A61FE"/>
    <w:rsid w:val="006A684B"/>
    <w:rsid w:val="006B1603"/>
    <w:rsid w:val="006B47F2"/>
    <w:rsid w:val="006B4EED"/>
    <w:rsid w:val="006B753A"/>
    <w:rsid w:val="006C20D9"/>
    <w:rsid w:val="006E1BF9"/>
    <w:rsid w:val="006E5F25"/>
    <w:rsid w:val="006F1A42"/>
    <w:rsid w:val="006F25EB"/>
    <w:rsid w:val="006F406C"/>
    <w:rsid w:val="006F6D10"/>
    <w:rsid w:val="00700CBE"/>
    <w:rsid w:val="00700DE6"/>
    <w:rsid w:val="00701181"/>
    <w:rsid w:val="00704EF4"/>
    <w:rsid w:val="00706BF3"/>
    <w:rsid w:val="00706C2B"/>
    <w:rsid w:val="00707C48"/>
    <w:rsid w:val="00711D5C"/>
    <w:rsid w:val="00712BA9"/>
    <w:rsid w:val="007154F1"/>
    <w:rsid w:val="00716590"/>
    <w:rsid w:val="00721A11"/>
    <w:rsid w:val="00722861"/>
    <w:rsid w:val="007229DC"/>
    <w:rsid w:val="00724148"/>
    <w:rsid w:val="007260B5"/>
    <w:rsid w:val="007329CB"/>
    <w:rsid w:val="0073321A"/>
    <w:rsid w:val="007335A6"/>
    <w:rsid w:val="007353E9"/>
    <w:rsid w:val="00741AB3"/>
    <w:rsid w:val="00741B7B"/>
    <w:rsid w:val="00742CF5"/>
    <w:rsid w:val="007439AB"/>
    <w:rsid w:val="0074627A"/>
    <w:rsid w:val="00746317"/>
    <w:rsid w:val="00751E8B"/>
    <w:rsid w:val="00752AE3"/>
    <w:rsid w:val="00754505"/>
    <w:rsid w:val="00761DA2"/>
    <w:rsid w:val="00761F41"/>
    <w:rsid w:val="00763186"/>
    <w:rsid w:val="00764AF8"/>
    <w:rsid w:val="007654BB"/>
    <w:rsid w:val="007657F6"/>
    <w:rsid w:val="007667AB"/>
    <w:rsid w:val="007714C3"/>
    <w:rsid w:val="00771C49"/>
    <w:rsid w:val="0077255F"/>
    <w:rsid w:val="00772A29"/>
    <w:rsid w:val="00777EF9"/>
    <w:rsid w:val="00784690"/>
    <w:rsid w:val="00790DCE"/>
    <w:rsid w:val="00790EF9"/>
    <w:rsid w:val="007911C9"/>
    <w:rsid w:val="007945B6"/>
    <w:rsid w:val="00797C63"/>
    <w:rsid w:val="00797FEC"/>
    <w:rsid w:val="007A243A"/>
    <w:rsid w:val="007A77A5"/>
    <w:rsid w:val="007C1CC4"/>
    <w:rsid w:val="007C3BE0"/>
    <w:rsid w:val="007C51D9"/>
    <w:rsid w:val="007D2980"/>
    <w:rsid w:val="007D3DE5"/>
    <w:rsid w:val="007D4747"/>
    <w:rsid w:val="007D5069"/>
    <w:rsid w:val="007D5719"/>
    <w:rsid w:val="007D5864"/>
    <w:rsid w:val="007E3073"/>
    <w:rsid w:val="007E34B8"/>
    <w:rsid w:val="007E4B14"/>
    <w:rsid w:val="007E56F1"/>
    <w:rsid w:val="007E6E03"/>
    <w:rsid w:val="007E72A5"/>
    <w:rsid w:val="007E7B93"/>
    <w:rsid w:val="007F4C59"/>
    <w:rsid w:val="007F74C1"/>
    <w:rsid w:val="00800232"/>
    <w:rsid w:val="008024A4"/>
    <w:rsid w:val="00803073"/>
    <w:rsid w:val="008114E1"/>
    <w:rsid w:val="008146AE"/>
    <w:rsid w:val="008167DB"/>
    <w:rsid w:val="00822930"/>
    <w:rsid w:val="00823A61"/>
    <w:rsid w:val="0082460D"/>
    <w:rsid w:val="00826D12"/>
    <w:rsid w:val="00827F09"/>
    <w:rsid w:val="00835924"/>
    <w:rsid w:val="00836913"/>
    <w:rsid w:val="00836FDA"/>
    <w:rsid w:val="00845C37"/>
    <w:rsid w:val="0084632D"/>
    <w:rsid w:val="0085034A"/>
    <w:rsid w:val="00850C79"/>
    <w:rsid w:val="008543F5"/>
    <w:rsid w:val="008563B2"/>
    <w:rsid w:val="0085726F"/>
    <w:rsid w:val="00862818"/>
    <w:rsid w:val="008629FA"/>
    <w:rsid w:val="00864712"/>
    <w:rsid w:val="00865ED5"/>
    <w:rsid w:val="00866EF2"/>
    <w:rsid w:val="008737AD"/>
    <w:rsid w:val="00887B17"/>
    <w:rsid w:val="00890765"/>
    <w:rsid w:val="00891D7E"/>
    <w:rsid w:val="00892FEC"/>
    <w:rsid w:val="008935BE"/>
    <w:rsid w:val="008A24F0"/>
    <w:rsid w:val="008A2647"/>
    <w:rsid w:val="008A36B2"/>
    <w:rsid w:val="008B2048"/>
    <w:rsid w:val="008B7D11"/>
    <w:rsid w:val="008C16AB"/>
    <w:rsid w:val="008C17A6"/>
    <w:rsid w:val="008C1D97"/>
    <w:rsid w:val="008C5BD6"/>
    <w:rsid w:val="008C6DAC"/>
    <w:rsid w:val="008C71D2"/>
    <w:rsid w:val="008D04F2"/>
    <w:rsid w:val="008D18CE"/>
    <w:rsid w:val="008D62D2"/>
    <w:rsid w:val="008D7D6D"/>
    <w:rsid w:val="008E16B4"/>
    <w:rsid w:val="008E7156"/>
    <w:rsid w:val="008F582D"/>
    <w:rsid w:val="009011AD"/>
    <w:rsid w:val="009015D5"/>
    <w:rsid w:val="009050D2"/>
    <w:rsid w:val="00912CC9"/>
    <w:rsid w:val="00915901"/>
    <w:rsid w:val="00917012"/>
    <w:rsid w:val="00920393"/>
    <w:rsid w:val="009221F1"/>
    <w:rsid w:val="00922C86"/>
    <w:rsid w:val="00925B47"/>
    <w:rsid w:val="00927B4B"/>
    <w:rsid w:val="00927D5E"/>
    <w:rsid w:val="00930731"/>
    <w:rsid w:val="0093170B"/>
    <w:rsid w:val="0093278F"/>
    <w:rsid w:val="00933766"/>
    <w:rsid w:val="009408ED"/>
    <w:rsid w:val="009409A2"/>
    <w:rsid w:val="009421DE"/>
    <w:rsid w:val="00953508"/>
    <w:rsid w:val="009577E1"/>
    <w:rsid w:val="009603B6"/>
    <w:rsid w:val="00960812"/>
    <w:rsid w:val="009612F7"/>
    <w:rsid w:val="009653EB"/>
    <w:rsid w:val="00970543"/>
    <w:rsid w:val="00971950"/>
    <w:rsid w:val="009734F1"/>
    <w:rsid w:val="00973866"/>
    <w:rsid w:val="0097663E"/>
    <w:rsid w:val="00977518"/>
    <w:rsid w:val="0098257C"/>
    <w:rsid w:val="00990DDE"/>
    <w:rsid w:val="009A0D08"/>
    <w:rsid w:val="009A218F"/>
    <w:rsid w:val="009A2E64"/>
    <w:rsid w:val="009A35E4"/>
    <w:rsid w:val="009A35EA"/>
    <w:rsid w:val="009A4D0E"/>
    <w:rsid w:val="009A6EFF"/>
    <w:rsid w:val="009B2128"/>
    <w:rsid w:val="009B3AEA"/>
    <w:rsid w:val="009B4B3B"/>
    <w:rsid w:val="009C04BF"/>
    <w:rsid w:val="009C226E"/>
    <w:rsid w:val="009C4259"/>
    <w:rsid w:val="009C553D"/>
    <w:rsid w:val="009C60EA"/>
    <w:rsid w:val="009D29F2"/>
    <w:rsid w:val="009D2C85"/>
    <w:rsid w:val="009D476A"/>
    <w:rsid w:val="009E1287"/>
    <w:rsid w:val="009E2D50"/>
    <w:rsid w:val="009E316C"/>
    <w:rsid w:val="009F1330"/>
    <w:rsid w:val="009F28BC"/>
    <w:rsid w:val="009F6CB9"/>
    <w:rsid w:val="00A00CE4"/>
    <w:rsid w:val="00A07D4B"/>
    <w:rsid w:val="00A11F38"/>
    <w:rsid w:val="00A171ED"/>
    <w:rsid w:val="00A20A7C"/>
    <w:rsid w:val="00A21D56"/>
    <w:rsid w:val="00A2201E"/>
    <w:rsid w:val="00A223B5"/>
    <w:rsid w:val="00A22894"/>
    <w:rsid w:val="00A2609C"/>
    <w:rsid w:val="00A30B24"/>
    <w:rsid w:val="00A323A3"/>
    <w:rsid w:val="00A37E5C"/>
    <w:rsid w:val="00A47FB0"/>
    <w:rsid w:val="00A50F40"/>
    <w:rsid w:val="00A5117A"/>
    <w:rsid w:val="00A5323F"/>
    <w:rsid w:val="00A555F8"/>
    <w:rsid w:val="00A56A9B"/>
    <w:rsid w:val="00A57775"/>
    <w:rsid w:val="00A57A14"/>
    <w:rsid w:val="00A62CFA"/>
    <w:rsid w:val="00A66FC0"/>
    <w:rsid w:val="00A767FF"/>
    <w:rsid w:val="00A77C75"/>
    <w:rsid w:val="00A84E91"/>
    <w:rsid w:val="00A92413"/>
    <w:rsid w:val="00A93211"/>
    <w:rsid w:val="00A94037"/>
    <w:rsid w:val="00A97602"/>
    <w:rsid w:val="00AA301E"/>
    <w:rsid w:val="00AA4CED"/>
    <w:rsid w:val="00AA7CCC"/>
    <w:rsid w:val="00AB11FA"/>
    <w:rsid w:val="00AB2FBD"/>
    <w:rsid w:val="00AB32B2"/>
    <w:rsid w:val="00AB34C3"/>
    <w:rsid w:val="00AB5740"/>
    <w:rsid w:val="00AB753B"/>
    <w:rsid w:val="00AC0FF6"/>
    <w:rsid w:val="00AC5021"/>
    <w:rsid w:val="00AC561B"/>
    <w:rsid w:val="00AC563D"/>
    <w:rsid w:val="00AC5FBD"/>
    <w:rsid w:val="00AC7080"/>
    <w:rsid w:val="00AD114C"/>
    <w:rsid w:val="00AD4725"/>
    <w:rsid w:val="00AD5132"/>
    <w:rsid w:val="00AD7D04"/>
    <w:rsid w:val="00AE0EF6"/>
    <w:rsid w:val="00AF1D75"/>
    <w:rsid w:val="00AF62D8"/>
    <w:rsid w:val="00AF66D4"/>
    <w:rsid w:val="00B060AC"/>
    <w:rsid w:val="00B06484"/>
    <w:rsid w:val="00B10CB6"/>
    <w:rsid w:val="00B12E57"/>
    <w:rsid w:val="00B14DAC"/>
    <w:rsid w:val="00B15439"/>
    <w:rsid w:val="00B22AD8"/>
    <w:rsid w:val="00B245EB"/>
    <w:rsid w:val="00B26B7E"/>
    <w:rsid w:val="00B27A85"/>
    <w:rsid w:val="00B27D41"/>
    <w:rsid w:val="00B33B25"/>
    <w:rsid w:val="00B343B8"/>
    <w:rsid w:val="00B352CB"/>
    <w:rsid w:val="00B42E68"/>
    <w:rsid w:val="00B4505D"/>
    <w:rsid w:val="00B4626D"/>
    <w:rsid w:val="00B46C12"/>
    <w:rsid w:val="00B50349"/>
    <w:rsid w:val="00B509B2"/>
    <w:rsid w:val="00B537DA"/>
    <w:rsid w:val="00B55106"/>
    <w:rsid w:val="00B55F40"/>
    <w:rsid w:val="00B66B95"/>
    <w:rsid w:val="00B70E54"/>
    <w:rsid w:val="00B734C4"/>
    <w:rsid w:val="00B73DA2"/>
    <w:rsid w:val="00B7735B"/>
    <w:rsid w:val="00B802B1"/>
    <w:rsid w:val="00B803EB"/>
    <w:rsid w:val="00B812D0"/>
    <w:rsid w:val="00B85642"/>
    <w:rsid w:val="00BA0862"/>
    <w:rsid w:val="00BA0DA5"/>
    <w:rsid w:val="00BA3F9A"/>
    <w:rsid w:val="00BA5D94"/>
    <w:rsid w:val="00BB0E0E"/>
    <w:rsid w:val="00BB3925"/>
    <w:rsid w:val="00BB56E0"/>
    <w:rsid w:val="00BC242C"/>
    <w:rsid w:val="00BC3788"/>
    <w:rsid w:val="00BC4C82"/>
    <w:rsid w:val="00BD1B65"/>
    <w:rsid w:val="00BD211D"/>
    <w:rsid w:val="00BD2833"/>
    <w:rsid w:val="00BD3933"/>
    <w:rsid w:val="00BD3D22"/>
    <w:rsid w:val="00BD3E0E"/>
    <w:rsid w:val="00BD76FB"/>
    <w:rsid w:val="00BE0F40"/>
    <w:rsid w:val="00BE10EA"/>
    <w:rsid w:val="00BE1962"/>
    <w:rsid w:val="00BE6371"/>
    <w:rsid w:val="00BE6C8C"/>
    <w:rsid w:val="00BF0CFC"/>
    <w:rsid w:val="00BF2111"/>
    <w:rsid w:val="00BF2D8D"/>
    <w:rsid w:val="00BF63A7"/>
    <w:rsid w:val="00C041BC"/>
    <w:rsid w:val="00C04709"/>
    <w:rsid w:val="00C06591"/>
    <w:rsid w:val="00C07863"/>
    <w:rsid w:val="00C1165D"/>
    <w:rsid w:val="00C21F5B"/>
    <w:rsid w:val="00C2272E"/>
    <w:rsid w:val="00C32C9F"/>
    <w:rsid w:val="00C3329B"/>
    <w:rsid w:val="00C35BA2"/>
    <w:rsid w:val="00C3637E"/>
    <w:rsid w:val="00C36706"/>
    <w:rsid w:val="00C41964"/>
    <w:rsid w:val="00C4198E"/>
    <w:rsid w:val="00C42B45"/>
    <w:rsid w:val="00C44946"/>
    <w:rsid w:val="00C47C4D"/>
    <w:rsid w:val="00C516EA"/>
    <w:rsid w:val="00C559F1"/>
    <w:rsid w:val="00C5633C"/>
    <w:rsid w:val="00C574BE"/>
    <w:rsid w:val="00C61AC2"/>
    <w:rsid w:val="00C6214B"/>
    <w:rsid w:val="00C6423B"/>
    <w:rsid w:val="00C7598D"/>
    <w:rsid w:val="00C75EAA"/>
    <w:rsid w:val="00C77C02"/>
    <w:rsid w:val="00C85C4D"/>
    <w:rsid w:val="00C91E77"/>
    <w:rsid w:val="00C9232F"/>
    <w:rsid w:val="00C9419F"/>
    <w:rsid w:val="00C94943"/>
    <w:rsid w:val="00C965C4"/>
    <w:rsid w:val="00C96FFD"/>
    <w:rsid w:val="00CA048F"/>
    <w:rsid w:val="00CA04C2"/>
    <w:rsid w:val="00CA20E1"/>
    <w:rsid w:val="00CA35BA"/>
    <w:rsid w:val="00CA5F54"/>
    <w:rsid w:val="00CA672E"/>
    <w:rsid w:val="00CB0362"/>
    <w:rsid w:val="00CB0E09"/>
    <w:rsid w:val="00CB6718"/>
    <w:rsid w:val="00CC1A61"/>
    <w:rsid w:val="00CC2953"/>
    <w:rsid w:val="00CC3C0B"/>
    <w:rsid w:val="00CC5D0E"/>
    <w:rsid w:val="00CD144E"/>
    <w:rsid w:val="00CD27B5"/>
    <w:rsid w:val="00CD2B57"/>
    <w:rsid w:val="00CD5B69"/>
    <w:rsid w:val="00CE7195"/>
    <w:rsid w:val="00CF4CB0"/>
    <w:rsid w:val="00CF6135"/>
    <w:rsid w:val="00D0263F"/>
    <w:rsid w:val="00D02DB7"/>
    <w:rsid w:val="00D05738"/>
    <w:rsid w:val="00D07865"/>
    <w:rsid w:val="00D138E6"/>
    <w:rsid w:val="00D3102C"/>
    <w:rsid w:val="00D338CF"/>
    <w:rsid w:val="00D3535F"/>
    <w:rsid w:val="00D40DFA"/>
    <w:rsid w:val="00D432C2"/>
    <w:rsid w:val="00D448C3"/>
    <w:rsid w:val="00D5364B"/>
    <w:rsid w:val="00D54660"/>
    <w:rsid w:val="00D54F59"/>
    <w:rsid w:val="00D55A0D"/>
    <w:rsid w:val="00D55BC8"/>
    <w:rsid w:val="00D57E80"/>
    <w:rsid w:val="00D57EFA"/>
    <w:rsid w:val="00D60A71"/>
    <w:rsid w:val="00D63E47"/>
    <w:rsid w:val="00D65C4A"/>
    <w:rsid w:val="00D66317"/>
    <w:rsid w:val="00D6705C"/>
    <w:rsid w:val="00D67137"/>
    <w:rsid w:val="00D701D3"/>
    <w:rsid w:val="00D77C8A"/>
    <w:rsid w:val="00D827C7"/>
    <w:rsid w:val="00D82808"/>
    <w:rsid w:val="00D84C8B"/>
    <w:rsid w:val="00D85B88"/>
    <w:rsid w:val="00D8714B"/>
    <w:rsid w:val="00D902D1"/>
    <w:rsid w:val="00D9184A"/>
    <w:rsid w:val="00DA5C8C"/>
    <w:rsid w:val="00DA7D56"/>
    <w:rsid w:val="00DB095C"/>
    <w:rsid w:val="00DB1BF9"/>
    <w:rsid w:val="00DB2F02"/>
    <w:rsid w:val="00DB3380"/>
    <w:rsid w:val="00DC01F3"/>
    <w:rsid w:val="00DC1F27"/>
    <w:rsid w:val="00DC46AC"/>
    <w:rsid w:val="00DC5098"/>
    <w:rsid w:val="00DC52A5"/>
    <w:rsid w:val="00DC6A17"/>
    <w:rsid w:val="00DD0102"/>
    <w:rsid w:val="00DD3094"/>
    <w:rsid w:val="00DD37DE"/>
    <w:rsid w:val="00DD3A9E"/>
    <w:rsid w:val="00DD7E80"/>
    <w:rsid w:val="00DE4B3A"/>
    <w:rsid w:val="00DE4BCA"/>
    <w:rsid w:val="00DE5D9D"/>
    <w:rsid w:val="00DF2218"/>
    <w:rsid w:val="00DF4E2D"/>
    <w:rsid w:val="00DF7314"/>
    <w:rsid w:val="00E004BB"/>
    <w:rsid w:val="00E0186E"/>
    <w:rsid w:val="00E02EDB"/>
    <w:rsid w:val="00E031DA"/>
    <w:rsid w:val="00E0498B"/>
    <w:rsid w:val="00E06809"/>
    <w:rsid w:val="00E07746"/>
    <w:rsid w:val="00E11C53"/>
    <w:rsid w:val="00E12D91"/>
    <w:rsid w:val="00E12F7D"/>
    <w:rsid w:val="00E13869"/>
    <w:rsid w:val="00E13CD0"/>
    <w:rsid w:val="00E168ED"/>
    <w:rsid w:val="00E20C7F"/>
    <w:rsid w:val="00E20FD7"/>
    <w:rsid w:val="00E24488"/>
    <w:rsid w:val="00E25F6A"/>
    <w:rsid w:val="00E35B7E"/>
    <w:rsid w:val="00E375DE"/>
    <w:rsid w:val="00E43CF5"/>
    <w:rsid w:val="00E4552D"/>
    <w:rsid w:val="00E46272"/>
    <w:rsid w:val="00E50DAD"/>
    <w:rsid w:val="00E5492F"/>
    <w:rsid w:val="00E54E70"/>
    <w:rsid w:val="00E56595"/>
    <w:rsid w:val="00E57613"/>
    <w:rsid w:val="00E617BF"/>
    <w:rsid w:val="00E637D2"/>
    <w:rsid w:val="00E65562"/>
    <w:rsid w:val="00E65C49"/>
    <w:rsid w:val="00E6617D"/>
    <w:rsid w:val="00E66D5C"/>
    <w:rsid w:val="00E6772C"/>
    <w:rsid w:val="00E70608"/>
    <w:rsid w:val="00E711D3"/>
    <w:rsid w:val="00E71302"/>
    <w:rsid w:val="00E719E7"/>
    <w:rsid w:val="00E73E95"/>
    <w:rsid w:val="00E76DF1"/>
    <w:rsid w:val="00E76EB6"/>
    <w:rsid w:val="00E7764A"/>
    <w:rsid w:val="00E8129B"/>
    <w:rsid w:val="00E814C6"/>
    <w:rsid w:val="00E83816"/>
    <w:rsid w:val="00E87E19"/>
    <w:rsid w:val="00E91C81"/>
    <w:rsid w:val="00E91FDB"/>
    <w:rsid w:val="00E93D7D"/>
    <w:rsid w:val="00E94E52"/>
    <w:rsid w:val="00E9675F"/>
    <w:rsid w:val="00EA2E61"/>
    <w:rsid w:val="00EA3566"/>
    <w:rsid w:val="00EA3E07"/>
    <w:rsid w:val="00EA4714"/>
    <w:rsid w:val="00EA62CA"/>
    <w:rsid w:val="00EA673F"/>
    <w:rsid w:val="00EA7511"/>
    <w:rsid w:val="00EB32A8"/>
    <w:rsid w:val="00EB4404"/>
    <w:rsid w:val="00EB74E1"/>
    <w:rsid w:val="00EC1AF6"/>
    <w:rsid w:val="00EC2579"/>
    <w:rsid w:val="00EC3740"/>
    <w:rsid w:val="00EC56E7"/>
    <w:rsid w:val="00EC6D38"/>
    <w:rsid w:val="00EC78A3"/>
    <w:rsid w:val="00ED09BF"/>
    <w:rsid w:val="00ED1038"/>
    <w:rsid w:val="00ED2CF7"/>
    <w:rsid w:val="00ED2E28"/>
    <w:rsid w:val="00ED41EB"/>
    <w:rsid w:val="00ED5A30"/>
    <w:rsid w:val="00EE2DE8"/>
    <w:rsid w:val="00EE2ED7"/>
    <w:rsid w:val="00EE33C5"/>
    <w:rsid w:val="00EE4499"/>
    <w:rsid w:val="00EE6623"/>
    <w:rsid w:val="00EE697E"/>
    <w:rsid w:val="00EF3525"/>
    <w:rsid w:val="00EF478C"/>
    <w:rsid w:val="00EF53BE"/>
    <w:rsid w:val="00EF63DC"/>
    <w:rsid w:val="00EF756D"/>
    <w:rsid w:val="00F005CC"/>
    <w:rsid w:val="00F01986"/>
    <w:rsid w:val="00F02340"/>
    <w:rsid w:val="00F027E7"/>
    <w:rsid w:val="00F02B81"/>
    <w:rsid w:val="00F07471"/>
    <w:rsid w:val="00F07A9F"/>
    <w:rsid w:val="00F10440"/>
    <w:rsid w:val="00F11B5F"/>
    <w:rsid w:val="00F1220A"/>
    <w:rsid w:val="00F14CF8"/>
    <w:rsid w:val="00F14E28"/>
    <w:rsid w:val="00F150C8"/>
    <w:rsid w:val="00F16A69"/>
    <w:rsid w:val="00F21DC0"/>
    <w:rsid w:val="00F240C2"/>
    <w:rsid w:val="00F26AF4"/>
    <w:rsid w:val="00F311E9"/>
    <w:rsid w:val="00F3181D"/>
    <w:rsid w:val="00F337F6"/>
    <w:rsid w:val="00F4066E"/>
    <w:rsid w:val="00F44C69"/>
    <w:rsid w:val="00F4702C"/>
    <w:rsid w:val="00F47792"/>
    <w:rsid w:val="00F50991"/>
    <w:rsid w:val="00F51109"/>
    <w:rsid w:val="00F51F16"/>
    <w:rsid w:val="00F53B3E"/>
    <w:rsid w:val="00F56ACA"/>
    <w:rsid w:val="00F56D24"/>
    <w:rsid w:val="00F60412"/>
    <w:rsid w:val="00F6142F"/>
    <w:rsid w:val="00F62579"/>
    <w:rsid w:val="00F64DDA"/>
    <w:rsid w:val="00F669D1"/>
    <w:rsid w:val="00F735FC"/>
    <w:rsid w:val="00F741A7"/>
    <w:rsid w:val="00F80849"/>
    <w:rsid w:val="00F80A39"/>
    <w:rsid w:val="00F81AF1"/>
    <w:rsid w:val="00F926E0"/>
    <w:rsid w:val="00F92DDB"/>
    <w:rsid w:val="00F96A5A"/>
    <w:rsid w:val="00F97BE5"/>
    <w:rsid w:val="00FA5892"/>
    <w:rsid w:val="00FA5D1A"/>
    <w:rsid w:val="00FA6460"/>
    <w:rsid w:val="00FB4293"/>
    <w:rsid w:val="00FB4315"/>
    <w:rsid w:val="00FC0A9D"/>
    <w:rsid w:val="00FC17BC"/>
    <w:rsid w:val="00FC2087"/>
    <w:rsid w:val="00FC2CA9"/>
    <w:rsid w:val="00FC4BF2"/>
    <w:rsid w:val="00FC6471"/>
    <w:rsid w:val="00FC6F37"/>
    <w:rsid w:val="00FC703E"/>
    <w:rsid w:val="00FD0744"/>
    <w:rsid w:val="00FD4A59"/>
    <w:rsid w:val="00FE542A"/>
    <w:rsid w:val="00FE5625"/>
    <w:rsid w:val="00FF02E2"/>
    <w:rsid w:val="00FF083F"/>
    <w:rsid w:val="00FF316B"/>
    <w:rsid w:val="00FF3984"/>
    <w:rsid w:val="00FF4677"/>
    <w:rsid w:val="011B6C33"/>
    <w:rsid w:val="01447F98"/>
    <w:rsid w:val="018F7700"/>
    <w:rsid w:val="01962503"/>
    <w:rsid w:val="01B007C0"/>
    <w:rsid w:val="02B85D67"/>
    <w:rsid w:val="034675D0"/>
    <w:rsid w:val="03847E28"/>
    <w:rsid w:val="03B12291"/>
    <w:rsid w:val="03EF0E31"/>
    <w:rsid w:val="04245391"/>
    <w:rsid w:val="047A5DB5"/>
    <w:rsid w:val="04D035F5"/>
    <w:rsid w:val="06972205"/>
    <w:rsid w:val="06A84E4F"/>
    <w:rsid w:val="07C800DB"/>
    <w:rsid w:val="08E558A6"/>
    <w:rsid w:val="08EB29EF"/>
    <w:rsid w:val="08F33D56"/>
    <w:rsid w:val="09393E11"/>
    <w:rsid w:val="0958485C"/>
    <w:rsid w:val="09E4541C"/>
    <w:rsid w:val="0A634F0B"/>
    <w:rsid w:val="0ACA0AE6"/>
    <w:rsid w:val="0AF230B1"/>
    <w:rsid w:val="0B1208F8"/>
    <w:rsid w:val="0B66498D"/>
    <w:rsid w:val="0C00231F"/>
    <w:rsid w:val="0C612BF9"/>
    <w:rsid w:val="0D9B0B9F"/>
    <w:rsid w:val="0DDA1988"/>
    <w:rsid w:val="0E937063"/>
    <w:rsid w:val="0E9707A4"/>
    <w:rsid w:val="0FB6788B"/>
    <w:rsid w:val="10A3669E"/>
    <w:rsid w:val="11824C82"/>
    <w:rsid w:val="11BC3E56"/>
    <w:rsid w:val="124F64A1"/>
    <w:rsid w:val="12DD7F29"/>
    <w:rsid w:val="13297CF5"/>
    <w:rsid w:val="13561460"/>
    <w:rsid w:val="13673A4A"/>
    <w:rsid w:val="137761F9"/>
    <w:rsid w:val="14D80820"/>
    <w:rsid w:val="14EF0E3C"/>
    <w:rsid w:val="16685389"/>
    <w:rsid w:val="1684537F"/>
    <w:rsid w:val="17F77D9B"/>
    <w:rsid w:val="18070F8C"/>
    <w:rsid w:val="188738E1"/>
    <w:rsid w:val="194505FE"/>
    <w:rsid w:val="1A4A57A0"/>
    <w:rsid w:val="1B164243"/>
    <w:rsid w:val="1B2C5665"/>
    <w:rsid w:val="1C585709"/>
    <w:rsid w:val="1CF10155"/>
    <w:rsid w:val="1D5635F0"/>
    <w:rsid w:val="1E4F3E35"/>
    <w:rsid w:val="1E5B7498"/>
    <w:rsid w:val="1E864676"/>
    <w:rsid w:val="1EA46BAC"/>
    <w:rsid w:val="1F0C1276"/>
    <w:rsid w:val="1F372BEB"/>
    <w:rsid w:val="1FA81866"/>
    <w:rsid w:val="20023E1D"/>
    <w:rsid w:val="203A38D2"/>
    <w:rsid w:val="20417438"/>
    <w:rsid w:val="204D3982"/>
    <w:rsid w:val="207623D9"/>
    <w:rsid w:val="210853BB"/>
    <w:rsid w:val="210B4A0C"/>
    <w:rsid w:val="215C2D8A"/>
    <w:rsid w:val="21CE2915"/>
    <w:rsid w:val="223E32DA"/>
    <w:rsid w:val="22E61570"/>
    <w:rsid w:val="23D611E3"/>
    <w:rsid w:val="25286B9D"/>
    <w:rsid w:val="2540611D"/>
    <w:rsid w:val="25864681"/>
    <w:rsid w:val="25AD7A0E"/>
    <w:rsid w:val="263C0693"/>
    <w:rsid w:val="26CD1531"/>
    <w:rsid w:val="271C74C9"/>
    <w:rsid w:val="27726F11"/>
    <w:rsid w:val="277F3EB4"/>
    <w:rsid w:val="28BF2D13"/>
    <w:rsid w:val="29E17ECF"/>
    <w:rsid w:val="2AAD64EB"/>
    <w:rsid w:val="2AF65081"/>
    <w:rsid w:val="2B392261"/>
    <w:rsid w:val="2B7A290E"/>
    <w:rsid w:val="2B97636B"/>
    <w:rsid w:val="2DD45494"/>
    <w:rsid w:val="2DDA06C7"/>
    <w:rsid w:val="2E35262A"/>
    <w:rsid w:val="2E915632"/>
    <w:rsid w:val="2EC84484"/>
    <w:rsid w:val="304D04D0"/>
    <w:rsid w:val="309134DF"/>
    <w:rsid w:val="315F0743"/>
    <w:rsid w:val="31622694"/>
    <w:rsid w:val="31634241"/>
    <w:rsid w:val="319570EC"/>
    <w:rsid w:val="319805A7"/>
    <w:rsid w:val="31A73B3D"/>
    <w:rsid w:val="31A93FA2"/>
    <w:rsid w:val="31CD444E"/>
    <w:rsid w:val="324C5F1E"/>
    <w:rsid w:val="329C7048"/>
    <w:rsid w:val="32A12D81"/>
    <w:rsid w:val="330F65F4"/>
    <w:rsid w:val="34382727"/>
    <w:rsid w:val="350B3E63"/>
    <w:rsid w:val="35D12198"/>
    <w:rsid w:val="368458F8"/>
    <w:rsid w:val="3713130C"/>
    <w:rsid w:val="38CD7870"/>
    <w:rsid w:val="39040AB0"/>
    <w:rsid w:val="39520428"/>
    <w:rsid w:val="39577CB9"/>
    <w:rsid w:val="3A3D2CBE"/>
    <w:rsid w:val="3B234C9D"/>
    <w:rsid w:val="3B4210C5"/>
    <w:rsid w:val="3B660B98"/>
    <w:rsid w:val="3B6B3041"/>
    <w:rsid w:val="3B781B93"/>
    <w:rsid w:val="3C052006"/>
    <w:rsid w:val="3C641A38"/>
    <w:rsid w:val="3C656DBD"/>
    <w:rsid w:val="3C9B3CE7"/>
    <w:rsid w:val="3D265F74"/>
    <w:rsid w:val="3DDA1066"/>
    <w:rsid w:val="3E3C5A02"/>
    <w:rsid w:val="3E645D21"/>
    <w:rsid w:val="3E952BDE"/>
    <w:rsid w:val="3EAA246A"/>
    <w:rsid w:val="3EF26D83"/>
    <w:rsid w:val="3FA63548"/>
    <w:rsid w:val="3FCE283C"/>
    <w:rsid w:val="404B17A6"/>
    <w:rsid w:val="406B009A"/>
    <w:rsid w:val="40796B53"/>
    <w:rsid w:val="40D55514"/>
    <w:rsid w:val="422B199E"/>
    <w:rsid w:val="424D5BE2"/>
    <w:rsid w:val="42AE0712"/>
    <w:rsid w:val="44141953"/>
    <w:rsid w:val="44C1055A"/>
    <w:rsid w:val="44C33B67"/>
    <w:rsid w:val="451365EE"/>
    <w:rsid w:val="45173910"/>
    <w:rsid w:val="45B774F5"/>
    <w:rsid w:val="45F25722"/>
    <w:rsid w:val="46054AF5"/>
    <w:rsid w:val="4695387D"/>
    <w:rsid w:val="469C2B5F"/>
    <w:rsid w:val="47D50A95"/>
    <w:rsid w:val="47EF3393"/>
    <w:rsid w:val="47F008D7"/>
    <w:rsid w:val="48144611"/>
    <w:rsid w:val="48692CBF"/>
    <w:rsid w:val="488F1B48"/>
    <w:rsid w:val="48A8055D"/>
    <w:rsid w:val="48F068CF"/>
    <w:rsid w:val="492C1B24"/>
    <w:rsid w:val="4AC67CD7"/>
    <w:rsid w:val="4B5F07FC"/>
    <w:rsid w:val="4B957BDD"/>
    <w:rsid w:val="4C2238BE"/>
    <w:rsid w:val="4CAE33EC"/>
    <w:rsid w:val="4CF2622A"/>
    <w:rsid w:val="4CFB642A"/>
    <w:rsid w:val="4D68027D"/>
    <w:rsid w:val="4E3021E3"/>
    <w:rsid w:val="4F35406E"/>
    <w:rsid w:val="4FCA3AA7"/>
    <w:rsid w:val="500365D6"/>
    <w:rsid w:val="509C6E12"/>
    <w:rsid w:val="50B81570"/>
    <w:rsid w:val="514F30A5"/>
    <w:rsid w:val="51E40A42"/>
    <w:rsid w:val="51F10DA3"/>
    <w:rsid w:val="5271602F"/>
    <w:rsid w:val="52770453"/>
    <w:rsid w:val="52CD67A1"/>
    <w:rsid w:val="533639EE"/>
    <w:rsid w:val="53C90812"/>
    <w:rsid w:val="5446652D"/>
    <w:rsid w:val="54BA25C1"/>
    <w:rsid w:val="555F41EB"/>
    <w:rsid w:val="55C03398"/>
    <w:rsid w:val="56C109A5"/>
    <w:rsid w:val="58D766EB"/>
    <w:rsid w:val="5A5E4BE3"/>
    <w:rsid w:val="5A8E07B6"/>
    <w:rsid w:val="5AB04BFC"/>
    <w:rsid w:val="5ADB3EAF"/>
    <w:rsid w:val="5B2B06FA"/>
    <w:rsid w:val="5BE96BDD"/>
    <w:rsid w:val="5C002E2E"/>
    <w:rsid w:val="5C5104EF"/>
    <w:rsid w:val="5C9347A9"/>
    <w:rsid w:val="5DD20C6B"/>
    <w:rsid w:val="5E0D48DD"/>
    <w:rsid w:val="5E1B0D80"/>
    <w:rsid w:val="5E4528BF"/>
    <w:rsid w:val="5ED123F4"/>
    <w:rsid w:val="5EDD6B59"/>
    <w:rsid w:val="5EFD15D4"/>
    <w:rsid w:val="5F8E2ACC"/>
    <w:rsid w:val="60AC1D72"/>
    <w:rsid w:val="613C45F3"/>
    <w:rsid w:val="61671D60"/>
    <w:rsid w:val="61A34870"/>
    <w:rsid w:val="61C16CC8"/>
    <w:rsid w:val="62337DF1"/>
    <w:rsid w:val="62C3746A"/>
    <w:rsid w:val="62FF4BFA"/>
    <w:rsid w:val="63055A83"/>
    <w:rsid w:val="636E388D"/>
    <w:rsid w:val="652463B3"/>
    <w:rsid w:val="653E5F64"/>
    <w:rsid w:val="657B7561"/>
    <w:rsid w:val="65947633"/>
    <w:rsid w:val="65B30A61"/>
    <w:rsid w:val="65EC443A"/>
    <w:rsid w:val="66A17545"/>
    <w:rsid w:val="67D47D4B"/>
    <w:rsid w:val="68332DED"/>
    <w:rsid w:val="685F7C35"/>
    <w:rsid w:val="68C676D3"/>
    <w:rsid w:val="69237637"/>
    <w:rsid w:val="6A213ED8"/>
    <w:rsid w:val="6B0B43B2"/>
    <w:rsid w:val="6B904E76"/>
    <w:rsid w:val="6BEF3C0B"/>
    <w:rsid w:val="6C133858"/>
    <w:rsid w:val="6C891725"/>
    <w:rsid w:val="6D3E42BD"/>
    <w:rsid w:val="6D541388"/>
    <w:rsid w:val="6EE92007"/>
    <w:rsid w:val="6F350AB4"/>
    <w:rsid w:val="6FC54822"/>
    <w:rsid w:val="6FCA6D8B"/>
    <w:rsid w:val="6FFF5EB2"/>
    <w:rsid w:val="710A77C3"/>
    <w:rsid w:val="71B0466E"/>
    <w:rsid w:val="71DF5B9A"/>
    <w:rsid w:val="72EE22E1"/>
    <w:rsid w:val="745148D6"/>
    <w:rsid w:val="74552AB0"/>
    <w:rsid w:val="74852FE7"/>
    <w:rsid w:val="759F0061"/>
    <w:rsid w:val="75A35605"/>
    <w:rsid w:val="75B80ED5"/>
    <w:rsid w:val="76053C67"/>
    <w:rsid w:val="7688664F"/>
    <w:rsid w:val="7699417A"/>
    <w:rsid w:val="77B51620"/>
    <w:rsid w:val="792E2FC5"/>
    <w:rsid w:val="792E3416"/>
    <w:rsid w:val="795C0C37"/>
    <w:rsid w:val="796706F8"/>
    <w:rsid w:val="7B3C2B76"/>
    <w:rsid w:val="7BEF7FB0"/>
    <w:rsid w:val="7C424601"/>
    <w:rsid w:val="7C8613A4"/>
    <w:rsid w:val="7C8A133C"/>
    <w:rsid w:val="7CAA3654"/>
    <w:rsid w:val="7CED17F9"/>
    <w:rsid w:val="7E723DC7"/>
    <w:rsid w:val="7E8B6C36"/>
    <w:rsid w:val="7EAB72D9"/>
    <w:rsid w:val="7F0C7393"/>
    <w:rsid w:val="7F343772"/>
    <w:rsid w:val="7F3C0C92"/>
    <w:rsid w:val="7F8204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9" w:name="heading 3"/>
    <w:lsdException w:qFormat="1" w:uiPriority="9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3"/>
    <w:basedOn w:val="1"/>
    <w:next w:val="1"/>
    <w:link w:val="17"/>
    <w:semiHidden/>
    <w:unhideWhenUsed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5">
    <w:name w:val="heading 4"/>
    <w:basedOn w:val="1"/>
    <w:next w:val="1"/>
    <w:link w:val="18"/>
    <w:semiHidden/>
    <w:unhideWhenUsed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6">
    <w:name w:val="Body Text"/>
    <w:basedOn w:val="1"/>
    <w:link w:val="19"/>
    <w:semiHidden/>
    <w:unhideWhenUsed/>
    <w:qFormat/>
    <w:uiPriority w:val="99"/>
    <w:pPr>
      <w:jc w:val="center"/>
    </w:pPr>
    <w:rPr>
      <w:rFonts w:ascii="宋体" w:hAnsi="宋体"/>
    </w:rPr>
  </w:style>
  <w:style w:type="paragraph" w:styleId="7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13">
    <w:name w:val="Emphasis"/>
    <w:basedOn w:val="12"/>
    <w:qFormat/>
    <w:uiPriority w:val="20"/>
    <w:rPr>
      <w:i/>
      <w:iCs/>
    </w:rPr>
  </w:style>
  <w:style w:type="character" w:customStyle="1" w:styleId="14">
    <w:name w:val="页眉 Char"/>
    <w:basedOn w:val="12"/>
    <w:link w:val="10"/>
    <w:qFormat/>
    <w:uiPriority w:val="99"/>
    <w:rPr>
      <w:sz w:val="18"/>
      <w:szCs w:val="18"/>
    </w:rPr>
  </w:style>
  <w:style w:type="character" w:customStyle="1" w:styleId="15">
    <w:name w:val="页脚 Char"/>
    <w:basedOn w:val="12"/>
    <w:link w:val="9"/>
    <w:qFormat/>
    <w:uiPriority w:val="99"/>
    <w:rPr>
      <w:sz w:val="18"/>
      <w:szCs w:val="18"/>
    </w:rPr>
  </w:style>
  <w:style w:type="character" w:customStyle="1" w:styleId="16">
    <w:name w:val="标题 1 Char"/>
    <w:basedOn w:val="12"/>
    <w:link w:val="3"/>
    <w:qFormat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7">
    <w:name w:val="标题 3 Char"/>
    <w:basedOn w:val="12"/>
    <w:link w:val="4"/>
    <w:semiHidden/>
    <w:qFormat/>
    <w:uiPriority w:val="9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8">
    <w:name w:val="标题 4 Char"/>
    <w:basedOn w:val="12"/>
    <w:link w:val="5"/>
    <w:semiHidden/>
    <w:qFormat/>
    <w:uiPriority w:val="9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19">
    <w:name w:val="正文文本 Char"/>
    <w:basedOn w:val="12"/>
    <w:link w:val="6"/>
    <w:semiHidden/>
    <w:qFormat/>
    <w:uiPriority w:val="99"/>
    <w:rPr>
      <w:rFonts w:ascii="宋体" w:hAnsi="宋体" w:eastAsia="宋体" w:cs="Times New Roman"/>
      <w:szCs w:val="24"/>
    </w:rPr>
  </w:style>
  <w:style w:type="character" w:customStyle="1" w:styleId="20">
    <w:name w:val="日期 Char"/>
    <w:basedOn w:val="12"/>
    <w:link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1">
    <w:name w:val="批注框文本 Char"/>
    <w:basedOn w:val="12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22">
    <w:name w:val="List Paragraph"/>
    <w:basedOn w:val="1"/>
    <w:qFormat/>
    <w:uiPriority w:val="99"/>
    <w:pPr>
      <w:ind w:firstLine="420" w:firstLineChars="200"/>
    </w:pPr>
  </w:style>
  <w:style w:type="character" w:customStyle="1" w:styleId="23">
    <w:name w:val="明显强调1"/>
    <w:basedOn w:val="12"/>
    <w:qFormat/>
    <w:uiPriority w:val="21"/>
    <w:rPr>
      <w:b/>
      <w:bCs/>
      <w:i/>
      <w:iCs/>
      <w:color w:val="4F81BD" w:themeColor="accent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1335</Words>
  <Characters>1550</Characters>
  <Lines>14</Lines>
  <Paragraphs>4</Paragraphs>
  <TotalTime>2</TotalTime>
  <ScaleCrop>false</ScaleCrop>
  <LinksUpToDate>false</LinksUpToDate>
  <CharactersWithSpaces>1803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2018-04-02T02:53:00Z</dcterms:created>
  <dc:creator>郭美吾</dc:creator>
  <cp:lastModifiedBy>莎儿</cp:lastModifiedBy>
  <cp:lastPrinted>2018-04-15T09:40:00Z</cp:lastPrinted>
  <dcterms:modified xsi:type="dcterms:W3CDTF">2023-11-20T16:21:21Z</dcterms:modified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54EE9904349447939AEC12BE4A2577A9</vt:lpwstr>
  </property>
</Properties>
</file>