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lef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lang w:val="en-US" w:eastAsia="zh-CN"/>
        </w:rPr>
        <w:t xml:space="preserve">                    </w:t>
      </w:r>
      <w:r>
        <w:rPr>
          <w:rFonts w:hint="eastAsia" w:eastAsia="方正小标宋简体"/>
          <w:bCs/>
          <w:sz w:val="44"/>
          <w:szCs w:val="44"/>
        </w:rPr>
        <w:t>湖南省高等学校教师系列高级专业技术职称申报人员情况公示表</w:t>
      </w:r>
    </w:p>
    <w:p>
      <w:pPr>
        <w:spacing w:line="400" w:lineRule="exact"/>
        <w:ind w:firstLine="2400" w:firstLineChars="1000"/>
        <w:jc w:val="both"/>
        <w:rPr>
          <w:bCs/>
          <w:sz w:val="24"/>
          <w:u w:val="single"/>
        </w:rPr>
      </w:pPr>
      <w:r>
        <w:rPr>
          <w:rFonts w:hint="eastAsia"/>
          <w:bCs/>
          <w:sz w:val="24"/>
        </w:rPr>
        <w:t>单位</w:t>
      </w:r>
      <w:r>
        <w:rPr>
          <w:rFonts w:hint="eastAsia"/>
          <w:bCs/>
          <w:sz w:val="24"/>
          <w:u w:val="single"/>
        </w:rPr>
        <w:t xml:space="preserve"> </w:t>
      </w:r>
      <w:r>
        <w:rPr>
          <w:rFonts w:hint="eastAsia"/>
          <w:bCs/>
          <w:sz w:val="24"/>
          <w:u w:val="single"/>
          <w:lang w:val="en-US" w:eastAsia="zh-CN"/>
        </w:rPr>
        <w:t xml:space="preserve"> </w:t>
      </w:r>
      <w:r>
        <w:rPr>
          <w:rFonts w:hint="eastAsia"/>
          <w:bCs/>
          <w:sz w:val="24"/>
          <w:u w:val="single"/>
        </w:rPr>
        <w:t>湖南女子学院</w:t>
      </w:r>
      <w:r>
        <w:rPr>
          <w:rFonts w:hint="eastAsia"/>
          <w:bCs/>
          <w:sz w:val="24"/>
          <w:u w:val="single"/>
          <w:lang w:val="en-US" w:eastAsia="zh-CN"/>
        </w:rPr>
        <w:t xml:space="preserve">  </w:t>
      </w:r>
      <w:r>
        <w:rPr>
          <w:rFonts w:hint="eastAsia"/>
          <w:bCs/>
          <w:sz w:val="24"/>
          <w:lang w:val="en-US" w:eastAsia="zh-CN"/>
        </w:rPr>
        <w:t xml:space="preserve">            </w:t>
      </w:r>
      <w:r>
        <w:rPr>
          <w:rFonts w:hint="eastAsia"/>
          <w:bCs/>
          <w:sz w:val="24"/>
        </w:rPr>
        <w:t>姓名</w:t>
      </w:r>
      <w:r>
        <w:rPr>
          <w:rFonts w:hint="eastAsia"/>
          <w:bCs/>
          <w:sz w:val="24"/>
          <w:u w:val="single"/>
          <w:lang w:val="en-US" w:eastAsia="zh-CN"/>
        </w:rPr>
        <w:t xml:space="preserve">  </w:t>
      </w:r>
      <w:r>
        <w:rPr>
          <w:rFonts w:hint="eastAsia"/>
          <w:bCs/>
          <w:sz w:val="24"/>
          <w:u w:val="single"/>
        </w:rPr>
        <w:t xml:space="preserve">沈名杰  </w:t>
      </w:r>
      <w:r>
        <w:rPr>
          <w:rFonts w:hint="eastAsia"/>
          <w:bCs/>
          <w:sz w:val="24"/>
          <w:lang w:val="en-US" w:eastAsia="zh-CN"/>
        </w:rPr>
        <w:t xml:space="preserve">                </w:t>
      </w:r>
      <w:r>
        <w:rPr>
          <w:rFonts w:hint="eastAsia"/>
          <w:bCs/>
          <w:sz w:val="24"/>
        </w:rPr>
        <w:t>申报职称</w:t>
      </w:r>
      <w:r>
        <w:rPr>
          <w:rFonts w:hint="eastAsia"/>
          <w:bCs/>
          <w:sz w:val="24"/>
          <w:lang w:val="en-US" w:eastAsia="zh-CN"/>
        </w:rPr>
        <w:t xml:space="preserve"> </w:t>
      </w:r>
      <w:r>
        <w:rPr>
          <w:rFonts w:hint="eastAsia"/>
          <w:b w:val="0"/>
          <w:bCs/>
          <w:sz w:val="24"/>
          <w:u w:val="none"/>
        </w:rPr>
        <w:t xml:space="preserve"> </w:t>
      </w:r>
      <w:r>
        <w:rPr>
          <w:rFonts w:hint="eastAsia" w:eastAsia="黑体"/>
          <w:b w:val="0"/>
          <w:bCs/>
          <w:sz w:val="24"/>
          <w:u w:val="single"/>
        </w:rPr>
        <w:t>　　</w:t>
      </w:r>
      <w:r>
        <w:rPr>
          <w:rFonts w:hint="eastAsia"/>
          <w:b w:val="0"/>
          <w:bCs/>
          <w:sz w:val="24"/>
          <w:u w:val="single"/>
          <w:lang w:val="en-US" w:eastAsia="zh-CN"/>
        </w:rPr>
        <w:t>教授（教学科研型）</w:t>
      </w:r>
      <w:r>
        <w:rPr>
          <w:rFonts w:hint="eastAsia" w:eastAsia="黑体"/>
          <w:b w:val="0"/>
          <w:bCs/>
          <w:sz w:val="24"/>
          <w:u w:val="single"/>
        </w:rPr>
        <w:t>　</w:t>
      </w:r>
      <w:r>
        <w:rPr>
          <w:rFonts w:hint="eastAsia" w:eastAsia="黑体"/>
          <w:b w:val="0"/>
          <w:bCs/>
          <w:sz w:val="24"/>
          <w:u w:val="single"/>
          <w:lang w:val="en-US" w:eastAsia="zh-CN"/>
        </w:rPr>
        <w:t xml:space="preserve"> </w:t>
      </w:r>
      <w:r>
        <w:rPr>
          <w:rFonts w:hint="eastAsia" w:eastAsia="黑体"/>
          <w:b w:val="0"/>
          <w:bCs/>
          <w:sz w:val="24"/>
          <w:u w:val="none"/>
          <w:lang w:val="en-US" w:eastAsia="zh-CN"/>
        </w:rPr>
        <w:t xml:space="preserve">   </w:t>
      </w:r>
      <w:r>
        <w:rPr>
          <w:rFonts w:hint="eastAsia" w:eastAsia="黑体"/>
          <w:b w:val="0"/>
          <w:bCs/>
          <w:sz w:val="24"/>
          <w:lang w:val="en-US" w:eastAsia="zh-CN"/>
        </w:rPr>
        <w:t xml:space="preserve">  </w:t>
      </w:r>
      <w:r>
        <w:rPr>
          <w:rFonts w:hint="eastAsia" w:eastAsia="黑体"/>
          <w:b/>
          <w:bCs/>
          <w:sz w:val="24"/>
          <w:lang w:val="en-US" w:eastAsia="zh-CN"/>
        </w:rPr>
        <w:t xml:space="preserve">         </w:t>
      </w:r>
      <w:r>
        <w:rPr>
          <w:rFonts w:hint="eastAsia"/>
          <w:bCs/>
          <w:sz w:val="24"/>
        </w:rPr>
        <w:t>学科（专业）</w:t>
      </w:r>
      <w:r>
        <w:rPr>
          <w:rFonts w:hint="eastAsia"/>
          <w:bCs/>
          <w:sz w:val="24"/>
          <w:u w:val="single"/>
          <w:lang w:val="en-US" w:eastAsia="zh-CN"/>
        </w:rPr>
        <w:t xml:space="preserve"> </w:t>
      </w:r>
      <w:r>
        <w:rPr>
          <w:rFonts w:hint="eastAsia"/>
          <w:bCs/>
          <w:sz w:val="24"/>
          <w:u w:val="single"/>
        </w:rPr>
        <w:t xml:space="preserve">艺术（美术）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1034"/>
        <w:gridCol w:w="986"/>
        <w:gridCol w:w="1530"/>
        <w:gridCol w:w="1056"/>
        <w:gridCol w:w="359"/>
        <w:gridCol w:w="671"/>
        <w:gridCol w:w="1316"/>
        <w:gridCol w:w="1622"/>
        <w:gridCol w:w="589"/>
        <w:gridCol w:w="475"/>
        <w:gridCol w:w="763"/>
        <w:gridCol w:w="100"/>
        <w:gridCol w:w="817"/>
        <w:gridCol w:w="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沈名杰</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1978.06.24</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698"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6851"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w:t>
            </w:r>
            <w:r>
              <w:rPr>
                <w:rFonts w:hint="eastAsia"/>
                <w:color w:val="000000"/>
                <w:szCs w:val="21"/>
                <w:lang w:val="en-US" w:eastAsia="zh-CN"/>
              </w:rPr>
              <w:t>工作</w:t>
            </w:r>
            <w:r>
              <w:rPr>
                <w:rFonts w:hint="eastAsia"/>
                <w:color w:val="000000"/>
                <w:szCs w:val="21"/>
              </w:rPr>
              <w:t>业绩</w:t>
            </w:r>
          </w:p>
        </w:tc>
        <w:tc>
          <w:tcPr>
            <w:tcW w:w="9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2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auto"/>
                <w:szCs w:val="21"/>
              </w:rPr>
              <w:t>2001.07.23</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6851" w:type="dxa"/>
            <w:gridSpan w:val="8"/>
            <w:vMerge w:val="restart"/>
            <w:tcBorders>
              <w:top w:val="single" w:color="000000" w:sz="8" w:space="0"/>
              <w:left w:val="single" w:color="000000" w:sz="8" w:space="0"/>
              <w:right w:val="single" w:color="000000" w:sz="8" w:space="0"/>
            </w:tcBorders>
            <w:shd w:val="clear" w:color="auto" w:fill="FFFFFF"/>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lang w:val="en-US" w:eastAsia="zh-CN"/>
              </w:rPr>
            </w:pPr>
            <w:r>
              <w:rPr>
                <w:rFonts w:hint="eastAsia" w:ascii="华文中宋" w:hAnsi="华文中宋" w:eastAsia="华文中宋"/>
                <w:color w:val="0000FF"/>
                <w:sz w:val="18"/>
                <w:szCs w:val="18"/>
              </w:rPr>
              <w:t>1.教学质量工程项目类</w:t>
            </w:r>
            <w:r>
              <w:rPr>
                <w:rFonts w:hint="eastAsia" w:ascii="华文中宋" w:hAnsi="华文中宋" w:eastAsia="华文中宋"/>
                <w:sz w:val="18"/>
                <w:szCs w:val="18"/>
              </w:rPr>
              <w:t>（</w:t>
            </w:r>
            <w:r>
              <w:rPr>
                <w:rFonts w:hint="eastAsia" w:ascii="华文中宋" w:hAnsi="华文中宋" w:eastAsia="华文中宋"/>
                <w:sz w:val="18"/>
                <w:szCs w:val="18"/>
                <w:lang w:eastAsia="zh-CN"/>
              </w:rPr>
              <w:t>按</w:t>
            </w:r>
            <w:r>
              <w:rPr>
                <w:rFonts w:hint="eastAsia" w:ascii="华文中宋" w:hAnsi="华文中宋" w:eastAsia="华文中宋"/>
                <w:sz w:val="18"/>
                <w:szCs w:val="18"/>
              </w:rPr>
              <w:t>国家级、省级</w:t>
            </w:r>
            <w:r>
              <w:rPr>
                <w:rFonts w:hint="eastAsia" w:ascii="华文中宋" w:hAnsi="华文中宋" w:eastAsia="华文中宋"/>
                <w:sz w:val="18"/>
                <w:szCs w:val="18"/>
                <w:lang w:eastAsia="zh-CN"/>
              </w:rPr>
              <w:t>、校级顺序罗列）</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color w:val="000000"/>
                <w:sz w:val="18"/>
                <w:szCs w:val="18"/>
              </w:rPr>
            </w:pPr>
            <w:r>
              <w:rPr>
                <w:rFonts w:hint="eastAsia"/>
                <w:color w:val="000000"/>
                <w:sz w:val="18"/>
                <w:szCs w:val="18"/>
                <w:lang w:val="en-US" w:eastAsia="zh-CN"/>
              </w:rPr>
              <w:t xml:space="preserve">1.1  </w:t>
            </w:r>
            <w:r>
              <w:rPr>
                <w:rFonts w:hint="eastAsia"/>
                <w:color w:val="000000"/>
                <w:sz w:val="18"/>
                <w:szCs w:val="18"/>
              </w:rPr>
              <w:t>2020年9月27日—至今，“</w:t>
            </w:r>
            <w:r>
              <w:rPr>
                <w:rFonts w:hint="eastAsia"/>
                <w:b/>
                <w:bCs/>
                <w:color w:val="000000"/>
                <w:sz w:val="18"/>
                <w:szCs w:val="18"/>
              </w:rPr>
              <w:t>文化传承视角下应用型本科院校美术学专业创新创业教育研究</w:t>
            </w:r>
            <w:r>
              <w:rPr>
                <w:rFonts w:hint="eastAsia"/>
                <w:color w:val="000000"/>
                <w:sz w:val="18"/>
                <w:szCs w:val="18"/>
              </w:rPr>
              <w:t>”</w:t>
            </w:r>
            <w:r>
              <w:rPr>
                <w:rFonts w:hint="eastAsia"/>
                <w:color w:val="000000"/>
                <w:sz w:val="18"/>
                <w:szCs w:val="18"/>
                <w:lang w:eastAsia="zh-CN"/>
              </w:rPr>
              <w:t>（</w:t>
            </w:r>
            <w:r>
              <w:rPr>
                <w:rFonts w:hint="eastAsia"/>
                <w:color w:val="000000"/>
                <w:sz w:val="18"/>
                <w:szCs w:val="18"/>
                <w:lang w:val="en-US" w:eastAsia="zh-CN"/>
              </w:rPr>
              <w:t>省级</w:t>
            </w:r>
            <w:r>
              <w:rPr>
                <w:rFonts w:hint="eastAsia"/>
                <w:color w:val="000000"/>
                <w:sz w:val="18"/>
                <w:szCs w:val="18"/>
                <w:lang w:eastAsia="zh-CN"/>
              </w:rPr>
              <w:t>）</w:t>
            </w:r>
            <w:r>
              <w:rPr>
                <w:rFonts w:hint="eastAsia"/>
                <w:color w:val="000000"/>
                <w:sz w:val="18"/>
                <w:szCs w:val="18"/>
              </w:rPr>
              <w:t>，项目编号：HNJG-2020-1170，主持，</w:t>
            </w:r>
            <w:r>
              <w:rPr>
                <w:rFonts w:hint="eastAsia"/>
                <w:b/>
                <w:bCs/>
                <w:color w:val="000000"/>
                <w:sz w:val="18"/>
                <w:szCs w:val="18"/>
              </w:rPr>
              <w:t>湖南省普通高等学校教学改革研究项目</w:t>
            </w:r>
            <w:r>
              <w:rPr>
                <w:rFonts w:hint="eastAsia"/>
                <w:color w:val="000000"/>
                <w:sz w:val="18"/>
                <w:szCs w:val="18"/>
              </w:rPr>
              <w:t>，湖南省教育厅，1万，在研。</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lang w:val="en-US" w:eastAsia="zh-CN"/>
              </w:rPr>
            </w:pPr>
            <w:r>
              <w:rPr>
                <w:rFonts w:hint="eastAsia"/>
                <w:color w:val="000000"/>
                <w:sz w:val="18"/>
                <w:szCs w:val="18"/>
                <w:lang w:val="en-US" w:eastAsia="zh-CN"/>
              </w:rPr>
              <w:t xml:space="preserve">1.2 </w:t>
            </w:r>
            <w:r>
              <w:rPr>
                <w:rFonts w:hint="eastAsia"/>
                <w:color w:val="000000"/>
                <w:sz w:val="18"/>
                <w:szCs w:val="18"/>
              </w:rPr>
              <w:t xml:space="preserve"> 2020年9月27日—2</w:t>
            </w:r>
            <w:r>
              <w:rPr>
                <w:color w:val="000000"/>
                <w:sz w:val="18"/>
                <w:szCs w:val="18"/>
              </w:rPr>
              <w:t>022</w:t>
            </w:r>
            <w:r>
              <w:rPr>
                <w:rFonts w:hint="eastAsia"/>
                <w:color w:val="000000"/>
                <w:sz w:val="18"/>
                <w:szCs w:val="18"/>
              </w:rPr>
              <w:t>年8月8日，“</w:t>
            </w:r>
            <w:r>
              <w:rPr>
                <w:rFonts w:hint="eastAsia"/>
                <w:b/>
                <w:bCs/>
                <w:color w:val="000000"/>
                <w:sz w:val="18"/>
                <w:szCs w:val="18"/>
              </w:rPr>
              <w:t>地方高校设计类专业学科竞赛引领学生创新实践能力培养研究</w:t>
            </w:r>
            <w:r>
              <w:rPr>
                <w:rFonts w:hint="eastAsia"/>
                <w:color w:val="000000"/>
                <w:sz w:val="18"/>
                <w:szCs w:val="18"/>
              </w:rPr>
              <w:t>”</w:t>
            </w:r>
            <w:r>
              <w:rPr>
                <w:rFonts w:hint="eastAsia"/>
                <w:color w:val="000000"/>
                <w:sz w:val="18"/>
                <w:szCs w:val="18"/>
                <w:lang w:eastAsia="zh-CN"/>
              </w:rPr>
              <w:t>（</w:t>
            </w:r>
            <w:r>
              <w:rPr>
                <w:rFonts w:hint="eastAsia"/>
                <w:color w:val="000000"/>
                <w:sz w:val="18"/>
                <w:szCs w:val="18"/>
                <w:lang w:val="en-US" w:eastAsia="zh-CN"/>
              </w:rPr>
              <w:t>省级</w:t>
            </w:r>
            <w:r>
              <w:rPr>
                <w:rFonts w:hint="eastAsia"/>
                <w:color w:val="000000"/>
                <w:sz w:val="18"/>
                <w:szCs w:val="18"/>
                <w:lang w:eastAsia="zh-CN"/>
              </w:rPr>
              <w:t>）</w:t>
            </w:r>
            <w:r>
              <w:rPr>
                <w:rFonts w:hint="eastAsia"/>
                <w:color w:val="000000"/>
                <w:sz w:val="18"/>
                <w:szCs w:val="18"/>
              </w:rPr>
              <w:t>，项目编号：</w:t>
            </w:r>
            <w:r>
              <w:rPr>
                <w:color w:val="000000"/>
                <w:sz w:val="18"/>
                <w:szCs w:val="18"/>
              </w:rPr>
              <w:t>HNJG-2020-1174</w:t>
            </w:r>
            <w:r>
              <w:rPr>
                <w:rFonts w:hint="eastAsia"/>
                <w:color w:val="000000"/>
                <w:sz w:val="18"/>
                <w:szCs w:val="18"/>
              </w:rPr>
              <w:t>，参与</w:t>
            </w:r>
            <w:r>
              <w:rPr>
                <w:rFonts w:hint="eastAsia"/>
                <w:color w:val="000000"/>
                <w:sz w:val="18"/>
                <w:szCs w:val="18"/>
                <w:lang w:val="en-US" w:eastAsia="zh-CN"/>
              </w:rPr>
              <w:t>第二位次</w:t>
            </w:r>
            <w:r>
              <w:rPr>
                <w:rFonts w:hint="eastAsia"/>
                <w:color w:val="000000"/>
                <w:sz w:val="18"/>
                <w:szCs w:val="18"/>
              </w:rPr>
              <w:t>，</w:t>
            </w:r>
            <w:r>
              <w:rPr>
                <w:rFonts w:hint="eastAsia"/>
                <w:b/>
                <w:bCs/>
                <w:color w:val="000000"/>
                <w:sz w:val="18"/>
                <w:szCs w:val="18"/>
              </w:rPr>
              <w:t>湖南省普通高等学校教学改革研究项目</w:t>
            </w:r>
            <w:r>
              <w:rPr>
                <w:rFonts w:hint="eastAsia"/>
                <w:color w:val="000000"/>
                <w:sz w:val="18"/>
                <w:szCs w:val="18"/>
              </w:rPr>
              <w:t>，湖南省教育厅，1万，</w:t>
            </w:r>
            <w:r>
              <w:rPr>
                <w:rFonts w:hint="eastAsia" w:eastAsia="宋体"/>
                <w:color w:val="000000"/>
                <w:sz w:val="18"/>
                <w:szCs w:val="18"/>
                <w:lang w:eastAsia="zh-CN"/>
              </w:rPr>
              <w:t>已结题</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default" w:ascii="Times New Roman" w:hAnsi="Times New Roman" w:eastAsia="华文中宋" w:cs="Times New Roman"/>
                <w:sz w:val="18"/>
                <w:szCs w:val="18"/>
              </w:rPr>
              <w:t>1.</w:t>
            </w:r>
            <w:r>
              <w:rPr>
                <w:rFonts w:hint="default" w:ascii="Times New Roman" w:hAnsi="Times New Roman" w:eastAsia="华文中宋" w:cs="Times New Roman"/>
                <w:sz w:val="18"/>
                <w:szCs w:val="18"/>
                <w:lang w:val="en-US" w:eastAsia="zh-CN"/>
              </w:rPr>
              <w:t xml:space="preserve">3  </w:t>
            </w:r>
            <w:r>
              <w:rPr>
                <w:color w:val="000000"/>
                <w:sz w:val="18"/>
                <w:szCs w:val="18"/>
              </w:rPr>
              <w:t>2016</w:t>
            </w:r>
            <w:r>
              <w:rPr>
                <w:rFonts w:hint="eastAsia"/>
                <w:color w:val="000000"/>
                <w:sz w:val="18"/>
                <w:szCs w:val="18"/>
              </w:rPr>
              <w:t>年</w:t>
            </w:r>
            <w:r>
              <w:rPr>
                <w:color w:val="000000"/>
                <w:sz w:val="18"/>
                <w:szCs w:val="18"/>
              </w:rPr>
              <w:t>5</w:t>
            </w:r>
            <w:r>
              <w:rPr>
                <w:rFonts w:hint="eastAsia"/>
                <w:color w:val="000000"/>
                <w:sz w:val="18"/>
                <w:szCs w:val="18"/>
              </w:rPr>
              <w:t>月</w:t>
            </w:r>
            <w:r>
              <w:rPr>
                <w:color w:val="000000"/>
                <w:sz w:val="18"/>
                <w:szCs w:val="18"/>
              </w:rPr>
              <w:t>23</w:t>
            </w:r>
            <w:r>
              <w:rPr>
                <w:rFonts w:hint="eastAsia"/>
                <w:color w:val="000000"/>
                <w:sz w:val="18"/>
                <w:szCs w:val="18"/>
              </w:rPr>
              <w:t>日</w:t>
            </w:r>
            <w:r>
              <w:rPr>
                <w:rFonts w:hint="eastAsia"/>
                <w:color w:val="000000"/>
                <w:sz w:val="18"/>
                <w:szCs w:val="18"/>
                <w:lang w:eastAsia="zh-CN"/>
              </w:rPr>
              <w:t>，</w:t>
            </w:r>
            <w:r>
              <w:rPr>
                <w:rFonts w:hint="eastAsia"/>
                <w:color w:val="000000"/>
                <w:sz w:val="18"/>
                <w:szCs w:val="18"/>
              </w:rPr>
              <w:t>“湖南文化产业大发展背景下影视动画专业大学生创新创业教育研究”，《明日风尚》，178-179，独著，</w:t>
            </w:r>
            <w:r>
              <w:rPr>
                <w:rFonts w:hint="eastAsia" w:ascii="Times New Roman" w:eastAsia="宋体"/>
                <w:color w:val="000000"/>
                <w:sz w:val="18"/>
                <w:szCs w:val="18"/>
                <w:lang w:val="en-US" w:eastAsia="zh-CN"/>
              </w:rPr>
              <w:t>省级</w:t>
            </w:r>
            <w:r>
              <w:rPr>
                <w:rFonts w:hint="eastAsia"/>
                <w:color w:val="000000"/>
                <w:sz w:val="18"/>
                <w:szCs w:val="18"/>
              </w:rPr>
              <w:t>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4</w:t>
            </w:r>
            <w:r>
              <w:rPr>
                <w:color w:val="000000"/>
                <w:sz w:val="18"/>
                <w:szCs w:val="18"/>
              </w:rPr>
              <w:t xml:space="preserve">  2016</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1</w:t>
            </w:r>
            <w:r>
              <w:rPr>
                <w:rFonts w:hint="eastAsia"/>
                <w:color w:val="000000"/>
                <w:sz w:val="18"/>
                <w:szCs w:val="18"/>
              </w:rPr>
              <w:t>日</w:t>
            </w:r>
            <w:r>
              <w:rPr>
                <w:rFonts w:hint="eastAsia"/>
                <w:color w:val="000000"/>
                <w:sz w:val="18"/>
                <w:szCs w:val="18"/>
                <w:lang w:eastAsia="zh-CN"/>
              </w:rPr>
              <w:t>，</w:t>
            </w:r>
            <w:r>
              <w:rPr>
                <w:rFonts w:hint="eastAsia"/>
                <w:color w:val="000000"/>
                <w:sz w:val="18"/>
                <w:szCs w:val="18"/>
              </w:rPr>
              <w:t>“完善产学研合作模式</w:t>
            </w:r>
            <w:r>
              <w:rPr>
                <w:rFonts w:hint="eastAsia"/>
                <w:color w:val="000000"/>
                <w:sz w:val="18"/>
                <w:szCs w:val="18"/>
                <w:lang w:eastAsia="zh-CN"/>
              </w:rPr>
              <w:t>，</w:t>
            </w:r>
            <w:r>
              <w:rPr>
                <w:rFonts w:hint="eastAsia"/>
                <w:color w:val="000000"/>
                <w:sz w:val="18"/>
                <w:szCs w:val="18"/>
              </w:rPr>
              <w:t>构建有利于大学生创新创业的教育环境”，《艺术品鉴》，343-344，独著，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5</w:t>
            </w:r>
            <w:r>
              <w:rPr>
                <w:color w:val="000000"/>
                <w:sz w:val="18"/>
                <w:szCs w:val="18"/>
              </w:rPr>
              <w:t xml:space="preserve">  2016</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23</w:t>
            </w:r>
            <w:r>
              <w:rPr>
                <w:rFonts w:hint="eastAsia"/>
                <w:color w:val="000000"/>
                <w:sz w:val="18"/>
                <w:szCs w:val="18"/>
              </w:rPr>
              <w:t>日</w:t>
            </w:r>
            <w:r>
              <w:rPr>
                <w:rFonts w:hint="eastAsia"/>
                <w:color w:val="000000"/>
                <w:sz w:val="18"/>
                <w:szCs w:val="18"/>
                <w:lang w:eastAsia="zh-CN"/>
              </w:rPr>
              <w:t>，</w:t>
            </w:r>
            <w:r>
              <w:rPr>
                <w:rFonts w:hint="eastAsia"/>
                <w:color w:val="000000"/>
                <w:sz w:val="18"/>
                <w:szCs w:val="18"/>
              </w:rPr>
              <w:t>“突破湖南本土大学生创新创业教育瓶颈的对策研究”，《明日风尚》，380+378，独著，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olor w:val="000000"/>
                <w:sz w:val="18"/>
                <w:szCs w:val="18"/>
              </w:rPr>
            </w:pPr>
            <w:r>
              <w:rPr>
                <w:rFonts w:hint="eastAsia"/>
                <w:color w:val="000000"/>
                <w:sz w:val="18"/>
                <w:szCs w:val="18"/>
                <w:lang w:val="en-US" w:eastAsia="zh-CN"/>
              </w:rPr>
              <w:t xml:space="preserve">1.6  </w:t>
            </w:r>
            <w:r>
              <w:rPr>
                <w:color w:val="000000"/>
                <w:sz w:val="18"/>
                <w:szCs w:val="18"/>
              </w:rPr>
              <w:t>2017</w:t>
            </w:r>
            <w:r>
              <w:rPr>
                <w:rFonts w:hint="eastAsia"/>
                <w:color w:val="000000"/>
                <w:sz w:val="18"/>
                <w:szCs w:val="18"/>
              </w:rPr>
              <w:t>年</w:t>
            </w:r>
            <w:r>
              <w:rPr>
                <w:color w:val="000000"/>
                <w:sz w:val="18"/>
                <w:szCs w:val="18"/>
              </w:rPr>
              <w:t>11</w:t>
            </w:r>
            <w:r>
              <w:rPr>
                <w:rFonts w:hint="eastAsia"/>
                <w:color w:val="000000"/>
                <w:sz w:val="18"/>
                <w:szCs w:val="18"/>
              </w:rPr>
              <w:t>月</w:t>
            </w:r>
            <w:r>
              <w:rPr>
                <w:color w:val="000000"/>
                <w:sz w:val="18"/>
                <w:szCs w:val="18"/>
              </w:rPr>
              <w:t>8</w:t>
            </w:r>
            <w:r>
              <w:rPr>
                <w:rFonts w:hint="eastAsia"/>
                <w:color w:val="000000"/>
                <w:sz w:val="18"/>
                <w:szCs w:val="18"/>
              </w:rPr>
              <w:t>日</w:t>
            </w:r>
            <w:r>
              <w:rPr>
                <w:rFonts w:hint="eastAsia"/>
                <w:color w:val="000000"/>
                <w:sz w:val="18"/>
                <w:szCs w:val="18"/>
                <w:lang w:eastAsia="zh-CN"/>
              </w:rPr>
              <w:t>，</w:t>
            </w:r>
            <w:r>
              <w:rPr>
                <w:rFonts w:hint="eastAsia"/>
                <w:color w:val="000000"/>
                <w:sz w:val="18"/>
                <w:szCs w:val="18"/>
              </w:rPr>
              <w:t>“深化风景写生课程教学改革</w:t>
            </w:r>
            <w:r>
              <w:rPr>
                <w:rFonts w:hint="eastAsia"/>
                <w:color w:val="000000"/>
                <w:sz w:val="18"/>
                <w:szCs w:val="18"/>
                <w:lang w:eastAsia="zh-CN"/>
              </w:rPr>
              <w:t>，</w:t>
            </w:r>
            <w:r>
              <w:rPr>
                <w:rFonts w:hint="eastAsia"/>
                <w:color w:val="000000"/>
                <w:sz w:val="18"/>
                <w:szCs w:val="18"/>
              </w:rPr>
              <w:t>加强学生观察力培养”，《戏剧之家》，166-167，独著，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lang w:val="en-US" w:eastAsia="zh-CN"/>
              </w:rPr>
              <w:t xml:space="preserve">1.7  </w:t>
            </w:r>
            <w:r>
              <w:rPr>
                <w:color w:val="000000"/>
                <w:sz w:val="18"/>
                <w:szCs w:val="18"/>
              </w:rPr>
              <w:t>2021</w:t>
            </w:r>
            <w:r>
              <w:rPr>
                <w:rFonts w:hint="eastAsia"/>
                <w:color w:val="000000"/>
                <w:sz w:val="18"/>
                <w:szCs w:val="18"/>
              </w:rPr>
              <w:t>年</w:t>
            </w:r>
            <w:r>
              <w:rPr>
                <w:color w:val="000000"/>
                <w:sz w:val="18"/>
                <w:szCs w:val="18"/>
              </w:rPr>
              <w:t>10</w:t>
            </w:r>
            <w:r>
              <w:rPr>
                <w:rFonts w:hint="eastAsia"/>
                <w:color w:val="000000"/>
                <w:sz w:val="18"/>
                <w:szCs w:val="18"/>
              </w:rPr>
              <w:t>月</w:t>
            </w:r>
            <w:r>
              <w:rPr>
                <w:color w:val="000000"/>
                <w:sz w:val="18"/>
                <w:szCs w:val="18"/>
              </w:rPr>
              <w:t>10</w:t>
            </w:r>
            <w:r>
              <w:rPr>
                <w:rFonts w:hint="eastAsia"/>
                <w:color w:val="000000"/>
                <w:sz w:val="18"/>
                <w:szCs w:val="18"/>
              </w:rPr>
              <w:t>日</w:t>
            </w:r>
            <w:r>
              <w:rPr>
                <w:rFonts w:hint="eastAsia"/>
                <w:color w:val="000000"/>
                <w:sz w:val="18"/>
                <w:szCs w:val="18"/>
                <w:lang w:eastAsia="zh-CN"/>
              </w:rPr>
              <w:t>，</w:t>
            </w:r>
            <w:r>
              <w:rPr>
                <w:rFonts w:hint="eastAsia"/>
                <w:color w:val="000000"/>
                <w:sz w:val="18"/>
                <w:szCs w:val="18"/>
              </w:rPr>
              <w:t>“浅析美术学专业创新创业教育与人才培养的关系”，《黑龙江人力资源和社会保障》，133-135，独著，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8</w:t>
            </w:r>
            <w:r>
              <w:rPr>
                <w:color w:val="000000"/>
                <w:sz w:val="18"/>
                <w:szCs w:val="18"/>
              </w:rPr>
              <w:t xml:space="preserve">  2022</w:t>
            </w:r>
            <w:r>
              <w:rPr>
                <w:rFonts w:hint="eastAsia"/>
                <w:color w:val="000000"/>
                <w:sz w:val="18"/>
                <w:szCs w:val="18"/>
              </w:rPr>
              <w:t>年</w:t>
            </w:r>
            <w:r>
              <w:rPr>
                <w:color w:val="000000"/>
                <w:sz w:val="18"/>
                <w:szCs w:val="18"/>
              </w:rPr>
              <w:t>7</w:t>
            </w:r>
            <w:r>
              <w:rPr>
                <w:rFonts w:hint="eastAsia"/>
                <w:color w:val="000000"/>
                <w:sz w:val="18"/>
                <w:szCs w:val="18"/>
              </w:rPr>
              <w:t>月</w:t>
            </w:r>
            <w:r>
              <w:rPr>
                <w:color w:val="000000"/>
                <w:sz w:val="18"/>
                <w:szCs w:val="18"/>
              </w:rPr>
              <w:t>26</w:t>
            </w:r>
            <w:r>
              <w:rPr>
                <w:rFonts w:hint="eastAsia"/>
                <w:color w:val="000000"/>
                <w:sz w:val="18"/>
                <w:szCs w:val="18"/>
              </w:rPr>
              <w:t>日</w:t>
            </w:r>
            <w:r>
              <w:rPr>
                <w:rFonts w:hint="eastAsia"/>
                <w:color w:val="000000"/>
                <w:sz w:val="18"/>
                <w:szCs w:val="18"/>
                <w:lang w:eastAsia="zh-CN"/>
              </w:rPr>
              <w:t>，</w:t>
            </w:r>
            <w:r>
              <w:rPr>
                <w:rFonts w:hint="eastAsia"/>
                <w:color w:val="000000"/>
                <w:sz w:val="18"/>
                <w:szCs w:val="18"/>
              </w:rPr>
              <w:t>“论创新创业教育与美术学专业教学模式的关系”，《科技资讯》，167-169，独著，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9</w:t>
            </w:r>
            <w:r>
              <w:rPr>
                <w:color w:val="000000"/>
                <w:sz w:val="18"/>
                <w:szCs w:val="18"/>
              </w:rPr>
              <w:t xml:space="preserve">  2022</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5</w:t>
            </w:r>
            <w:r>
              <w:rPr>
                <w:rFonts w:hint="eastAsia"/>
                <w:color w:val="000000"/>
                <w:sz w:val="18"/>
                <w:szCs w:val="18"/>
              </w:rPr>
              <w:t>日</w:t>
            </w:r>
            <w:r>
              <w:rPr>
                <w:rFonts w:hint="eastAsia"/>
                <w:color w:val="000000"/>
                <w:sz w:val="18"/>
                <w:szCs w:val="18"/>
                <w:lang w:eastAsia="zh-CN"/>
              </w:rPr>
              <w:t>，</w:t>
            </w:r>
            <w:r>
              <w:rPr>
                <w:rFonts w:hint="eastAsia"/>
                <w:color w:val="000000"/>
                <w:sz w:val="18"/>
                <w:szCs w:val="18"/>
              </w:rPr>
              <w:t>“美术学专业“双创”教育改革与“双创”教育体系的构建”，《华东科技》，129-131，独著，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10</w:t>
            </w:r>
            <w:r>
              <w:rPr>
                <w:color w:val="000000"/>
                <w:sz w:val="18"/>
                <w:szCs w:val="18"/>
              </w:rPr>
              <w:t xml:space="preserve">  2022</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5</w:t>
            </w:r>
            <w:r>
              <w:rPr>
                <w:rFonts w:hint="eastAsia"/>
                <w:color w:val="000000"/>
                <w:sz w:val="18"/>
                <w:szCs w:val="18"/>
              </w:rPr>
              <w:t>日</w:t>
            </w:r>
            <w:r>
              <w:rPr>
                <w:rFonts w:hint="eastAsia"/>
                <w:color w:val="000000"/>
                <w:sz w:val="18"/>
                <w:szCs w:val="18"/>
                <w:lang w:eastAsia="zh-CN"/>
              </w:rPr>
              <w:t>，</w:t>
            </w:r>
            <w:r>
              <w:rPr>
                <w:rFonts w:hint="eastAsia"/>
                <w:color w:val="000000"/>
                <w:sz w:val="18"/>
                <w:szCs w:val="18"/>
              </w:rPr>
              <w:t>“创新驱动背景下应用型本科院校美术学专业创新创业教育的瓶颈与对策”，《华东科技》，102-104，独著，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olor w:val="000000"/>
                <w:sz w:val="18"/>
                <w:szCs w:val="18"/>
              </w:rPr>
            </w:pPr>
            <w:r>
              <w:rPr>
                <w:rFonts w:hint="eastAsia"/>
                <w:color w:val="000000"/>
                <w:sz w:val="18"/>
                <w:szCs w:val="18"/>
                <w:lang w:val="en-US" w:eastAsia="zh-CN"/>
              </w:rPr>
              <w:t>1</w:t>
            </w:r>
            <w:r>
              <w:rPr>
                <w:color w:val="000000"/>
                <w:sz w:val="18"/>
                <w:szCs w:val="18"/>
              </w:rPr>
              <w:t>.</w:t>
            </w:r>
            <w:r>
              <w:rPr>
                <w:rFonts w:hint="eastAsia"/>
                <w:color w:val="000000"/>
                <w:sz w:val="18"/>
                <w:szCs w:val="18"/>
                <w:lang w:val="en-US" w:eastAsia="zh-CN"/>
              </w:rPr>
              <w:t>11</w:t>
            </w:r>
            <w:r>
              <w:rPr>
                <w:color w:val="000000"/>
                <w:sz w:val="18"/>
                <w:szCs w:val="18"/>
              </w:rPr>
              <w:t xml:space="preserve">  2022</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15</w:t>
            </w:r>
            <w:r>
              <w:rPr>
                <w:rFonts w:hint="eastAsia"/>
                <w:color w:val="000000"/>
                <w:sz w:val="18"/>
                <w:szCs w:val="18"/>
              </w:rPr>
              <w:t>日</w:t>
            </w:r>
            <w:r>
              <w:rPr>
                <w:rFonts w:hint="eastAsia"/>
                <w:color w:val="000000"/>
                <w:sz w:val="18"/>
                <w:szCs w:val="18"/>
                <w:lang w:eastAsia="zh-CN"/>
              </w:rPr>
              <w:t>，</w:t>
            </w:r>
            <w:r>
              <w:rPr>
                <w:rFonts w:hint="eastAsia"/>
                <w:color w:val="000000"/>
                <w:sz w:val="18"/>
                <w:szCs w:val="18"/>
              </w:rPr>
              <w:t>“美术学专业创新创业教育体系路径探索”，《山西青年》，154-156，独著，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宋体"/>
                <w:color w:val="000000"/>
                <w:sz w:val="18"/>
                <w:szCs w:val="18"/>
                <w:lang w:val="en-US" w:eastAsia="zh-CN"/>
              </w:rPr>
            </w:pPr>
            <w:r>
              <w:rPr>
                <w:rFonts w:hint="eastAsia"/>
                <w:color w:val="000000"/>
                <w:sz w:val="18"/>
                <w:szCs w:val="18"/>
                <w:lang w:val="en-US" w:eastAsia="zh-CN"/>
              </w:rPr>
              <w:t>1.12  2022年12月5日，“‘国标’背景下美术学专业创新创业人才培养的举措”，《新美域》，145-147，独著，省级期刊论文。</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lang w:val="en-US" w:eastAsia="zh-CN"/>
              </w:rPr>
            </w:pPr>
            <w:r>
              <w:rPr>
                <w:rFonts w:hint="eastAsia" w:ascii="华文中宋" w:hAnsi="华文中宋" w:eastAsia="华文中宋"/>
                <w:color w:val="0000FF"/>
                <w:sz w:val="18"/>
                <w:szCs w:val="18"/>
              </w:rPr>
              <w:t>2.教学成果奖类</w:t>
            </w:r>
            <w:r>
              <w:rPr>
                <w:rFonts w:hint="eastAsia" w:ascii="华文中宋" w:hAnsi="华文中宋" w:eastAsia="华文中宋"/>
                <w:sz w:val="18"/>
                <w:szCs w:val="18"/>
              </w:rPr>
              <w:t>（</w:t>
            </w:r>
            <w:r>
              <w:rPr>
                <w:rFonts w:hint="eastAsia" w:ascii="华文中宋" w:hAnsi="华文中宋" w:eastAsia="华文中宋"/>
                <w:sz w:val="18"/>
                <w:szCs w:val="18"/>
                <w:lang w:eastAsia="zh-CN"/>
              </w:rPr>
              <w:t>按</w:t>
            </w:r>
            <w:r>
              <w:rPr>
                <w:rFonts w:hint="eastAsia" w:ascii="华文中宋" w:hAnsi="华文中宋" w:eastAsia="华文中宋"/>
                <w:sz w:val="18"/>
                <w:szCs w:val="18"/>
              </w:rPr>
              <w:t>国家级、省级</w:t>
            </w:r>
            <w:r>
              <w:rPr>
                <w:rFonts w:hint="eastAsia" w:ascii="华文中宋" w:hAnsi="华文中宋" w:eastAsia="华文中宋"/>
                <w:sz w:val="18"/>
                <w:szCs w:val="18"/>
                <w:lang w:eastAsia="zh-CN"/>
              </w:rPr>
              <w:t>、校级顺序罗列</w:t>
            </w:r>
            <w:r>
              <w:rPr>
                <w:rFonts w:hint="eastAsia" w:ascii="华文中宋" w:hAnsi="华文中宋" w:eastAsia="华文中宋"/>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华文中宋" w:hAnsi="华文中宋" w:eastAsia="华文中宋"/>
                <w:sz w:val="18"/>
                <w:szCs w:val="18"/>
                <w:lang w:val="en-US" w:eastAsia="zh-CN"/>
              </w:rPr>
            </w:pPr>
            <w:r>
              <w:rPr>
                <w:rFonts w:hint="eastAsia" w:eastAsia="华文中宋" w:cs="Times New Roman"/>
                <w:sz w:val="18"/>
                <w:szCs w:val="18"/>
                <w:lang w:val="en-US" w:eastAsia="zh-CN"/>
              </w:rPr>
              <w:t>2</w:t>
            </w:r>
            <w:r>
              <w:rPr>
                <w:rFonts w:hint="default" w:ascii="Times New Roman" w:hAnsi="Times New Roman" w:eastAsia="华文中宋" w:cs="Times New Roman"/>
                <w:sz w:val="18"/>
                <w:szCs w:val="18"/>
                <w:lang w:val="en-US" w:eastAsia="zh-CN"/>
              </w:rPr>
              <w:t>.1</w:t>
            </w:r>
            <w:r>
              <w:rPr>
                <w:rFonts w:hint="eastAsia" w:ascii="华文中宋" w:hAnsi="华文中宋" w:eastAsia="华文中宋"/>
                <w:sz w:val="18"/>
                <w:szCs w:val="18"/>
                <w:lang w:val="en-US" w:eastAsia="zh-CN"/>
              </w:rPr>
              <w:t xml:space="preserve">  </w:t>
            </w:r>
            <w:r>
              <w:rPr>
                <w:rFonts w:hint="eastAsia" w:ascii="宋体" w:hAnsi="宋体" w:eastAsia="宋体" w:cs="宋体"/>
                <w:b w:val="0"/>
                <w:bCs w:val="0"/>
                <w:sz w:val="18"/>
                <w:szCs w:val="18"/>
                <w:lang w:val="en-US" w:eastAsia="zh-CN"/>
              </w:rPr>
              <w:t>2022年11月，“2021-2022学年学校教学质量优秀奖”三等奖（校级），主持</w:t>
            </w:r>
            <w:r>
              <w:rPr>
                <w:rFonts w:hint="eastAsia" w:ascii="华文中宋" w:hAnsi="华文中宋" w:eastAsia="华文中宋"/>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ascii="华文中宋" w:hAnsi="华文中宋" w:eastAsia="华文中宋"/>
                <w:color w:val="0000FF"/>
                <w:sz w:val="18"/>
                <w:szCs w:val="18"/>
              </w:rPr>
              <w:t>3.教师教学竞赛类</w:t>
            </w:r>
            <w:r>
              <w:rPr>
                <w:rFonts w:hint="eastAsia" w:ascii="华文中宋" w:hAnsi="华文中宋" w:eastAsia="华文中宋"/>
                <w:sz w:val="18"/>
                <w:szCs w:val="18"/>
              </w:rPr>
              <w:t>（</w:t>
            </w:r>
            <w:r>
              <w:rPr>
                <w:rFonts w:hint="eastAsia" w:ascii="华文中宋" w:hAnsi="华文中宋" w:eastAsia="华文中宋"/>
                <w:sz w:val="18"/>
                <w:szCs w:val="18"/>
                <w:lang w:eastAsia="zh-CN"/>
              </w:rPr>
              <w:t>按</w:t>
            </w:r>
            <w:r>
              <w:rPr>
                <w:rFonts w:hint="eastAsia" w:ascii="华文中宋" w:hAnsi="华文中宋" w:eastAsia="华文中宋"/>
                <w:sz w:val="18"/>
                <w:szCs w:val="18"/>
              </w:rPr>
              <w:t>国家级、省级</w:t>
            </w:r>
            <w:r>
              <w:rPr>
                <w:rFonts w:hint="eastAsia" w:ascii="华文中宋" w:hAnsi="华文中宋" w:eastAsia="华文中宋"/>
                <w:sz w:val="18"/>
                <w:szCs w:val="18"/>
                <w:lang w:eastAsia="zh-CN"/>
              </w:rPr>
              <w:t>、校级顺序罗列</w:t>
            </w:r>
            <w:r>
              <w:rPr>
                <w:rFonts w:hint="eastAsia" w:ascii="华文中宋" w:hAnsi="华文中宋" w:eastAsia="华文中宋"/>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eastAsia="华文中宋" w:cs="Times New Roman"/>
                <w:sz w:val="18"/>
                <w:szCs w:val="18"/>
                <w:lang w:val="en-US" w:eastAsia="zh-CN"/>
              </w:rPr>
              <w:t>3</w:t>
            </w:r>
            <w:r>
              <w:rPr>
                <w:rFonts w:hint="default" w:ascii="Times New Roman" w:hAnsi="Times New Roman" w:eastAsia="华文中宋" w:cs="Times New Roman"/>
                <w:sz w:val="18"/>
                <w:szCs w:val="18"/>
                <w:lang w:val="en-US" w:eastAsia="zh-CN"/>
              </w:rPr>
              <w:t>.1</w:t>
            </w:r>
            <w:r>
              <w:rPr>
                <w:rFonts w:hint="eastAsia" w:eastAsia="华文中宋" w:cs="Times New Roman"/>
                <w:sz w:val="18"/>
                <w:szCs w:val="18"/>
                <w:lang w:val="en-US" w:eastAsia="zh-CN"/>
              </w:rPr>
              <w:t xml:space="preserve">  </w:t>
            </w:r>
            <w:r>
              <w:rPr>
                <w:rFonts w:hint="eastAsia" w:ascii="宋体" w:hAnsi="宋体" w:eastAsia="宋体" w:cs="宋体"/>
                <w:sz w:val="18"/>
                <w:szCs w:val="18"/>
                <w:lang w:val="en-US" w:eastAsia="zh-CN"/>
              </w:rPr>
              <w:t>2019年6月，“2019年湖南女子学院信息化教学比赛”二等奖（校级），主持。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ascii="华文中宋" w:hAnsi="华文中宋" w:eastAsia="华文中宋"/>
                <w:color w:val="0000FF"/>
                <w:sz w:val="18"/>
                <w:szCs w:val="18"/>
              </w:rPr>
              <w:t>4.指导学生竞赛类</w:t>
            </w:r>
            <w:r>
              <w:rPr>
                <w:rFonts w:hint="eastAsia" w:ascii="华文中宋" w:hAnsi="华文中宋" w:eastAsia="华文中宋"/>
                <w:sz w:val="18"/>
                <w:szCs w:val="18"/>
              </w:rPr>
              <w:t>（</w:t>
            </w:r>
            <w:r>
              <w:rPr>
                <w:rFonts w:hint="eastAsia" w:ascii="华文中宋" w:hAnsi="华文中宋" w:eastAsia="华文中宋"/>
                <w:sz w:val="18"/>
                <w:szCs w:val="18"/>
                <w:lang w:eastAsia="zh-CN"/>
              </w:rPr>
              <w:t>按</w:t>
            </w:r>
            <w:r>
              <w:rPr>
                <w:rFonts w:hint="eastAsia" w:ascii="华文中宋" w:hAnsi="华文中宋" w:eastAsia="华文中宋"/>
                <w:sz w:val="18"/>
                <w:szCs w:val="18"/>
              </w:rPr>
              <w:t>国家级、省级</w:t>
            </w:r>
            <w:r>
              <w:rPr>
                <w:rFonts w:hint="eastAsia" w:ascii="华文中宋" w:hAnsi="华文中宋" w:eastAsia="华文中宋"/>
                <w:sz w:val="18"/>
                <w:szCs w:val="18"/>
                <w:lang w:eastAsia="zh-CN"/>
              </w:rPr>
              <w:t>、校级顺序罗列</w:t>
            </w:r>
            <w:r>
              <w:rPr>
                <w:rFonts w:hint="eastAsia" w:ascii="华文中宋" w:hAnsi="华文中宋" w:eastAsia="华文中宋"/>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ascii="华文中宋" w:hAnsi="华文中宋" w:eastAsia="华文中宋"/>
                <w:sz w:val="18"/>
                <w:szCs w:val="18"/>
              </w:rPr>
              <w:t>（1）</w:t>
            </w:r>
            <w:r>
              <w:rPr>
                <w:rFonts w:hint="eastAsia" w:ascii="华文中宋" w:hAnsi="华文中宋" w:eastAsia="华文中宋"/>
                <w:sz w:val="18"/>
                <w:szCs w:val="18"/>
                <w:lang w:val="en-US" w:eastAsia="zh-CN"/>
              </w:rPr>
              <w:t xml:space="preserve"> </w:t>
            </w:r>
            <w:r>
              <w:rPr>
                <w:rFonts w:hint="eastAsia" w:ascii="华文中宋" w:hAnsi="华文中宋" w:eastAsia="华文中宋"/>
                <w:sz w:val="18"/>
                <w:szCs w:val="18"/>
              </w:rPr>
              <w:t>学科竞赛</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s="Times New Roman"/>
                <w:sz w:val="18"/>
                <w:szCs w:val="18"/>
                <w:lang w:val="en-US" w:eastAsia="zh-CN"/>
              </w:rPr>
            </w:pPr>
            <w:r>
              <w:rPr>
                <w:rFonts w:hint="eastAsia" w:cs="Times New Roman"/>
                <w:sz w:val="18"/>
                <w:szCs w:val="18"/>
                <w:lang w:val="en-US" w:eastAsia="zh-CN"/>
              </w:rPr>
              <w:t>4</w:t>
            </w:r>
            <w:r>
              <w:rPr>
                <w:rFonts w:hint="default" w:ascii="Times New Roman" w:hAnsi="Times New Roman" w:eastAsia="宋体" w:cs="Times New Roman"/>
                <w:sz w:val="18"/>
                <w:szCs w:val="18"/>
                <w:lang w:val="en-US" w:eastAsia="zh-CN"/>
              </w:rPr>
              <w:t>.1</w:t>
            </w:r>
            <w:r>
              <w:rPr>
                <w:rFonts w:hint="eastAsia" w:cs="Times New Roman"/>
                <w:sz w:val="18"/>
                <w:szCs w:val="18"/>
                <w:lang w:val="en-US" w:eastAsia="zh-CN"/>
              </w:rPr>
              <w:t xml:space="preserve">  2022年8月31日，“第十届未来设计师·全国高校数字艺术设计大赛”二等奖（国家级），主持。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s="Times New Roman"/>
                <w:sz w:val="18"/>
                <w:szCs w:val="18"/>
                <w:lang w:val="en-US" w:eastAsia="zh-CN"/>
              </w:rPr>
            </w:pPr>
            <w:r>
              <w:rPr>
                <w:rFonts w:hint="eastAsia" w:cs="Times New Roman"/>
                <w:sz w:val="18"/>
                <w:szCs w:val="18"/>
                <w:lang w:val="en-US" w:eastAsia="zh-CN"/>
              </w:rPr>
              <w:t>4.2  2019年9月，“第七届全国高校数字艺术设计大赛”二等奖（国家级），主持。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s="Times New Roman"/>
                <w:sz w:val="18"/>
                <w:szCs w:val="18"/>
                <w:lang w:val="en-US" w:eastAsia="zh-CN"/>
              </w:rPr>
            </w:pPr>
            <w:r>
              <w:rPr>
                <w:rFonts w:hint="eastAsia" w:cs="Times New Roman"/>
                <w:sz w:val="18"/>
                <w:szCs w:val="18"/>
                <w:lang w:val="en-US" w:eastAsia="zh-CN"/>
              </w:rPr>
              <w:t>4.3  2018年7月，“第六届全国高校数字艺术设计大赛”二等奖2项，三等奖1项（国家级），主持。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s="Times New Roman"/>
                <w:sz w:val="18"/>
                <w:szCs w:val="18"/>
                <w:lang w:val="en-US" w:eastAsia="zh-CN"/>
              </w:rPr>
            </w:pPr>
            <w:r>
              <w:rPr>
                <w:rFonts w:hint="eastAsia" w:cs="Times New Roman"/>
                <w:sz w:val="18"/>
                <w:szCs w:val="18"/>
                <w:lang w:val="en-US" w:eastAsia="zh-CN"/>
              </w:rPr>
              <w:t>4.4  2016年11月，“第四届全国高校数字艺术作品大赛”一等奖1项，二等奖2项（国家级），主持。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s="Times New Roman"/>
                <w:sz w:val="18"/>
                <w:szCs w:val="18"/>
                <w:lang w:val="en-US" w:eastAsia="zh-CN"/>
              </w:rPr>
            </w:pPr>
            <w:r>
              <w:rPr>
                <w:rFonts w:hint="eastAsia" w:cs="Times New Roman"/>
                <w:sz w:val="18"/>
                <w:szCs w:val="18"/>
                <w:lang w:val="en-US" w:eastAsia="zh-CN"/>
              </w:rPr>
              <w:t>4.5  2016年7月，“中国大学生广告艺术节学院奖第14届春季赛”，优秀奖1项（国家级），主持。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cs="Times New Roman"/>
                <w:sz w:val="18"/>
                <w:szCs w:val="18"/>
                <w:lang w:val="en-US" w:eastAsia="zh-CN"/>
              </w:rPr>
              <w:t>4.6  2016年3月，“中国大学生广告艺术节学院奖第13届秋季赛”，佳作奖1项（国家级），主持。</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华文中宋" w:hAnsi="华文中宋" w:eastAsia="华文中宋"/>
                <w:sz w:val="18"/>
                <w:szCs w:val="18"/>
              </w:rPr>
            </w:pPr>
            <w:r>
              <w:rPr>
                <w:rFonts w:hint="eastAsia" w:ascii="华文中宋" w:hAnsi="华文中宋" w:eastAsia="华文中宋"/>
                <w:color w:val="0000FF"/>
                <w:sz w:val="18"/>
                <w:szCs w:val="18"/>
              </w:rPr>
              <w:t>5.其他</w:t>
            </w:r>
            <w:r>
              <w:rPr>
                <w:rFonts w:hint="eastAsia" w:ascii="华文中宋" w:hAnsi="华文中宋" w:eastAsia="华文中宋"/>
                <w:sz w:val="18"/>
                <w:szCs w:val="18"/>
              </w:rPr>
              <w:t>（未在</w:t>
            </w:r>
            <w:r>
              <w:rPr>
                <w:rFonts w:hint="eastAsia" w:ascii="华文中宋" w:hAnsi="华文中宋" w:eastAsia="华文中宋"/>
                <w:sz w:val="18"/>
                <w:szCs w:val="18"/>
                <w:lang w:eastAsia="zh-CN"/>
              </w:rPr>
              <w:t>教学业绩</w:t>
            </w:r>
            <w:r>
              <w:rPr>
                <w:rFonts w:hint="eastAsia" w:ascii="华文中宋" w:hAnsi="华文中宋" w:eastAsia="华文中宋"/>
                <w:sz w:val="18"/>
                <w:szCs w:val="18"/>
              </w:rPr>
              <w:t>管理办法内</w:t>
            </w:r>
            <w:r>
              <w:rPr>
                <w:rFonts w:hint="eastAsia" w:ascii="华文中宋" w:hAnsi="华文中宋" w:eastAsia="华文中宋"/>
                <w:sz w:val="18"/>
                <w:szCs w:val="18"/>
                <w:lang w:eastAsia="zh-CN"/>
              </w:rPr>
              <w:t>，</w:t>
            </w:r>
            <w:r>
              <w:rPr>
                <w:rFonts w:hint="eastAsia" w:ascii="华文中宋" w:hAnsi="华文中宋" w:eastAsia="华文中宋"/>
                <w:sz w:val="18"/>
                <w:szCs w:val="18"/>
                <w:highlight w:val="red"/>
                <w:lang w:eastAsia="zh-CN"/>
              </w:rPr>
              <w:t>原则上应与教学相关，</w:t>
            </w:r>
            <w:r>
              <w:rPr>
                <w:rFonts w:hint="eastAsia" w:ascii="华文中宋" w:hAnsi="华文中宋" w:eastAsia="华文中宋"/>
                <w:sz w:val="18"/>
                <w:szCs w:val="18"/>
                <w:lang w:eastAsia="zh-CN"/>
              </w:rPr>
              <w:t>按</w:t>
            </w:r>
            <w:r>
              <w:rPr>
                <w:rFonts w:hint="eastAsia" w:ascii="华文中宋" w:hAnsi="华文中宋" w:eastAsia="华文中宋"/>
                <w:sz w:val="18"/>
                <w:szCs w:val="18"/>
              </w:rPr>
              <w:t>国家级、省级</w:t>
            </w:r>
            <w:r>
              <w:rPr>
                <w:rFonts w:hint="eastAsia" w:ascii="华文中宋" w:hAnsi="华文中宋" w:eastAsia="华文中宋"/>
                <w:sz w:val="18"/>
                <w:szCs w:val="18"/>
                <w:lang w:eastAsia="zh-CN"/>
              </w:rPr>
              <w:t>、校级顺序罗列</w:t>
            </w:r>
            <w:r>
              <w:rPr>
                <w:rFonts w:hint="eastAsia" w:ascii="华文中宋" w:hAnsi="华文中宋" w:eastAsia="华文中宋"/>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sz w:val="18"/>
                <w:szCs w:val="18"/>
                <w:lang w:val="en-US" w:eastAsia="zh-CN"/>
              </w:rPr>
            </w:pPr>
            <w:r>
              <w:rPr>
                <w:rFonts w:hint="eastAsia" w:eastAsia="华文中宋" w:cs="Times New Roman"/>
                <w:sz w:val="18"/>
                <w:szCs w:val="18"/>
                <w:lang w:val="en-US" w:eastAsia="zh-CN"/>
              </w:rPr>
              <w:t>5</w:t>
            </w:r>
            <w:r>
              <w:rPr>
                <w:rFonts w:hint="default" w:ascii="Times New Roman" w:hAnsi="Times New Roman" w:eastAsia="华文中宋" w:cs="Times New Roman"/>
                <w:sz w:val="18"/>
                <w:szCs w:val="18"/>
                <w:lang w:val="en-US" w:eastAsia="zh-CN"/>
              </w:rPr>
              <w:t>.1</w:t>
            </w:r>
            <w:r>
              <w:rPr>
                <w:rFonts w:hint="eastAsia" w:eastAsia="华文中宋" w:cs="Times New Roman"/>
                <w:sz w:val="18"/>
                <w:szCs w:val="18"/>
                <w:lang w:val="en-US" w:eastAsia="zh-CN"/>
              </w:rPr>
              <w:t xml:space="preserve">  </w:t>
            </w:r>
            <w:r>
              <w:rPr>
                <w:rFonts w:hint="eastAsia" w:ascii="宋体" w:hAnsi="宋体" w:eastAsia="宋体" w:cs="宋体"/>
                <w:sz w:val="18"/>
                <w:szCs w:val="18"/>
                <w:lang w:val="en-US" w:eastAsia="zh-CN"/>
              </w:rPr>
              <w:t>2019年9月，第七届全国高校数字艺术设计大赛“优秀指导教师”荣誉称号（省级）</w:t>
            </w:r>
            <w:r>
              <w:rPr>
                <w:rFonts w:hint="eastAsia" w:ascii="宋体" w:hAnsi="宋体" w:cs="宋体"/>
                <w:sz w:val="18"/>
                <w:szCs w:val="18"/>
                <w:lang w:val="en-US" w:eastAsia="zh-CN"/>
              </w:rPr>
              <w:t>，主持，</w:t>
            </w:r>
            <w:r>
              <w:rPr>
                <w:rFonts w:hint="eastAsia" w:ascii="宋体" w:hAnsi="宋体" w:eastAsia="宋体" w:cs="宋体"/>
                <w:sz w:val="18"/>
                <w:szCs w:val="18"/>
                <w:lang w:val="en-US" w:eastAsia="zh-CN"/>
              </w:rPr>
              <w:t>工业和信息化部人才交流中心。</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sz w:val="18"/>
                <w:szCs w:val="18"/>
                <w:lang w:val="en-US" w:eastAsia="zh-CN"/>
              </w:rPr>
            </w:pPr>
            <w:r>
              <w:rPr>
                <w:rFonts w:hint="eastAsia" w:eastAsia="华文中宋" w:cs="Times New Roman"/>
                <w:sz w:val="18"/>
                <w:szCs w:val="18"/>
                <w:lang w:val="en-US" w:eastAsia="zh-CN"/>
              </w:rPr>
              <w:t>5</w:t>
            </w:r>
            <w:r>
              <w:rPr>
                <w:rFonts w:hint="eastAsia" w:ascii="Times New Roman" w:hAnsi="Times New Roman" w:eastAsia="华文中宋" w:cs="Times New Roman"/>
                <w:sz w:val="18"/>
                <w:szCs w:val="18"/>
                <w:lang w:val="en-US" w:eastAsia="zh-CN"/>
              </w:rPr>
              <w:t>.2</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2018年7月，第六届全国高校数字艺术设计大赛“优秀指导教师”荣誉称号（省级）</w:t>
            </w:r>
            <w:r>
              <w:rPr>
                <w:rFonts w:hint="eastAsia" w:ascii="宋体" w:hAnsi="宋体" w:cs="宋体"/>
                <w:sz w:val="18"/>
                <w:szCs w:val="18"/>
                <w:lang w:val="en-US" w:eastAsia="zh-CN"/>
              </w:rPr>
              <w:t>，主持，</w:t>
            </w:r>
            <w:r>
              <w:rPr>
                <w:rFonts w:hint="eastAsia" w:ascii="宋体" w:hAnsi="宋体" w:eastAsia="宋体" w:cs="宋体"/>
                <w:sz w:val="18"/>
                <w:szCs w:val="18"/>
                <w:lang w:val="en-US" w:eastAsia="zh-CN"/>
              </w:rPr>
              <w:t>工业和信息化部人才交流中心。</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sz w:val="18"/>
                <w:szCs w:val="18"/>
                <w:lang w:val="en-US" w:eastAsia="zh-CN"/>
              </w:rPr>
            </w:pPr>
            <w:r>
              <w:rPr>
                <w:rFonts w:hint="eastAsia" w:cs="Times New Roman"/>
                <w:sz w:val="18"/>
                <w:szCs w:val="18"/>
                <w:lang w:val="en-US" w:eastAsia="zh-CN"/>
              </w:rPr>
              <w:t>5</w:t>
            </w:r>
            <w:r>
              <w:rPr>
                <w:rFonts w:hint="default" w:ascii="Times New Roman" w:hAnsi="Times New Roman" w:cs="Times New Roman"/>
                <w:sz w:val="18"/>
                <w:szCs w:val="18"/>
                <w:lang w:val="en-US" w:eastAsia="zh-CN"/>
              </w:rPr>
              <w:t>.3</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2018年3月，第15届中国大学生广告艺术节学院奖秋季赛“优秀指导教师”荣誉称号（省级）</w:t>
            </w:r>
            <w:r>
              <w:rPr>
                <w:rFonts w:hint="eastAsia" w:ascii="宋体" w:hAnsi="宋体" w:cs="宋体"/>
                <w:sz w:val="18"/>
                <w:szCs w:val="18"/>
                <w:lang w:val="en-US" w:eastAsia="zh-CN"/>
              </w:rPr>
              <w:t>，主持，</w:t>
            </w:r>
            <w:r>
              <w:rPr>
                <w:rFonts w:hint="eastAsia" w:ascii="宋体" w:hAnsi="宋体" w:eastAsia="宋体" w:cs="宋体"/>
                <w:sz w:val="18"/>
                <w:szCs w:val="18"/>
                <w:lang w:val="en-US" w:eastAsia="zh-CN"/>
              </w:rPr>
              <w:t>中国广告协会。</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sz w:val="18"/>
                <w:szCs w:val="18"/>
                <w:lang w:val="en-US" w:eastAsia="zh-CN"/>
              </w:rPr>
            </w:pPr>
            <w:r>
              <w:rPr>
                <w:rFonts w:hint="eastAsia" w:cs="Times New Roman"/>
                <w:sz w:val="18"/>
                <w:szCs w:val="18"/>
                <w:lang w:val="en-US" w:eastAsia="zh-CN"/>
              </w:rPr>
              <w:t>5</w:t>
            </w:r>
            <w:r>
              <w:rPr>
                <w:rFonts w:hint="default" w:ascii="Times New Roman" w:hAnsi="Times New Roman" w:cs="Times New Roman"/>
                <w:sz w:val="18"/>
                <w:szCs w:val="18"/>
                <w:lang w:val="en-US" w:eastAsia="zh-CN"/>
              </w:rPr>
              <w:t>.4</w:t>
            </w:r>
            <w:r>
              <w:rPr>
                <w:rFonts w:hint="eastAsia" w:cs="Times New Roman"/>
                <w:sz w:val="18"/>
                <w:szCs w:val="18"/>
                <w:lang w:val="en-US" w:eastAsia="zh-CN"/>
              </w:rPr>
              <w:t xml:space="preserve"> </w:t>
            </w:r>
            <w:r>
              <w:rPr>
                <w:rFonts w:hint="eastAsia" w:ascii="宋体" w:hAnsi="宋体" w:eastAsia="宋体" w:cs="宋体"/>
                <w:sz w:val="18"/>
                <w:szCs w:val="18"/>
                <w:lang w:val="en-US" w:eastAsia="zh-CN"/>
              </w:rPr>
              <w:t xml:space="preserve"> 2017年7月，第15届中国大学生广告艺术节学院奖春季赛“优秀指导教师”荣誉称号（省级）</w:t>
            </w:r>
            <w:r>
              <w:rPr>
                <w:rFonts w:hint="eastAsia" w:ascii="宋体" w:hAnsi="宋体" w:cs="宋体"/>
                <w:sz w:val="18"/>
                <w:szCs w:val="18"/>
                <w:lang w:val="en-US" w:eastAsia="zh-CN"/>
              </w:rPr>
              <w:t>，主持，</w:t>
            </w:r>
            <w:r>
              <w:rPr>
                <w:rFonts w:hint="eastAsia" w:ascii="宋体" w:hAnsi="宋体" w:eastAsia="宋体" w:cs="宋体"/>
                <w:sz w:val="18"/>
                <w:szCs w:val="18"/>
                <w:lang w:val="en-US" w:eastAsia="zh-CN"/>
              </w:rPr>
              <w:t>中国广告协会。</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eastAsia="华文中宋" w:cs="宋体" w:asciiTheme="minorEastAsia" w:hAnsiTheme="minorEastAsia"/>
                <w:color w:val="000000"/>
                <w:w w:val="90"/>
                <w:kern w:val="0"/>
                <w:szCs w:val="21"/>
                <w:lang w:val="en-US" w:eastAsia="zh-CN"/>
              </w:rPr>
            </w:pPr>
            <w:r>
              <w:rPr>
                <w:rFonts w:hint="eastAsia" w:cs="Times New Roman"/>
                <w:sz w:val="18"/>
                <w:szCs w:val="18"/>
                <w:lang w:val="en-US" w:eastAsia="zh-CN"/>
              </w:rPr>
              <w:t>5</w:t>
            </w:r>
            <w:r>
              <w:rPr>
                <w:rFonts w:hint="default" w:ascii="Times New Roman" w:hAnsi="Times New Roman" w:cs="Times New Roman"/>
                <w:sz w:val="18"/>
                <w:szCs w:val="18"/>
                <w:lang w:val="en-US" w:eastAsia="zh-CN"/>
              </w:rPr>
              <w:t>.5</w:t>
            </w:r>
            <w:r>
              <w:rPr>
                <w:rFonts w:hint="eastAsia" w:ascii="宋体" w:hAnsi="宋体" w:eastAsia="宋体" w:cs="宋体"/>
                <w:sz w:val="18"/>
                <w:szCs w:val="18"/>
                <w:lang w:val="en-US" w:eastAsia="zh-CN"/>
              </w:rPr>
              <w:t xml:space="preserve"> 2017年3月，第14届中国大学生广告艺术节学院奖秋季赛“优秀指导教师”荣誉称号（省级）</w:t>
            </w:r>
            <w:r>
              <w:rPr>
                <w:rFonts w:hint="eastAsia" w:ascii="宋体" w:hAnsi="宋体" w:cs="宋体"/>
                <w:sz w:val="18"/>
                <w:szCs w:val="18"/>
                <w:lang w:val="en-US" w:eastAsia="zh-CN"/>
              </w:rPr>
              <w:t>，主持，</w:t>
            </w:r>
            <w:r>
              <w:rPr>
                <w:rFonts w:hint="eastAsia" w:ascii="宋体" w:hAnsi="宋体" w:eastAsia="宋体" w:cs="宋体"/>
                <w:sz w:val="18"/>
                <w:szCs w:val="18"/>
                <w:lang w:val="en-US" w:eastAsia="zh-CN"/>
              </w:rPr>
              <w:t>中国广告协会。</w:t>
            </w:r>
          </w:p>
        </w:tc>
        <w:tc>
          <w:tcPr>
            <w:tcW w:w="917" w:type="dxa"/>
            <w:gridSpan w:val="2"/>
            <w:vMerge w:val="restart"/>
            <w:tcBorders>
              <w:top w:val="single" w:color="000000" w:sz="8" w:space="0"/>
              <w:left w:val="single" w:color="000000" w:sz="8" w:space="0"/>
              <w:right w:val="single" w:color="000000" w:sz="8" w:space="0"/>
            </w:tcBorders>
            <w:shd w:val="clear" w:color="auto" w:fill="FFFFFF"/>
          </w:tcPr>
          <w:p>
            <w:pPr>
              <w:spacing w:line="280" w:lineRule="exact"/>
              <w:rPr>
                <w:color w:val="000000"/>
                <w:szCs w:val="21"/>
              </w:rPr>
            </w:pPr>
            <w:r>
              <w:rPr>
                <w:rFonts w:hint="eastAsia"/>
                <w:color w:val="000000"/>
                <w:szCs w:val="21"/>
              </w:rPr>
              <w:t>指导年轻教师尧迪金完成了“青年教师导师制”。</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both"/>
              <w:rPr>
                <w:rFonts w:ascii="宋体" w:hAnsi="宋体" w:cs="宋体"/>
                <w:color w:val="000000"/>
                <w:szCs w:val="21"/>
              </w:rPr>
            </w:pPr>
            <w:r>
              <w:rPr>
                <w:rFonts w:hint="eastAsia" w:ascii="宋体" w:hAnsi="宋体" w:cs="宋体"/>
                <w:color w:val="000000"/>
                <w:szCs w:val="21"/>
              </w:rPr>
              <w:t>实践教学</w:t>
            </w: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副教授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2015.12.31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2018   学年</w:t>
            </w: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leftChars="0"/>
              <w:jc w:val="center"/>
              <w:rPr>
                <w:rFonts w:ascii="宋体" w:hAnsi="宋体" w:cs="宋体"/>
                <w:color w:val="000000"/>
                <w:szCs w:val="21"/>
              </w:rPr>
            </w:pPr>
            <w:r>
              <w:rPr>
                <w:rFonts w:hint="eastAsia" w:ascii="宋体" w:hAnsi="宋体" w:cs="宋体"/>
                <w:color w:val="000000"/>
                <w:szCs w:val="21"/>
              </w:rPr>
              <w:t>168</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168</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leftChars="0"/>
              <w:jc w:val="center"/>
              <w:rPr>
                <w:rFonts w:ascii="宋体" w:hAnsi="宋体" w:cs="宋体"/>
                <w:color w:val="000000"/>
                <w:szCs w:val="21"/>
              </w:rPr>
            </w:pP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A级，84分</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三个模块，合格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9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lang w:val="en-US" w:eastAsia="zh-CN"/>
              </w:rPr>
              <w:t>2019   学年</w:t>
            </w:r>
          </w:p>
        </w:tc>
        <w:tc>
          <w:tcPr>
            <w:tcW w:w="1034" w:type="dxa"/>
            <w:tcBorders>
              <w:top w:val="single" w:color="000000" w:sz="8" w:space="0"/>
              <w:left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r>
              <w:rPr>
                <w:rFonts w:hint="eastAsia" w:ascii="宋体" w:hAnsi="宋体" w:cs="宋体"/>
                <w:color w:val="000000"/>
                <w:szCs w:val="21"/>
              </w:rPr>
              <w:t>156</w:t>
            </w:r>
          </w:p>
        </w:tc>
        <w:tc>
          <w:tcPr>
            <w:tcW w:w="986" w:type="dxa"/>
            <w:tcBorders>
              <w:top w:val="single" w:color="000000" w:sz="8" w:space="0"/>
              <w:left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r>
              <w:rPr>
                <w:rFonts w:hint="eastAsia" w:ascii="宋体" w:hAnsi="宋体" w:cs="宋体"/>
                <w:color w:val="000000"/>
                <w:szCs w:val="21"/>
              </w:rPr>
              <w:t>156</w:t>
            </w:r>
          </w:p>
        </w:tc>
        <w:tc>
          <w:tcPr>
            <w:tcW w:w="1530" w:type="dxa"/>
            <w:tcBorders>
              <w:top w:val="single" w:color="000000" w:sz="8" w:space="0"/>
              <w:left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r>
              <w:rPr>
                <w:rFonts w:hint="eastAsia" w:ascii="宋体" w:hAnsi="宋体" w:cs="宋体"/>
                <w:color w:val="000000"/>
                <w:szCs w:val="21"/>
                <w:lang w:val="en-US" w:eastAsia="zh-CN"/>
              </w:rPr>
              <w:t>25</w:t>
            </w: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美术学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2020  学年</w:t>
            </w: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192</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192</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r>
              <w:rPr>
                <w:rFonts w:hint="eastAsia"/>
                <w:color w:val="000000"/>
                <w:szCs w:val="21"/>
                <w:lang w:val="en-US" w:eastAsia="zh-CN"/>
              </w:rPr>
              <w:t>60</w:t>
            </w: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1034"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986"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2021  学年</w:t>
            </w:r>
          </w:p>
        </w:tc>
        <w:tc>
          <w:tcPr>
            <w:tcW w:w="1034"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136</w:t>
            </w:r>
          </w:p>
        </w:tc>
        <w:tc>
          <w:tcPr>
            <w:tcW w:w="986"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136</w:t>
            </w:r>
          </w:p>
        </w:tc>
        <w:tc>
          <w:tcPr>
            <w:tcW w:w="1530" w:type="dxa"/>
            <w:tcBorders>
              <w:left w:val="single" w:color="000000" w:sz="8" w:space="0"/>
              <w:right w:val="single" w:color="000000" w:sz="8" w:space="0"/>
            </w:tcBorders>
            <w:shd w:val="clear" w:color="auto" w:fill="FFFFFF"/>
            <w:vAlign w:val="center"/>
          </w:tcPr>
          <w:p>
            <w:pPr>
              <w:widowControl/>
              <w:jc w:val="left"/>
              <w:rPr>
                <w:color w:val="000000"/>
                <w:szCs w:val="21"/>
              </w:rPr>
            </w:pPr>
            <w:r>
              <w:rPr>
                <w:rFonts w:hint="eastAsia"/>
                <w:color w:val="000000"/>
                <w:szCs w:val="21"/>
                <w:lang w:val="en-US" w:eastAsia="zh-CN"/>
              </w:rPr>
              <w:t>60</w:t>
            </w:r>
          </w:p>
        </w:tc>
        <w:tc>
          <w:tcPr>
            <w:tcW w:w="6851"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jc w:val="center"/>
        </w:trPr>
        <w:tc>
          <w:tcPr>
            <w:tcW w:w="5277" w:type="dxa"/>
            <w:gridSpan w:val="5"/>
            <w:vMerge w:val="restart"/>
            <w:tcBorders>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湖南师范大学，美术学</w:t>
            </w:r>
          </w:p>
        </w:tc>
        <w:tc>
          <w:tcPr>
            <w:tcW w:w="1647" w:type="dxa"/>
            <w:gridSpan w:val="2"/>
            <w:vMerge w:val="restart"/>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2006.6.19</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2022学年</w:t>
            </w:r>
          </w:p>
        </w:tc>
        <w:tc>
          <w:tcPr>
            <w:tcW w:w="1034"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lang w:val="en-US" w:eastAsia="zh-CN"/>
              </w:rPr>
              <w:t>148</w:t>
            </w:r>
          </w:p>
        </w:tc>
        <w:tc>
          <w:tcPr>
            <w:tcW w:w="986"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lang w:val="en-US" w:eastAsia="zh-CN"/>
              </w:rPr>
              <w:t>148</w:t>
            </w:r>
          </w:p>
        </w:tc>
        <w:tc>
          <w:tcPr>
            <w:tcW w:w="1530" w:type="dxa"/>
            <w:tcBorders>
              <w:left w:val="single" w:color="000000" w:sz="8" w:space="0"/>
              <w:right w:val="single" w:color="000000" w:sz="8" w:space="0"/>
            </w:tcBorders>
            <w:shd w:val="clear" w:color="auto" w:fill="FFFFFF"/>
            <w:vAlign w:val="center"/>
          </w:tcPr>
          <w:p>
            <w:pPr>
              <w:widowControl/>
              <w:jc w:val="left"/>
              <w:rPr>
                <w:color w:val="000000"/>
                <w:szCs w:val="21"/>
              </w:rPr>
            </w:pPr>
            <w:r>
              <w:rPr>
                <w:rFonts w:hint="eastAsia"/>
                <w:color w:val="000000"/>
                <w:szCs w:val="21"/>
                <w:lang w:val="en-US" w:eastAsia="zh-CN"/>
              </w:rPr>
              <w:t>50</w:t>
            </w:r>
          </w:p>
        </w:tc>
        <w:tc>
          <w:tcPr>
            <w:tcW w:w="6851"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eastAsia="宋体"/>
                <w:color w:val="000000"/>
                <w:szCs w:val="21"/>
                <w:lang w:val="en-US" w:eastAsia="zh-CN"/>
              </w:rPr>
            </w:pPr>
            <w:r>
              <w:rPr>
                <w:rFonts w:hint="eastAsia"/>
                <w:color w:val="000000"/>
                <w:szCs w:val="21"/>
                <w:lang w:val="en-US" w:eastAsia="zh-CN"/>
              </w:rPr>
              <w:t>平均</w:t>
            </w:r>
          </w:p>
        </w:tc>
        <w:tc>
          <w:tcPr>
            <w:tcW w:w="2020" w:type="dxa"/>
            <w:gridSpan w:val="2"/>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320</w:t>
            </w:r>
          </w:p>
        </w:tc>
        <w:tc>
          <w:tcPr>
            <w:tcW w:w="1530"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rFonts w:hint="default" w:eastAsia="宋体"/>
                <w:color w:val="000000"/>
                <w:szCs w:val="21"/>
                <w:lang w:val="en-US" w:eastAsia="zh-CN"/>
              </w:rPr>
            </w:pPr>
            <w:r>
              <w:rPr>
                <w:rFonts w:hint="eastAsia"/>
                <w:color w:val="000000"/>
                <w:szCs w:val="21"/>
                <w:lang w:val="en-US" w:eastAsia="zh-CN"/>
              </w:rPr>
              <w:t>39</w:t>
            </w: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2020" w:type="dxa"/>
            <w:gridSpan w:val="2"/>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left"/>
              <w:rPr>
                <w:rFonts w:asciiTheme="minorEastAsia" w:hAnsiTheme="minorEastAsia" w:eastAsiaTheme="minorEastAsia"/>
                <w:color w:val="000000"/>
                <w:szCs w:val="21"/>
              </w:rPr>
            </w:pPr>
            <w:r>
              <w:rPr>
                <w:rFonts w:hint="eastAsia" w:asciiTheme="minorEastAsia" w:hAnsiTheme="minorEastAsia" w:eastAsiaTheme="minorEastAsia"/>
                <w:color w:val="000000"/>
                <w:sz w:val="18"/>
                <w:szCs w:val="18"/>
                <w:lang w:val="en-US" w:eastAsia="zh-CN"/>
              </w:rPr>
              <w:t>形式</w:t>
            </w:r>
            <w:bookmarkStart w:id="0" w:name="_GoBack"/>
            <w:bookmarkEnd w:id="0"/>
            <w:r>
              <w:rPr>
                <w:rFonts w:hint="eastAsia" w:asciiTheme="minorEastAsia" w:hAnsiTheme="minorEastAsia" w:eastAsiaTheme="minorEastAsia"/>
                <w:color w:val="000000"/>
                <w:sz w:val="18"/>
                <w:szCs w:val="18"/>
                <w:lang w:val="en-US" w:eastAsia="zh-CN"/>
              </w:rPr>
              <w:t>基础、三维设计基础、书法与篆刻、网页设计、</w:t>
            </w:r>
            <w:r>
              <w:rPr>
                <w:rFonts w:hint="eastAsia" w:asciiTheme="minorEastAsia" w:hAnsiTheme="minorEastAsia" w:eastAsiaTheme="minorEastAsia"/>
                <w:color w:val="000000"/>
                <w:sz w:val="18"/>
                <w:szCs w:val="18"/>
              </w:rPr>
              <w:t>形式基础（一）、形式基础（二）、二维设计基础、美术评论与写作、透视学、动画制作（FLASH）、PHOTOSHOP图形处理、美术鉴赏、三笔字、中国民间美术、色彩构成</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rFonts w:hint="eastAsia"/>
                <w:color w:val="000000"/>
                <w:szCs w:val="21"/>
              </w:rPr>
            </w:pPr>
            <w:r>
              <w:rPr>
                <w:rFonts w:hint="eastAsia"/>
                <w:color w:val="000000"/>
                <w:szCs w:val="21"/>
              </w:rPr>
              <w:t>作</w:t>
            </w: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lang w:val="en-US" w:eastAsia="zh-CN"/>
              </w:rPr>
            </w:pPr>
            <w:r>
              <w:rPr>
                <w:rFonts w:hint="eastAsia"/>
                <w:color w:val="000000"/>
                <w:szCs w:val="21"/>
                <w:lang w:val="en-US" w:eastAsia="zh-CN"/>
              </w:rPr>
              <w:t>业</w:t>
            </w:r>
          </w:p>
          <w:p>
            <w:pPr>
              <w:spacing w:line="280" w:lineRule="exact"/>
              <w:jc w:val="center"/>
              <w:rPr>
                <w:rFonts w:hint="eastAsia"/>
                <w:color w:val="000000"/>
                <w:szCs w:val="21"/>
                <w:lang w:val="en-US" w:eastAsia="zh-CN"/>
              </w:rPr>
            </w:pPr>
          </w:p>
          <w:p>
            <w:pPr>
              <w:spacing w:line="280" w:lineRule="exact"/>
              <w:jc w:val="center"/>
              <w:rPr>
                <w:rFonts w:hint="eastAsia"/>
                <w:color w:val="000000"/>
                <w:szCs w:val="21"/>
                <w:lang w:val="en-US" w:eastAsia="zh-CN"/>
              </w:rPr>
            </w:pPr>
          </w:p>
          <w:p>
            <w:pPr>
              <w:spacing w:line="280" w:lineRule="exact"/>
              <w:jc w:val="center"/>
              <w:rPr>
                <w:rFonts w:hint="eastAsia" w:eastAsia="宋体"/>
                <w:color w:val="000000"/>
                <w:szCs w:val="21"/>
                <w:lang w:val="en-US" w:eastAsia="zh-CN"/>
              </w:rPr>
            </w:pPr>
            <w:r>
              <w:rPr>
                <w:rFonts w:hint="eastAsia"/>
                <w:color w:val="000000"/>
                <w:szCs w:val="21"/>
                <w:lang w:val="en-US" w:eastAsia="zh-CN"/>
              </w:rPr>
              <w:t>绩</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4965"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10</w:t>
            </w:r>
            <w:r>
              <w:rPr>
                <w:rFonts w:hint="eastAsia" w:ascii="宋体" w:hAnsi="宋体" w:cs="宋体"/>
                <w:b/>
                <w:color w:val="000000"/>
                <w:szCs w:val="21"/>
              </w:rPr>
              <w:t>(校定中文/外文</w:t>
            </w:r>
            <w:r>
              <w:rPr>
                <w:rFonts w:hint="eastAsia" w:ascii="宋体" w:hAnsi="宋体" w:cs="宋体"/>
                <w:b/>
                <w:color w:val="000000"/>
                <w:szCs w:val="21"/>
                <w:lang w:val="en-US" w:eastAsia="zh-CN"/>
              </w:rPr>
              <w:t>三</w:t>
            </w:r>
            <w:r>
              <w:rPr>
                <w:rFonts w:hint="eastAsia" w:ascii="宋体" w:hAnsi="宋体" w:cs="宋体"/>
                <w:b/>
                <w:color w:val="000000"/>
                <w:szCs w:val="21"/>
              </w:rPr>
              <w:t>级期刊论文</w:t>
            </w:r>
            <w:r>
              <w:rPr>
                <w:rFonts w:hint="eastAsia" w:ascii="宋体" w:hAnsi="宋体" w:cs="宋体"/>
                <w:b/>
                <w:color w:val="000000"/>
                <w:szCs w:val="21"/>
                <w:lang w:val="en-US" w:eastAsia="zh-CN"/>
              </w:rPr>
              <w:t>3</w:t>
            </w:r>
            <w:r>
              <w:rPr>
                <w:rFonts w:hint="eastAsia" w:ascii="宋体" w:hAnsi="宋体" w:cs="宋体"/>
                <w:b/>
                <w:color w:val="000000"/>
                <w:szCs w:val="21"/>
              </w:rPr>
              <w:t>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专（译）著数</w:t>
            </w:r>
          </w:p>
        </w:tc>
        <w:tc>
          <w:tcPr>
            <w:tcW w:w="216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6</w:t>
            </w:r>
            <w:r>
              <w:rPr>
                <w:rFonts w:hint="eastAsia" w:ascii="宋体" w:hAnsi="宋体" w:cs="宋体"/>
                <w:b/>
                <w:color w:val="000000"/>
                <w:szCs w:val="21"/>
              </w:rPr>
              <w:t xml:space="preserve"> (独著</w:t>
            </w:r>
            <w:r>
              <w:rPr>
                <w:rFonts w:hint="eastAsia" w:ascii="宋体" w:hAnsi="宋体" w:cs="宋体"/>
                <w:b/>
                <w:color w:val="000000"/>
                <w:szCs w:val="21"/>
                <w:lang w:val="en-US" w:eastAsia="zh-CN"/>
              </w:rPr>
              <w:t>3</w:t>
            </w:r>
            <w:r>
              <w:rPr>
                <w:rFonts w:hint="eastAsia" w:ascii="宋体" w:hAnsi="宋体" w:cs="宋体"/>
                <w:b/>
                <w:color w:val="000000"/>
                <w:szCs w:val="21"/>
              </w:rPr>
              <w:t>，合著</w:t>
            </w:r>
            <w:r>
              <w:rPr>
                <w:rFonts w:hint="eastAsia" w:ascii="宋体" w:hAnsi="宋体" w:cs="宋体"/>
                <w:b/>
                <w:color w:val="000000"/>
                <w:szCs w:val="21"/>
                <w:lang w:val="en-US" w:eastAsia="zh-CN"/>
              </w:rPr>
              <w:t>3</w:t>
            </w:r>
            <w:r>
              <w:rPr>
                <w:rFonts w:hint="eastAsia" w:ascii="宋体" w:hAnsi="宋体" w:cs="宋体"/>
                <w:b/>
                <w:color w:val="000000"/>
                <w:szCs w:val="21"/>
              </w:rPr>
              <w:t>)</w:t>
            </w:r>
          </w:p>
        </w:tc>
        <w:tc>
          <w:tcPr>
            <w:tcW w:w="12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eastAsia="方正书宋简体"/>
                <w:b/>
                <w:color w:val="000000"/>
                <w:sz w:val="18"/>
                <w:szCs w:val="18"/>
                <w:lang w:eastAsia="zh-CN"/>
              </w:rPr>
            </w:pPr>
            <w:r>
              <w:rPr>
                <w:rFonts w:hint="eastAsia" w:eastAsia="方正书宋简体"/>
                <w:b/>
                <w:color w:val="000000"/>
                <w:sz w:val="18"/>
                <w:szCs w:val="18"/>
              </w:rPr>
              <w:t>1.</w:t>
            </w:r>
            <w:r>
              <w:rPr>
                <w:rFonts w:hint="eastAsia" w:eastAsia="方正书宋简体"/>
                <w:b/>
                <w:color w:val="000000"/>
                <w:sz w:val="18"/>
                <w:szCs w:val="18"/>
                <w:lang w:val="en-US" w:eastAsia="zh-CN"/>
              </w:rPr>
              <w:t xml:space="preserve"> </w:t>
            </w:r>
            <w:r>
              <w:rPr>
                <w:rFonts w:hint="eastAsia" w:eastAsia="方正书宋简体"/>
                <w:b/>
                <w:color w:val="000000"/>
                <w:sz w:val="18"/>
                <w:szCs w:val="18"/>
              </w:rPr>
              <w:t xml:space="preserve">论著 </w:t>
            </w:r>
            <w:r>
              <w:rPr>
                <w:rFonts w:hint="eastAsia" w:eastAsia="方正书宋简体"/>
                <w:b/>
                <w:color w:val="000000"/>
                <w:sz w:val="18"/>
                <w:szCs w:val="18"/>
                <w:lang w:eastAsia="zh-CN"/>
              </w:rPr>
              <w:t>（</w:t>
            </w:r>
            <w:r>
              <w:rPr>
                <w:rFonts w:hint="eastAsia" w:eastAsia="方正书宋简体"/>
                <w:b/>
                <w:color w:val="000000"/>
                <w:sz w:val="18"/>
                <w:szCs w:val="18"/>
                <w:lang w:val="en-US" w:eastAsia="zh-CN"/>
              </w:rPr>
              <w:t>专著3部、独著；教材3部、合著</w:t>
            </w:r>
            <w:r>
              <w:rPr>
                <w:rFonts w:hint="eastAsia" w:eastAsia="方正书宋简体"/>
                <w:b/>
                <w:color w:val="00000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eastAsia="方正书宋简体"/>
                <w:color w:val="000000"/>
                <w:sz w:val="18"/>
                <w:szCs w:val="18"/>
              </w:rPr>
            </w:pPr>
            <w:r>
              <w:rPr>
                <w:rFonts w:hint="eastAsia" w:eastAsia="方正书宋简体"/>
                <w:color w:val="000000"/>
                <w:sz w:val="18"/>
                <w:szCs w:val="18"/>
              </w:rPr>
              <w:t>1.1 《创新创业教育与创意素描课程教学的融合探索》</w:t>
            </w:r>
            <w:r>
              <w:rPr>
                <w:rFonts w:eastAsia="方正书宋简体"/>
                <w:color w:val="000000"/>
                <w:sz w:val="18"/>
                <w:szCs w:val="18"/>
              </w:rPr>
              <w:t>（专著，</w:t>
            </w:r>
            <w:r>
              <w:rPr>
                <w:rFonts w:eastAsia="方正书宋简体"/>
                <w:b/>
                <w:bCs/>
                <w:color w:val="000000"/>
                <w:sz w:val="18"/>
                <w:szCs w:val="18"/>
              </w:rPr>
              <w:t>代表作</w:t>
            </w:r>
            <w:r>
              <w:rPr>
                <w:rFonts w:eastAsia="方正书宋简体"/>
                <w:color w:val="000000"/>
                <w:sz w:val="18"/>
                <w:szCs w:val="18"/>
              </w:rPr>
              <w:t>），</w:t>
            </w:r>
            <w:r>
              <w:rPr>
                <w:rFonts w:hint="eastAsia" w:eastAsia="方正书宋简体"/>
                <w:color w:val="000000"/>
                <w:sz w:val="18"/>
                <w:szCs w:val="18"/>
              </w:rPr>
              <w:t>中国纺织</w:t>
            </w:r>
            <w:r>
              <w:rPr>
                <w:rFonts w:eastAsia="方正书宋简体"/>
                <w:color w:val="000000"/>
                <w:sz w:val="18"/>
                <w:szCs w:val="18"/>
              </w:rPr>
              <w:t>出版社，</w:t>
            </w:r>
            <w:r>
              <w:rPr>
                <w:rFonts w:hint="eastAsia" w:eastAsia="方正书宋简体"/>
                <w:color w:val="000000"/>
                <w:sz w:val="18"/>
                <w:szCs w:val="18"/>
              </w:rPr>
              <w:t>2019年4月</w:t>
            </w:r>
            <w:r>
              <w:rPr>
                <w:rFonts w:eastAsia="方正书宋简体"/>
                <w:color w:val="000000"/>
                <w:sz w:val="18"/>
                <w:szCs w:val="18"/>
              </w:rPr>
              <w:t>，独著</w:t>
            </w:r>
            <w:r>
              <w:rPr>
                <w:rFonts w:hint="eastAsia" w:eastAsia="方正书宋简体"/>
                <w:color w:val="000000"/>
                <w:sz w:val="18"/>
                <w:szCs w:val="18"/>
              </w:rPr>
              <w:t>，专著。</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eastAsia="方正书宋简体"/>
                <w:color w:val="000000"/>
                <w:sz w:val="18"/>
                <w:szCs w:val="18"/>
              </w:rPr>
            </w:pPr>
            <w:r>
              <w:rPr>
                <w:rFonts w:hint="eastAsia" w:eastAsia="方正书宋简体"/>
                <w:color w:val="000000"/>
                <w:sz w:val="18"/>
                <w:szCs w:val="18"/>
              </w:rPr>
              <w:t>1.2 《清初“四僧”绘画艺术比较研究》（专著，</w:t>
            </w:r>
            <w:r>
              <w:rPr>
                <w:rFonts w:hint="eastAsia" w:eastAsia="方正书宋简体"/>
                <w:b/>
                <w:bCs/>
                <w:color w:val="000000"/>
                <w:sz w:val="18"/>
                <w:szCs w:val="18"/>
              </w:rPr>
              <w:t>代表作</w:t>
            </w:r>
            <w:r>
              <w:rPr>
                <w:rFonts w:hint="eastAsia" w:eastAsia="方正书宋简体"/>
                <w:color w:val="000000"/>
                <w:sz w:val="18"/>
                <w:szCs w:val="18"/>
              </w:rPr>
              <w:t>），中国纺织出版社有限公司，2019年</w:t>
            </w:r>
            <w:r>
              <w:rPr>
                <w:rFonts w:hint="eastAsia" w:eastAsia="方正书宋简体"/>
                <w:color w:val="000000"/>
                <w:sz w:val="18"/>
                <w:szCs w:val="18"/>
                <w:lang w:val="en-US" w:eastAsia="zh-CN"/>
              </w:rPr>
              <w:t>12</w:t>
            </w:r>
            <w:r>
              <w:rPr>
                <w:rFonts w:hint="eastAsia" w:eastAsia="方正书宋简体"/>
                <w:color w:val="000000"/>
                <w:sz w:val="18"/>
                <w:szCs w:val="18"/>
              </w:rPr>
              <w:t>月，独著，专著。</w:t>
            </w:r>
          </w:p>
          <w:p>
            <w:pPr>
              <w:keepNext w:val="0"/>
              <w:keepLines w:val="0"/>
              <w:pageBreakBefore w:val="0"/>
              <w:widowControl w:val="0"/>
              <w:kinsoku/>
              <w:wordWrap/>
              <w:overflowPunct/>
              <w:topLinePunct w:val="0"/>
              <w:autoSpaceDE/>
              <w:autoSpaceDN/>
              <w:bidi w:val="0"/>
              <w:adjustRightInd/>
              <w:snapToGrid/>
              <w:spacing w:line="220" w:lineRule="exact"/>
              <w:textAlignment w:val="auto"/>
              <w:rPr>
                <w:bCs/>
                <w:color w:val="000000"/>
                <w:sz w:val="18"/>
                <w:szCs w:val="18"/>
              </w:rPr>
            </w:pPr>
            <w:r>
              <w:rPr>
                <w:rFonts w:hint="eastAsia"/>
                <w:bCs/>
                <w:color w:val="000000"/>
                <w:sz w:val="18"/>
                <w:szCs w:val="18"/>
              </w:rPr>
              <w:t>1</w:t>
            </w:r>
            <w:r>
              <w:rPr>
                <w:bCs/>
                <w:color w:val="000000"/>
                <w:sz w:val="18"/>
                <w:szCs w:val="18"/>
              </w:rPr>
              <w:t xml:space="preserve">.3 </w:t>
            </w:r>
            <w:r>
              <w:rPr>
                <w:rFonts w:hint="eastAsia"/>
                <w:bCs/>
                <w:color w:val="000000"/>
                <w:sz w:val="18"/>
                <w:szCs w:val="18"/>
              </w:rPr>
              <w:t>《风景速写课程教学改革与创新能力培养：从“以书入画”等多维角度解读》（专著），中国纺织出版社有限公司，2023年3月，独著</w:t>
            </w:r>
            <w:r>
              <w:rPr>
                <w:rFonts w:hint="eastAsia"/>
                <w:bCs/>
                <w:color w:val="000000"/>
                <w:sz w:val="18"/>
                <w:szCs w:val="18"/>
                <w:lang w:eastAsia="zh-CN"/>
              </w:rPr>
              <w:t>，</w:t>
            </w:r>
            <w:r>
              <w:rPr>
                <w:rFonts w:hint="eastAsia"/>
                <w:bCs/>
                <w:color w:val="000000"/>
                <w:sz w:val="18"/>
                <w:szCs w:val="18"/>
                <w:lang w:val="en-US" w:eastAsia="zh-CN"/>
              </w:rPr>
              <w:t>专著</w:t>
            </w:r>
            <w:r>
              <w:rPr>
                <w:rFonts w:hint="eastAsia"/>
                <w:bCs/>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bCs/>
                <w:color w:val="000000"/>
                <w:sz w:val="18"/>
                <w:szCs w:val="18"/>
                <w:lang w:val="en-US" w:eastAsia="zh-CN"/>
              </w:rPr>
            </w:pPr>
            <w:r>
              <w:rPr>
                <w:rFonts w:hint="eastAsia"/>
                <w:bCs/>
                <w:color w:val="000000"/>
                <w:sz w:val="18"/>
                <w:szCs w:val="18"/>
                <w:lang w:val="en-US" w:eastAsia="zh-CN"/>
              </w:rPr>
              <w:t>1.4 《中外美术简史》（教材），上海交通大学出版社，2021年1月第2版，合著第二作者，普通高等学校美术学类专业教材。</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default"/>
                <w:bCs/>
                <w:color w:val="000000"/>
                <w:sz w:val="18"/>
                <w:szCs w:val="18"/>
                <w:lang w:val="en-US" w:eastAsia="zh-CN"/>
              </w:rPr>
            </w:pPr>
            <w:r>
              <w:rPr>
                <w:rFonts w:hint="eastAsia"/>
                <w:bCs/>
                <w:color w:val="000000"/>
                <w:sz w:val="18"/>
                <w:szCs w:val="18"/>
                <w:lang w:val="en-US" w:eastAsia="zh-CN"/>
              </w:rPr>
              <w:t>1.5 《美术教学设计与课件制作》（教材），上海交通大学出版社，2022年6月第2版，合著第二作者，普通高等学校美术学类专业教材。</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eastAsia="方正书宋简体"/>
                <w:color w:val="000000"/>
                <w:sz w:val="18"/>
                <w:szCs w:val="18"/>
              </w:rPr>
            </w:pPr>
            <w:r>
              <w:rPr>
                <w:rFonts w:hint="eastAsia"/>
                <w:bCs/>
                <w:color w:val="000000"/>
                <w:sz w:val="18"/>
                <w:szCs w:val="18"/>
                <w:lang w:val="en-US" w:eastAsia="zh-CN"/>
              </w:rPr>
              <w:t xml:space="preserve">1.6 </w:t>
            </w:r>
            <w:r>
              <w:rPr>
                <w:rFonts w:hint="eastAsia"/>
                <w:bCs/>
                <w:color w:val="000000"/>
                <w:sz w:val="18"/>
                <w:szCs w:val="18"/>
              </w:rPr>
              <w:t>《造型基础》</w:t>
            </w:r>
            <w:r>
              <w:rPr>
                <w:rFonts w:eastAsia="方正书宋简体"/>
                <w:bCs/>
                <w:color w:val="000000"/>
                <w:sz w:val="18"/>
                <w:szCs w:val="18"/>
              </w:rPr>
              <w:t>（</w:t>
            </w:r>
            <w:r>
              <w:rPr>
                <w:rFonts w:hint="eastAsia" w:eastAsia="方正书宋简体"/>
                <w:bCs/>
                <w:color w:val="000000"/>
                <w:sz w:val="18"/>
                <w:szCs w:val="18"/>
              </w:rPr>
              <w:t>教材</w:t>
            </w:r>
            <w:r>
              <w:rPr>
                <w:rFonts w:eastAsia="方正书宋简体"/>
                <w:bCs/>
                <w:color w:val="000000"/>
                <w:sz w:val="18"/>
                <w:szCs w:val="18"/>
              </w:rPr>
              <w:t>），</w:t>
            </w:r>
            <w:r>
              <w:rPr>
                <w:rFonts w:hint="eastAsia" w:eastAsia="方正书宋简体"/>
                <w:bCs/>
                <w:color w:val="000000"/>
                <w:sz w:val="18"/>
                <w:szCs w:val="18"/>
              </w:rPr>
              <w:t>上海交通大学</w:t>
            </w:r>
            <w:r>
              <w:rPr>
                <w:rFonts w:eastAsia="方正书宋简体"/>
                <w:bCs/>
                <w:color w:val="000000"/>
                <w:sz w:val="18"/>
                <w:szCs w:val="18"/>
              </w:rPr>
              <w:t>出版社，</w:t>
            </w:r>
            <w:r>
              <w:rPr>
                <w:rFonts w:hint="eastAsia" w:eastAsia="方正书宋简体"/>
                <w:bCs/>
                <w:color w:val="000000"/>
                <w:sz w:val="18"/>
                <w:szCs w:val="18"/>
              </w:rPr>
              <w:t>2</w:t>
            </w:r>
            <w:r>
              <w:rPr>
                <w:rFonts w:eastAsia="方正书宋简体"/>
                <w:bCs/>
                <w:color w:val="000000"/>
                <w:sz w:val="18"/>
                <w:szCs w:val="18"/>
              </w:rPr>
              <w:t>016</w:t>
            </w:r>
            <w:r>
              <w:rPr>
                <w:rFonts w:hint="eastAsia" w:eastAsia="方正书宋简体"/>
                <w:bCs/>
                <w:color w:val="000000"/>
                <w:sz w:val="18"/>
                <w:szCs w:val="18"/>
              </w:rPr>
              <w:t>年1</w:t>
            </w:r>
            <w:r>
              <w:rPr>
                <w:rFonts w:eastAsia="方正书宋简体"/>
                <w:bCs/>
                <w:color w:val="000000"/>
                <w:sz w:val="18"/>
                <w:szCs w:val="18"/>
              </w:rPr>
              <w:t>1</w:t>
            </w:r>
            <w:r>
              <w:rPr>
                <w:rFonts w:hint="eastAsia" w:eastAsia="方正书宋简体"/>
                <w:bCs/>
                <w:color w:val="000000"/>
                <w:sz w:val="18"/>
                <w:szCs w:val="18"/>
              </w:rPr>
              <w:t>月</w:t>
            </w:r>
            <w:r>
              <w:rPr>
                <w:rFonts w:eastAsia="方正书宋简体"/>
                <w:bCs/>
                <w:color w:val="000000"/>
                <w:sz w:val="18"/>
                <w:szCs w:val="18"/>
              </w:rPr>
              <w:t>，</w:t>
            </w:r>
            <w:r>
              <w:rPr>
                <w:rFonts w:hint="eastAsia" w:eastAsia="方正书宋简体"/>
                <w:bCs/>
                <w:color w:val="000000"/>
                <w:sz w:val="18"/>
                <w:szCs w:val="18"/>
              </w:rPr>
              <w:t>合著第三作者， 高等学校艺术设计类专业“十三五”规划教材。</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eastAsia="宋体"/>
                <w:b/>
                <w:color w:val="000000"/>
                <w:sz w:val="18"/>
                <w:szCs w:val="18"/>
                <w:lang w:eastAsia="zh-CN"/>
              </w:rPr>
            </w:pPr>
            <w:r>
              <w:rPr>
                <w:rFonts w:hint="eastAsia"/>
                <w:b/>
                <w:color w:val="000000"/>
                <w:sz w:val="18"/>
                <w:szCs w:val="18"/>
              </w:rPr>
              <w:t>2.</w:t>
            </w:r>
            <w:r>
              <w:rPr>
                <w:rFonts w:hint="eastAsia"/>
                <w:b/>
                <w:color w:val="000000"/>
                <w:sz w:val="18"/>
                <w:szCs w:val="18"/>
                <w:lang w:val="en-US" w:eastAsia="zh-CN"/>
              </w:rPr>
              <w:t xml:space="preserve"> </w:t>
            </w:r>
            <w:r>
              <w:rPr>
                <w:rFonts w:hint="eastAsia"/>
                <w:b/>
                <w:color w:val="000000"/>
                <w:sz w:val="18"/>
                <w:szCs w:val="18"/>
              </w:rPr>
              <w:t>论文</w:t>
            </w:r>
            <w:r>
              <w:rPr>
                <w:rFonts w:hint="eastAsia"/>
                <w:b/>
                <w:color w:val="000000"/>
                <w:sz w:val="18"/>
                <w:szCs w:val="18"/>
                <w:lang w:eastAsia="zh-CN"/>
              </w:rPr>
              <w:t>（</w:t>
            </w:r>
            <w:r>
              <w:rPr>
                <w:rFonts w:hint="eastAsia"/>
                <w:b/>
                <w:color w:val="000000"/>
                <w:sz w:val="18"/>
                <w:szCs w:val="18"/>
                <w:lang w:val="en-US" w:eastAsia="zh-CN"/>
              </w:rPr>
              <w:t>校定中文三级期刊论文3篇</w:t>
            </w:r>
            <w:r>
              <w:rPr>
                <w:rFonts w:hint="eastAsia"/>
                <w:b/>
                <w:color w:val="00000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color w:val="000000"/>
                <w:sz w:val="18"/>
                <w:szCs w:val="18"/>
              </w:rPr>
            </w:pPr>
            <w:r>
              <w:rPr>
                <w:rFonts w:hint="eastAsia"/>
                <w:color w:val="000000"/>
                <w:sz w:val="18"/>
                <w:szCs w:val="18"/>
              </w:rPr>
              <w:t>2.1  “髡残书画变形与禅宗思想”，《美术》（</w:t>
            </w:r>
            <w:r>
              <w:rPr>
                <w:rFonts w:hint="eastAsia"/>
                <w:b/>
                <w:bCs/>
                <w:color w:val="000000"/>
                <w:sz w:val="18"/>
                <w:szCs w:val="18"/>
              </w:rPr>
              <w:t>CSSCI</w:t>
            </w:r>
            <w:r>
              <w:rPr>
                <w:rFonts w:hint="eastAsia"/>
                <w:color w:val="000000"/>
                <w:sz w:val="18"/>
                <w:szCs w:val="18"/>
              </w:rPr>
              <w:t>），2022年2月10日，独著，</w:t>
            </w:r>
            <w:r>
              <w:rPr>
                <w:rFonts w:hint="eastAsia"/>
                <w:b/>
                <w:bCs/>
                <w:color w:val="000000"/>
                <w:sz w:val="18"/>
                <w:szCs w:val="18"/>
              </w:rPr>
              <w:t>校定中文三级期刊论文，代表作</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color w:val="000000"/>
                <w:sz w:val="18"/>
                <w:szCs w:val="18"/>
                <w:lang w:val="en-US" w:eastAsia="zh-CN"/>
              </w:rPr>
            </w:pPr>
            <w:r>
              <w:rPr>
                <w:rFonts w:hint="eastAsia"/>
                <w:color w:val="000000"/>
                <w:sz w:val="18"/>
                <w:szCs w:val="18"/>
                <w:lang w:val="en-US" w:eastAsia="zh-CN"/>
              </w:rPr>
              <w:t>2.2  “思考中国画教学创新价值 探索中国画教学创新路径”，《光明日报》普通版论文，2023年09月08日，独著，</w:t>
            </w:r>
            <w:r>
              <w:rPr>
                <w:rFonts w:hint="eastAsia"/>
                <w:b/>
                <w:bCs/>
                <w:color w:val="000000"/>
                <w:sz w:val="18"/>
                <w:szCs w:val="18"/>
                <w:lang w:val="en-US" w:eastAsia="zh-CN"/>
              </w:rPr>
              <w:t>校定中文三级期刊论文</w:t>
            </w:r>
            <w:r>
              <w:rPr>
                <w:rFonts w:hint="eastAsia"/>
                <w:color w:val="000000"/>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default"/>
                <w:color w:val="000000"/>
                <w:sz w:val="18"/>
                <w:szCs w:val="18"/>
                <w:lang w:val="en-US" w:eastAsia="zh-CN"/>
              </w:rPr>
            </w:pPr>
            <w:r>
              <w:rPr>
                <w:rFonts w:hint="eastAsia"/>
                <w:color w:val="000000"/>
                <w:sz w:val="18"/>
                <w:szCs w:val="18"/>
                <w:lang w:val="en-US" w:eastAsia="zh-CN"/>
              </w:rPr>
              <w:t>2.3  “探索书法教学创新 提升人才培养质量”，《光明日报》普通版论文，2023年08月10日，独著，</w:t>
            </w:r>
            <w:r>
              <w:rPr>
                <w:rFonts w:hint="eastAsia"/>
                <w:b/>
                <w:bCs/>
                <w:color w:val="000000"/>
                <w:sz w:val="18"/>
                <w:szCs w:val="18"/>
                <w:lang w:val="en-US" w:eastAsia="zh-CN"/>
              </w:rPr>
              <w:t>校定中文三级期刊论文。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rFonts w:hint="eastAsia"/>
                <w:color w:val="000000"/>
                <w:sz w:val="18"/>
                <w:szCs w:val="18"/>
                <w:lang w:val="en-US" w:eastAsia="zh-CN"/>
              </w:rPr>
              <w:t>4</w:t>
            </w:r>
            <w:r>
              <w:rPr>
                <w:rFonts w:hint="eastAsia"/>
                <w:color w:val="000000"/>
                <w:sz w:val="18"/>
                <w:szCs w:val="18"/>
              </w:rPr>
              <w:t xml:space="preserve"> </w:t>
            </w:r>
            <w:r>
              <w:rPr>
                <w:color w:val="000000"/>
                <w:sz w:val="18"/>
                <w:szCs w:val="18"/>
              </w:rPr>
              <w:t xml:space="preserve"> </w:t>
            </w:r>
            <w:r>
              <w:rPr>
                <w:rFonts w:hint="eastAsia"/>
                <w:color w:val="000000"/>
                <w:sz w:val="18"/>
                <w:szCs w:val="18"/>
              </w:rPr>
              <w:t>“试论笔法之书写意识和墨法之气韵精神——当代文人画笔墨创新之源”，《戏剧之家》，</w:t>
            </w:r>
            <w:r>
              <w:rPr>
                <w:color w:val="000000"/>
                <w:sz w:val="18"/>
                <w:szCs w:val="18"/>
              </w:rPr>
              <w:t>2017</w:t>
            </w:r>
            <w:r>
              <w:rPr>
                <w:rFonts w:hint="eastAsia"/>
                <w:color w:val="000000"/>
                <w:sz w:val="18"/>
                <w:szCs w:val="18"/>
              </w:rPr>
              <w:t>年</w:t>
            </w:r>
            <w:r>
              <w:rPr>
                <w:color w:val="000000"/>
                <w:sz w:val="18"/>
                <w:szCs w:val="18"/>
              </w:rPr>
              <w:t>6</w:t>
            </w:r>
            <w:r>
              <w:rPr>
                <w:rFonts w:hint="eastAsia"/>
                <w:color w:val="000000"/>
                <w:sz w:val="18"/>
                <w:szCs w:val="18"/>
              </w:rPr>
              <w:t>月</w:t>
            </w:r>
            <w:r>
              <w:rPr>
                <w:color w:val="000000"/>
                <w:sz w:val="18"/>
                <w:szCs w:val="18"/>
              </w:rPr>
              <w:t>23</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5</w:t>
            </w:r>
            <w:r>
              <w:rPr>
                <w:color w:val="000000"/>
                <w:sz w:val="18"/>
                <w:szCs w:val="18"/>
              </w:rPr>
              <w:t xml:space="preserve">  </w:t>
            </w:r>
            <w:r>
              <w:rPr>
                <w:rFonts w:hint="eastAsia"/>
                <w:color w:val="000000"/>
                <w:sz w:val="18"/>
                <w:szCs w:val="18"/>
              </w:rPr>
              <w:t>“清初四僧绘画艺术中的“技”与“道”及其对当代文人画创新的重要意义”，《明日风尚》，</w:t>
            </w:r>
            <w:r>
              <w:rPr>
                <w:color w:val="000000"/>
                <w:sz w:val="18"/>
                <w:szCs w:val="18"/>
              </w:rPr>
              <w:t>2017</w:t>
            </w:r>
            <w:r>
              <w:rPr>
                <w:rFonts w:hint="eastAsia"/>
                <w:color w:val="000000"/>
                <w:sz w:val="18"/>
                <w:szCs w:val="18"/>
              </w:rPr>
              <w:t>年</w:t>
            </w:r>
            <w:r>
              <w:rPr>
                <w:color w:val="000000"/>
                <w:sz w:val="18"/>
                <w:szCs w:val="18"/>
              </w:rPr>
              <w:t>8</w:t>
            </w:r>
            <w:r>
              <w:rPr>
                <w:rFonts w:hint="eastAsia"/>
                <w:color w:val="000000"/>
                <w:sz w:val="18"/>
                <w:szCs w:val="18"/>
              </w:rPr>
              <w:t>月</w:t>
            </w:r>
            <w:r>
              <w:rPr>
                <w:color w:val="000000"/>
                <w:sz w:val="18"/>
                <w:szCs w:val="18"/>
              </w:rPr>
              <w:t>23</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6</w:t>
            </w:r>
            <w:r>
              <w:rPr>
                <w:color w:val="000000"/>
                <w:sz w:val="18"/>
                <w:szCs w:val="18"/>
              </w:rPr>
              <w:t xml:space="preserve">  </w:t>
            </w:r>
            <w:r>
              <w:rPr>
                <w:rFonts w:hint="eastAsia"/>
                <w:color w:val="000000"/>
                <w:sz w:val="18"/>
                <w:szCs w:val="18"/>
              </w:rPr>
              <w:t>“从改革创新视角阐释“一画”论在《画语录》中的核心地位与美学理论价值”，《戏剧之家》，</w:t>
            </w:r>
            <w:r>
              <w:rPr>
                <w:color w:val="000000"/>
                <w:sz w:val="18"/>
                <w:szCs w:val="18"/>
              </w:rPr>
              <w:t>2017</w:t>
            </w:r>
            <w:r>
              <w:rPr>
                <w:rFonts w:hint="eastAsia"/>
                <w:color w:val="000000"/>
                <w:sz w:val="18"/>
                <w:szCs w:val="18"/>
              </w:rPr>
              <w:t>年</w:t>
            </w:r>
            <w:r>
              <w:rPr>
                <w:color w:val="000000"/>
                <w:sz w:val="18"/>
                <w:szCs w:val="18"/>
              </w:rPr>
              <w:t>10</w:t>
            </w:r>
            <w:r>
              <w:rPr>
                <w:rFonts w:hint="eastAsia"/>
                <w:color w:val="000000"/>
                <w:sz w:val="18"/>
                <w:szCs w:val="18"/>
              </w:rPr>
              <w:t>月</w:t>
            </w:r>
            <w:r>
              <w:rPr>
                <w:color w:val="000000"/>
                <w:sz w:val="18"/>
                <w:szCs w:val="18"/>
              </w:rPr>
              <w:t>8</w:t>
            </w:r>
            <w:r>
              <w:rPr>
                <w:rFonts w:hint="eastAsia"/>
                <w:color w:val="000000"/>
                <w:sz w:val="18"/>
                <w:szCs w:val="18"/>
              </w:rPr>
              <w:t>日，独著，校定</w:t>
            </w:r>
            <w:r>
              <w:rPr>
                <w:rFonts w:hint="eastAsia" w:ascii="Times New Roman" w:eastAsia="宋体"/>
                <w:color w:val="000000"/>
                <w:sz w:val="18"/>
                <w:szCs w:val="18"/>
                <w:lang w:val="en-US" w:eastAsia="zh-CN"/>
              </w:rPr>
              <w:t>省</w:t>
            </w:r>
            <w:r>
              <w:rPr>
                <w:rFonts w:hint="eastAsia"/>
                <w:color w:val="000000"/>
                <w:sz w:val="18"/>
                <w:szCs w:val="18"/>
              </w:rPr>
              <w:t>级期刊论文。</w:t>
            </w:r>
            <w:r>
              <w:rPr>
                <w:color w:val="000000"/>
                <w:sz w:val="18"/>
                <w:szCs w:val="18"/>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7</w:t>
            </w:r>
            <w:r>
              <w:rPr>
                <w:color w:val="000000"/>
                <w:sz w:val="18"/>
                <w:szCs w:val="18"/>
              </w:rPr>
              <w:t xml:space="preserve">  </w:t>
            </w:r>
            <w:r>
              <w:rPr>
                <w:rFonts w:hint="eastAsia"/>
                <w:color w:val="000000"/>
                <w:sz w:val="18"/>
                <w:szCs w:val="18"/>
              </w:rPr>
              <w:t>“浅析中国梦背景下清初四僧绘画艺术理论与实践对当代文人画创新的意义”，《戏剧之家》，</w:t>
            </w:r>
            <w:r>
              <w:rPr>
                <w:color w:val="000000"/>
                <w:sz w:val="18"/>
                <w:szCs w:val="18"/>
              </w:rPr>
              <w:t>2017</w:t>
            </w:r>
            <w:r>
              <w:rPr>
                <w:rFonts w:hint="eastAsia"/>
                <w:color w:val="000000"/>
                <w:sz w:val="18"/>
                <w:szCs w:val="18"/>
              </w:rPr>
              <w:t>年</w:t>
            </w:r>
            <w:r>
              <w:rPr>
                <w:color w:val="000000"/>
                <w:sz w:val="18"/>
                <w:szCs w:val="18"/>
              </w:rPr>
              <w:t>11</w:t>
            </w:r>
            <w:r>
              <w:rPr>
                <w:rFonts w:hint="eastAsia"/>
                <w:color w:val="000000"/>
                <w:sz w:val="18"/>
                <w:szCs w:val="18"/>
              </w:rPr>
              <w:t>月</w:t>
            </w:r>
            <w:r>
              <w:rPr>
                <w:color w:val="000000"/>
                <w:sz w:val="18"/>
                <w:szCs w:val="18"/>
              </w:rPr>
              <w:t>8</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8</w:t>
            </w:r>
            <w:r>
              <w:rPr>
                <w:color w:val="000000"/>
                <w:sz w:val="18"/>
                <w:szCs w:val="18"/>
              </w:rPr>
              <w:t xml:space="preserve">  </w:t>
            </w:r>
            <w:r>
              <w:rPr>
                <w:rFonts w:hint="eastAsia"/>
                <w:color w:val="000000"/>
                <w:sz w:val="18"/>
                <w:szCs w:val="18"/>
              </w:rPr>
              <w:t>“浅谈“一画”论与清初“四僧”绘画艺术“共性”的关系”，《戏剧之家》，</w:t>
            </w:r>
            <w:r>
              <w:rPr>
                <w:color w:val="000000"/>
                <w:sz w:val="18"/>
                <w:szCs w:val="18"/>
              </w:rPr>
              <w:t>2018</w:t>
            </w:r>
            <w:r>
              <w:rPr>
                <w:rFonts w:hint="eastAsia"/>
                <w:color w:val="000000"/>
                <w:sz w:val="18"/>
                <w:szCs w:val="18"/>
              </w:rPr>
              <w:t>年</w:t>
            </w:r>
            <w:r>
              <w:rPr>
                <w:color w:val="000000"/>
                <w:sz w:val="18"/>
                <w:szCs w:val="18"/>
              </w:rPr>
              <w:t>1</w:t>
            </w:r>
            <w:r>
              <w:rPr>
                <w:rFonts w:hint="eastAsia"/>
                <w:color w:val="000000"/>
                <w:sz w:val="18"/>
                <w:szCs w:val="18"/>
              </w:rPr>
              <w:t>月</w:t>
            </w:r>
            <w:r>
              <w:rPr>
                <w:color w:val="000000"/>
                <w:sz w:val="18"/>
                <w:szCs w:val="18"/>
              </w:rPr>
              <w:t>15</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9</w:t>
            </w:r>
            <w:r>
              <w:rPr>
                <w:color w:val="000000"/>
                <w:sz w:val="18"/>
                <w:szCs w:val="18"/>
              </w:rPr>
              <w:t xml:space="preserve">  </w:t>
            </w:r>
            <w:r>
              <w:rPr>
                <w:rFonts w:hint="eastAsia"/>
                <w:color w:val="000000"/>
                <w:sz w:val="18"/>
                <w:szCs w:val="18"/>
              </w:rPr>
              <w:t>“试论清初“四僧”绘画艺术的不同‘个性’及成因”，《戏剧之家》，</w:t>
            </w:r>
            <w:r>
              <w:rPr>
                <w:color w:val="000000"/>
                <w:sz w:val="18"/>
                <w:szCs w:val="18"/>
              </w:rPr>
              <w:t>2018</w:t>
            </w:r>
            <w:r>
              <w:rPr>
                <w:rFonts w:hint="eastAsia"/>
                <w:color w:val="000000"/>
                <w:sz w:val="18"/>
                <w:szCs w:val="18"/>
              </w:rPr>
              <w:t>年</w:t>
            </w:r>
            <w:r>
              <w:rPr>
                <w:color w:val="000000"/>
                <w:sz w:val="18"/>
                <w:szCs w:val="18"/>
              </w:rPr>
              <w:t>1</w:t>
            </w:r>
            <w:r>
              <w:rPr>
                <w:rFonts w:hint="eastAsia"/>
                <w:color w:val="000000"/>
                <w:sz w:val="18"/>
                <w:szCs w:val="18"/>
              </w:rPr>
              <w:t>月</w:t>
            </w:r>
            <w:r>
              <w:rPr>
                <w:color w:val="000000"/>
                <w:sz w:val="18"/>
                <w:szCs w:val="18"/>
              </w:rPr>
              <w:t>15</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p>
          <w:p>
            <w:pPr>
              <w:keepNext w:val="0"/>
              <w:keepLines w:val="0"/>
              <w:pageBreakBefore w:val="0"/>
              <w:widowControl w:val="0"/>
              <w:kinsoku/>
              <w:wordWrap/>
              <w:overflowPunct/>
              <w:topLinePunct w:val="0"/>
              <w:autoSpaceDE/>
              <w:autoSpaceDN/>
              <w:bidi w:val="0"/>
              <w:adjustRightInd/>
              <w:snapToGrid/>
              <w:spacing w:line="220" w:lineRule="exact"/>
              <w:textAlignment w:val="auto"/>
              <w:rPr>
                <w:color w:val="000000"/>
                <w:sz w:val="18"/>
                <w:szCs w:val="18"/>
              </w:rPr>
            </w:pPr>
            <w:r>
              <w:rPr>
                <w:rFonts w:hint="eastAsia"/>
                <w:color w:val="000000"/>
                <w:sz w:val="18"/>
                <w:szCs w:val="18"/>
              </w:rPr>
              <w:t>2</w:t>
            </w:r>
            <w:r>
              <w:rPr>
                <w:color w:val="000000"/>
                <w:sz w:val="18"/>
                <w:szCs w:val="18"/>
              </w:rPr>
              <w:t>.</w:t>
            </w:r>
            <w:r>
              <w:rPr>
                <w:rFonts w:hint="eastAsia"/>
                <w:color w:val="000000"/>
                <w:sz w:val="18"/>
                <w:szCs w:val="18"/>
                <w:lang w:val="en-US" w:eastAsia="zh-CN"/>
              </w:rPr>
              <w:t>10</w:t>
            </w:r>
            <w:r>
              <w:rPr>
                <w:color w:val="000000"/>
                <w:sz w:val="18"/>
                <w:szCs w:val="18"/>
              </w:rPr>
              <w:t xml:space="preserve"> </w:t>
            </w:r>
            <w:r>
              <w:rPr>
                <w:rFonts w:hint="eastAsia"/>
                <w:color w:val="000000"/>
                <w:sz w:val="18"/>
                <w:szCs w:val="18"/>
              </w:rPr>
              <w:t>“试论清初“四僧”绘画艺术中改革创新之时代精神”，《戏剧之家》，</w:t>
            </w:r>
            <w:r>
              <w:rPr>
                <w:color w:val="000000"/>
                <w:sz w:val="18"/>
                <w:szCs w:val="18"/>
              </w:rPr>
              <w:t>2018</w:t>
            </w:r>
            <w:r>
              <w:rPr>
                <w:rFonts w:hint="eastAsia"/>
                <w:color w:val="000000"/>
                <w:sz w:val="18"/>
                <w:szCs w:val="18"/>
              </w:rPr>
              <w:t>年</w:t>
            </w:r>
            <w:r>
              <w:rPr>
                <w:color w:val="000000"/>
                <w:sz w:val="18"/>
                <w:szCs w:val="18"/>
              </w:rPr>
              <w:t>1</w:t>
            </w:r>
            <w:r>
              <w:rPr>
                <w:rFonts w:hint="eastAsia"/>
                <w:color w:val="000000"/>
                <w:sz w:val="18"/>
                <w:szCs w:val="18"/>
              </w:rPr>
              <w:t>月</w:t>
            </w:r>
            <w:r>
              <w:rPr>
                <w:color w:val="000000"/>
                <w:sz w:val="18"/>
                <w:szCs w:val="18"/>
              </w:rPr>
              <w:t>25</w:t>
            </w:r>
            <w:r>
              <w:rPr>
                <w:rFonts w:hint="eastAsia"/>
                <w:color w:val="000000"/>
                <w:sz w:val="18"/>
                <w:szCs w:val="18"/>
              </w:rPr>
              <w:t>日，独著，</w:t>
            </w:r>
            <w:r>
              <w:rPr>
                <w:rFonts w:hint="eastAsia" w:ascii="Times New Roman" w:eastAsia="宋体"/>
                <w:color w:val="000000"/>
                <w:sz w:val="18"/>
                <w:szCs w:val="18"/>
                <w:lang w:val="en-US" w:eastAsia="zh-CN"/>
              </w:rPr>
              <w:t>省</w:t>
            </w:r>
            <w:r>
              <w:rPr>
                <w:rFonts w:hint="eastAsia"/>
                <w:color w:val="000000"/>
                <w:sz w:val="18"/>
                <w:szCs w:val="18"/>
              </w:rPr>
              <w:t>级期刊论文。</w:t>
            </w:r>
            <w:r>
              <w:rPr>
                <w:color w:val="000000"/>
                <w:sz w:val="18"/>
                <w:szCs w:val="18"/>
              </w:rPr>
              <w:t xml:space="preserve"> </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9</w:t>
            </w:r>
            <w:r>
              <w:rPr>
                <w:rFonts w:hint="eastAsia"/>
                <w:color w:val="000000"/>
                <w:szCs w:val="21"/>
              </w:rPr>
              <w:t>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w:t>
            </w:r>
            <w:r>
              <w:rPr>
                <w:rFonts w:hint="eastAsia"/>
                <w:color w:val="000000"/>
                <w:szCs w:val="21"/>
                <w:lang w:val="en-US" w:eastAsia="zh-CN"/>
              </w:rPr>
              <w:t>20</w:t>
            </w:r>
            <w:r>
              <w:rPr>
                <w:rFonts w:hint="eastAsia"/>
                <w:color w:val="000000"/>
                <w:szCs w:val="21"/>
              </w:rPr>
              <w:t>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1</w:t>
            </w:r>
            <w:r>
              <w:rPr>
                <w:rFonts w:hint="eastAsia"/>
                <w:color w:val="000000"/>
                <w:szCs w:val="21"/>
              </w:rPr>
              <w:t>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2</w:t>
            </w:r>
            <w:r>
              <w:rPr>
                <w:rFonts w:hint="eastAsia"/>
                <w:color w:val="000000"/>
                <w:szCs w:val="21"/>
              </w:rPr>
              <w:t>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优秀</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color w:val="000000"/>
                <w:szCs w:val="21"/>
              </w:rPr>
            </w:pPr>
          </w:p>
          <w:p>
            <w:pPr>
              <w:spacing w:line="360" w:lineRule="auto"/>
              <w:jc w:val="left"/>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ind w:firstLine="422" w:firstLineChars="200"/>
              <w:rPr>
                <w:rFonts w:ascii="宋体" w:hAnsi="宋体"/>
                <w:b/>
                <w:bCs/>
                <w:szCs w:val="21"/>
              </w:rPr>
            </w:pPr>
            <w:r>
              <w:rPr>
                <w:rFonts w:hint="eastAsia" w:ascii="宋体" w:hAnsi="宋体"/>
                <w:b/>
                <w:bCs/>
                <w:szCs w:val="21"/>
              </w:rPr>
              <w:t>工作经历：</w:t>
            </w:r>
          </w:p>
          <w:p>
            <w:pPr>
              <w:ind w:firstLine="420" w:firstLineChars="200"/>
              <w:rPr>
                <w:rFonts w:ascii="宋体" w:hAnsi="宋体"/>
                <w:szCs w:val="21"/>
              </w:rPr>
            </w:pPr>
            <w:r>
              <w:rPr>
                <w:rFonts w:hint="eastAsia" w:ascii="宋体" w:hAnsi="宋体"/>
                <w:szCs w:val="21"/>
              </w:rPr>
              <w:t>2001年7月-2003年8月，湘潭市邮政局广告分局， 从事艺术设计工作，2006年7月至今，湖南女子学院美术与设计学院，专职教师。</w:t>
            </w: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r>
              <w:rPr>
                <w:rFonts w:hint="eastAsia" w:ascii="宋体" w:hAnsi="宋体"/>
                <w:b/>
                <w:bCs/>
                <w:szCs w:val="21"/>
              </w:rPr>
              <w:t>任现职以来继续教育情况：</w:t>
            </w:r>
          </w:p>
          <w:p>
            <w:pPr>
              <w:ind w:firstLine="420" w:firstLineChars="200"/>
              <w:rPr>
                <w:rFonts w:ascii="宋体" w:hAnsi="宋体"/>
                <w:szCs w:val="21"/>
              </w:rPr>
            </w:pPr>
            <w:r>
              <w:rPr>
                <w:rFonts w:ascii="宋体" w:hAnsi="宋体"/>
                <w:szCs w:val="21"/>
              </w:rPr>
              <w:t>201</w:t>
            </w:r>
            <w:r>
              <w:rPr>
                <w:rFonts w:hint="eastAsia" w:ascii="宋体" w:hAnsi="宋体"/>
                <w:szCs w:val="21"/>
                <w:lang w:val="en-US" w:eastAsia="zh-CN"/>
              </w:rPr>
              <w:t>8</w:t>
            </w:r>
            <w:r>
              <w:rPr>
                <w:rFonts w:hint="eastAsia" w:ascii="宋体" w:hAnsi="宋体"/>
                <w:szCs w:val="21"/>
              </w:rPr>
              <w:t>年至2</w:t>
            </w:r>
            <w:r>
              <w:rPr>
                <w:rFonts w:ascii="宋体" w:hAnsi="宋体"/>
                <w:szCs w:val="21"/>
              </w:rPr>
              <w:t>02</w:t>
            </w:r>
            <w:r>
              <w:rPr>
                <w:rFonts w:hint="eastAsia" w:ascii="宋体" w:hAnsi="宋体"/>
                <w:szCs w:val="21"/>
                <w:lang w:val="en-US" w:eastAsia="zh-CN"/>
              </w:rPr>
              <w:t>2</w:t>
            </w:r>
            <w:r>
              <w:rPr>
                <w:rFonts w:hint="eastAsia" w:ascii="宋体" w:hAnsi="宋体"/>
                <w:szCs w:val="21"/>
              </w:rPr>
              <w:t>年继续教育合格，编号为：（2</w:t>
            </w:r>
            <w:r>
              <w:rPr>
                <w:rFonts w:ascii="宋体" w:hAnsi="宋体"/>
                <w:szCs w:val="21"/>
              </w:rPr>
              <w:t>02</w:t>
            </w:r>
            <w:r>
              <w:rPr>
                <w:rFonts w:hint="eastAsia" w:ascii="宋体" w:hAnsi="宋体"/>
                <w:szCs w:val="21"/>
                <w:lang w:val="en-US" w:eastAsia="zh-CN"/>
              </w:rPr>
              <w:t>3</w:t>
            </w:r>
            <w:r>
              <w:rPr>
                <w:rFonts w:hint="eastAsia" w:ascii="宋体" w:hAnsi="宋体"/>
                <w:szCs w:val="21"/>
              </w:rPr>
              <w:t>）0</w:t>
            </w:r>
            <w:r>
              <w:rPr>
                <w:rFonts w:ascii="宋体" w:hAnsi="宋体"/>
                <w:szCs w:val="21"/>
              </w:rPr>
              <w:t>02</w:t>
            </w:r>
            <w:r>
              <w:rPr>
                <w:rFonts w:hint="eastAsia" w:ascii="宋体" w:hAnsi="宋体"/>
                <w:szCs w:val="21"/>
                <w:lang w:val="en-US" w:eastAsia="zh-CN"/>
              </w:rPr>
              <w:t>7544</w:t>
            </w:r>
            <w:r>
              <w:rPr>
                <w:rFonts w:ascii="宋体" w:hAnsi="宋体"/>
                <w:szCs w:val="21"/>
              </w:rPr>
              <w:t xml:space="preserve"> </w:t>
            </w:r>
          </w:p>
          <w:p>
            <w:pPr>
              <w:spacing w:line="280" w:lineRule="exact"/>
              <w:rPr>
                <w:color w:val="000000"/>
                <w:szCs w:val="21"/>
              </w:rPr>
            </w:pPr>
            <w:r>
              <w:rPr>
                <w:rFonts w:hint="eastAsia"/>
                <w:color w:val="000000"/>
                <w:szCs w:val="21"/>
              </w:rPr>
              <w:t xml:space="preserve"> </w:t>
            </w:r>
            <w:r>
              <w:rPr>
                <w:color w:val="000000"/>
                <w:szCs w:val="21"/>
              </w:rPr>
              <w:t xml:space="preserve">   </w:t>
            </w:r>
          </w:p>
          <w:p>
            <w:pPr>
              <w:spacing w:line="280" w:lineRule="exact"/>
              <w:ind w:firstLine="210" w:firstLineChars="100"/>
              <w:rPr>
                <w:color w:val="FF0000"/>
                <w:szCs w:val="21"/>
              </w:rPr>
            </w:pPr>
            <w:r>
              <w:rPr>
                <w:color w:val="000000"/>
                <w:szCs w:val="21"/>
              </w:rPr>
              <w:t>2017</w:t>
            </w:r>
            <w:r>
              <w:rPr>
                <w:rFonts w:hint="eastAsia"/>
                <w:color w:val="000000"/>
                <w:szCs w:val="21"/>
              </w:rPr>
              <w:t>年9月至2</w:t>
            </w:r>
            <w:r>
              <w:rPr>
                <w:color w:val="000000"/>
                <w:szCs w:val="21"/>
              </w:rPr>
              <w:t>018</w:t>
            </w:r>
            <w:r>
              <w:rPr>
                <w:rFonts w:hint="eastAsia"/>
                <w:color w:val="000000"/>
                <w:szCs w:val="21"/>
              </w:rPr>
              <w:t>年6月，通过“教育部高等学校青年骨干教师国内访问学者”项目在中央美术学院参加了“写意花鸟画形式结构与创作研究”的课题研究工作，证书编号：1</w:t>
            </w:r>
            <w:r>
              <w:rPr>
                <w:color w:val="000000"/>
                <w:szCs w:val="21"/>
              </w:rPr>
              <w:t>720205001</w:t>
            </w: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w:t>
            </w:r>
            <w:r>
              <w:rPr>
                <w:rFonts w:hint="eastAsia"/>
                <w:color w:val="000000"/>
                <w:szCs w:val="21"/>
                <w:lang w:val="en-US" w:eastAsia="zh-CN"/>
              </w:rPr>
              <w:t xml:space="preserve">              </w:t>
            </w:r>
            <w:r>
              <w:rPr>
                <w:rFonts w:hint="eastAsia"/>
                <w:color w:val="000000"/>
                <w:szCs w:val="21"/>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9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9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color w:val="000000"/>
                <w:szCs w:val="21"/>
              </w:rPr>
            </w:pPr>
            <w:r>
              <w:rPr>
                <w:rFonts w:hint="eastAsia"/>
                <w:color w:val="000000"/>
                <w:szCs w:val="21"/>
                <w:lang w:val="en-US" w:eastAsia="zh-CN"/>
              </w:rPr>
              <w:t>4</w:t>
            </w:r>
          </w:p>
        </w:tc>
        <w:tc>
          <w:tcPr>
            <w:tcW w:w="15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0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12.3万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2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33</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3"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b/>
                <w:bCs/>
                <w:color w:val="000000"/>
                <w:sz w:val="18"/>
                <w:szCs w:val="18"/>
              </w:rPr>
            </w:pPr>
            <w:r>
              <w:rPr>
                <w:rFonts w:hint="eastAsia"/>
                <w:b/>
                <w:bCs/>
                <w:color w:val="000000"/>
                <w:sz w:val="18"/>
                <w:szCs w:val="18"/>
              </w:rPr>
              <w:t>1.科研项目</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color w:val="000000"/>
                <w:sz w:val="18"/>
                <w:szCs w:val="18"/>
              </w:rPr>
            </w:pP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1.1  </w:t>
            </w:r>
            <w:r>
              <w:rPr>
                <w:rFonts w:hint="eastAsia"/>
                <w:color w:val="000000"/>
                <w:sz w:val="18"/>
                <w:szCs w:val="18"/>
              </w:rPr>
              <w:t>省部级项目</w:t>
            </w:r>
          </w:p>
          <w:p>
            <w:pPr>
              <w:keepNext w:val="0"/>
              <w:keepLines w:val="0"/>
              <w:pageBreakBefore w:val="0"/>
              <w:widowControl w:val="0"/>
              <w:kinsoku/>
              <w:wordWrap/>
              <w:overflowPunct/>
              <w:topLinePunct w:val="0"/>
              <w:autoSpaceDE/>
              <w:autoSpaceDN/>
              <w:bidi w:val="0"/>
              <w:adjustRightInd/>
              <w:snapToGrid/>
              <w:spacing w:line="220" w:lineRule="exact"/>
              <w:ind w:firstLine="540" w:firstLineChars="300"/>
              <w:jc w:val="left"/>
              <w:textAlignment w:val="auto"/>
              <w:rPr>
                <w:color w:val="000000"/>
                <w:sz w:val="18"/>
                <w:szCs w:val="18"/>
              </w:rPr>
            </w:pPr>
            <w:r>
              <w:rPr>
                <w:rFonts w:hint="eastAsia"/>
                <w:color w:val="000000"/>
                <w:sz w:val="18"/>
                <w:szCs w:val="18"/>
              </w:rPr>
              <w:t>① 2015年11月23日—2020年5月5日，“</w:t>
            </w:r>
            <w:r>
              <w:rPr>
                <w:rFonts w:hint="eastAsia"/>
                <w:b/>
                <w:bCs/>
                <w:color w:val="000000"/>
                <w:sz w:val="18"/>
                <w:szCs w:val="18"/>
              </w:rPr>
              <w:t>时代精神视域中的清初“四僧”绘画艺术之比较研究</w:t>
            </w:r>
            <w:r>
              <w:rPr>
                <w:rFonts w:hint="eastAsia"/>
                <w:color w:val="000000"/>
                <w:sz w:val="18"/>
                <w:szCs w:val="18"/>
              </w:rPr>
              <w:t>”，项目编号：15YBA217，主持，</w:t>
            </w:r>
            <w:r>
              <w:rPr>
                <w:rFonts w:hint="eastAsia"/>
                <w:b/>
                <w:bCs/>
                <w:color w:val="000000"/>
                <w:sz w:val="18"/>
                <w:szCs w:val="18"/>
              </w:rPr>
              <w:t>湖南省哲学社会科学基金项目</w:t>
            </w:r>
            <w:r>
              <w:rPr>
                <w:rFonts w:hint="eastAsia"/>
                <w:color w:val="000000"/>
                <w:sz w:val="18"/>
                <w:szCs w:val="18"/>
              </w:rPr>
              <w:t>，湖南省哲学社会科学规划基金办公室，</w:t>
            </w:r>
            <w:r>
              <w:rPr>
                <w:color w:val="000000"/>
                <w:sz w:val="18"/>
                <w:szCs w:val="18"/>
              </w:rPr>
              <w:t>1.35</w:t>
            </w:r>
            <w:r>
              <w:rPr>
                <w:rFonts w:hint="eastAsia"/>
                <w:color w:val="000000"/>
                <w:sz w:val="18"/>
                <w:szCs w:val="18"/>
              </w:rPr>
              <w:t>万，</w:t>
            </w:r>
            <w:r>
              <w:rPr>
                <w:rFonts w:hint="eastAsia" w:eastAsia="宋体"/>
                <w:color w:val="000000"/>
                <w:sz w:val="18"/>
                <w:szCs w:val="18"/>
                <w:lang w:eastAsia="zh-CN"/>
              </w:rPr>
              <w:t>已结题（良好），省部级一般项目</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ind w:firstLine="540" w:firstLineChars="300"/>
              <w:jc w:val="left"/>
              <w:textAlignment w:val="auto"/>
              <w:rPr>
                <w:color w:val="000000"/>
                <w:sz w:val="18"/>
                <w:szCs w:val="18"/>
              </w:rPr>
            </w:pPr>
            <w:r>
              <w:rPr>
                <w:rFonts w:hint="eastAsia"/>
                <w:color w:val="000000"/>
                <w:sz w:val="18"/>
                <w:szCs w:val="18"/>
              </w:rPr>
              <w:t>② 2022年1月12日—至今，“</w:t>
            </w:r>
            <w:r>
              <w:rPr>
                <w:rFonts w:hint="eastAsia"/>
                <w:b/>
                <w:bCs/>
                <w:color w:val="000000"/>
                <w:sz w:val="18"/>
                <w:szCs w:val="18"/>
              </w:rPr>
              <w:t>江永女书文化的活态传承研究</w:t>
            </w:r>
            <w:r>
              <w:rPr>
                <w:rFonts w:hint="eastAsia"/>
                <w:color w:val="000000"/>
                <w:sz w:val="18"/>
                <w:szCs w:val="18"/>
              </w:rPr>
              <w:t>”，项目编号：21YBA254，主持，</w:t>
            </w:r>
            <w:r>
              <w:rPr>
                <w:rFonts w:hint="eastAsia"/>
                <w:b/>
                <w:bCs/>
                <w:color w:val="000000"/>
                <w:sz w:val="18"/>
                <w:szCs w:val="18"/>
              </w:rPr>
              <w:t>湖南省哲学社会科学基金项目</w:t>
            </w:r>
            <w:r>
              <w:rPr>
                <w:rFonts w:hint="eastAsia"/>
                <w:color w:val="000000"/>
                <w:sz w:val="18"/>
                <w:szCs w:val="18"/>
              </w:rPr>
              <w:t>，湖南省哲学社会科学规划基金办公室，2万，在研</w:t>
            </w:r>
            <w:r>
              <w:rPr>
                <w:rFonts w:hint="eastAsia" w:eastAsia="宋体"/>
                <w:color w:val="000000"/>
                <w:sz w:val="18"/>
                <w:szCs w:val="18"/>
                <w:lang w:eastAsia="zh-CN"/>
              </w:rPr>
              <w:t>，省部级一般项目</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ind w:firstLine="540" w:firstLineChars="300"/>
              <w:jc w:val="left"/>
              <w:textAlignment w:val="auto"/>
              <w:rPr>
                <w:color w:val="000000"/>
                <w:sz w:val="18"/>
                <w:szCs w:val="18"/>
              </w:rPr>
            </w:pPr>
            <w:r>
              <w:rPr>
                <w:rFonts w:hint="eastAsia"/>
                <w:color w:val="000000"/>
                <w:sz w:val="18"/>
                <w:szCs w:val="18"/>
              </w:rPr>
              <w:t>③ 2020年11月20日—2021年10月18日，“</w:t>
            </w:r>
            <w:r>
              <w:rPr>
                <w:rFonts w:hint="eastAsia"/>
                <w:b/>
                <w:bCs/>
                <w:color w:val="000000"/>
                <w:sz w:val="18"/>
                <w:szCs w:val="18"/>
              </w:rPr>
              <w:t>地方院校大学生志愿者禁毒科普宣传活动</w:t>
            </w:r>
            <w:r>
              <w:rPr>
                <w:rFonts w:hint="eastAsia"/>
                <w:color w:val="000000"/>
                <w:sz w:val="18"/>
                <w:szCs w:val="18"/>
              </w:rPr>
              <w:t>”，项目编号：2020ZK4039，主持，</w:t>
            </w:r>
            <w:r>
              <w:rPr>
                <w:rFonts w:hint="eastAsia"/>
                <w:b/>
                <w:bCs/>
                <w:color w:val="000000"/>
                <w:sz w:val="18"/>
                <w:szCs w:val="18"/>
              </w:rPr>
              <w:t>湖南创新型省份建设专项</w:t>
            </w:r>
            <w:r>
              <w:rPr>
                <w:rFonts w:hint="eastAsia"/>
                <w:color w:val="000000"/>
                <w:sz w:val="18"/>
                <w:szCs w:val="18"/>
              </w:rPr>
              <w:t>，湖南省科学技术厅，5万，</w:t>
            </w:r>
            <w:r>
              <w:rPr>
                <w:rFonts w:hint="eastAsia" w:eastAsia="宋体"/>
                <w:color w:val="000000"/>
                <w:sz w:val="18"/>
                <w:szCs w:val="18"/>
                <w:lang w:eastAsia="zh-CN"/>
              </w:rPr>
              <w:t>已结题，省部级一般项目</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color w:val="000000"/>
                <w:sz w:val="18"/>
                <w:szCs w:val="18"/>
              </w:rPr>
            </w:pPr>
            <w:r>
              <w:rPr>
                <w:rFonts w:hint="eastAsia"/>
                <w:color w:val="000000"/>
                <w:sz w:val="18"/>
                <w:szCs w:val="18"/>
              </w:rPr>
              <w:t xml:space="preserve">  </w:t>
            </w:r>
            <w:r>
              <w:rPr>
                <w:color w:val="000000"/>
                <w:sz w:val="18"/>
                <w:szCs w:val="18"/>
              </w:rPr>
              <w:t xml:space="preserve">   </w:t>
            </w:r>
            <w:r>
              <w:rPr>
                <w:rFonts w:hint="eastAsia"/>
                <w:color w:val="000000"/>
                <w:sz w:val="18"/>
                <w:szCs w:val="18"/>
              </w:rPr>
              <w:t>1.</w:t>
            </w:r>
            <w:r>
              <w:rPr>
                <w:color w:val="000000"/>
                <w:sz w:val="18"/>
                <w:szCs w:val="18"/>
              </w:rPr>
              <w:t>2</w:t>
            </w:r>
            <w:r>
              <w:rPr>
                <w:rFonts w:hint="eastAsia"/>
                <w:color w:val="000000"/>
                <w:sz w:val="18"/>
                <w:szCs w:val="18"/>
              </w:rPr>
              <w:t xml:space="preserve">  市厅级项目</w:t>
            </w:r>
          </w:p>
          <w:p>
            <w:pPr>
              <w:keepNext w:val="0"/>
              <w:keepLines w:val="0"/>
              <w:pageBreakBefore w:val="0"/>
              <w:widowControl w:val="0"/>
              <w:kinsoku/>
              <w:wordWrap/>
              <w:overflowPunct/>
              <w:topLinePunct w:val="0"/>
              <w:autoSpaceDE/>
              <w:autoSpaceDN/>
              <w:bidi w:val="0"/>
              <w:adjustRightInd/>
              <w:snapToGrid/>
              <w:spacing w:line="220" w:lineRule="exact"/>
              <w:ind w:firstLine="540" w:firstLineChars="300"/>
              <w:jc w:val="left"/>
              <w:textAlignment w:val="auto"/>
              <w:rPr>
                <w:color w:val="000000"/>
                <w:sz w:val="18"/>
                <w:szCs w:val="18"/>
              </w:rPr>
            </w:pPr>
            <w:r>
              <w:rPr>
                <w:rFonts w:hint="eastAsia"/>
                <w:color w:val="000000"/>
                <w:sz w:val="18"/>
                <w:szCs w:val="18"/>
              </w:rPr>
              <w:t xml:space="preserve"> 2019年12月4日—</w:t>
            </w:r>
            <w:r>
              <w:rPr>
                <w:rFonts w:hint="eastAsia"/>
                <w:color w:val="000000"/>
                <w:sz w:val="18"/>
                <w:szCs w:val="18"/>
                <w:lang w:val="en-US" w:eastAsia="zh-CN"/>
              </w:rPr>
              <w:t>2023年4月6日</w:t>
            </w:r>
            <w:r>
              <w:rPr>
                <w:rFonts w:hint="eastAsia"/>
                <w:color w:val="000000"/>
                <w:sz w:val="18"/>
                <w:szCs w:val="18"/>
              </w:rPr>
              <w:t>，“</w:t>
            </w:r>
            <w:r>
              <w:rPr>
                <w:rFonts w:hint="eastAsia"/>
                <w:b/>
                <w:bCs/>
                <w:color w:val="000000"/>
                <w:sz w:val="18"/>
                <w:szCs w:val="18"/>
              </w:rPr>
              <w:t>‘双创’背景下地方应用型本科院校美术学专业人才培养路径研究</w:t>
            </w:r>
            <w:r>
              <w:rPr>
                <w:rFonts w:hint="eastAsia"/>
                <w:color w:val="000000"/>
                <w:sz w:val="18"/>
                <w:szCs w:val="18"/>
              </w:rPr>
              <w:t>”，项目编号：</w:t>
            </w:r>
            <w:r>
              <w:rPr>
                <w:color w:val="000000"/>
                <w:sz w:val="18"/>
                <w:szCs w:val="18"/>
              </w:rPr>
              <w:t>19C0946</w:t>
            </w:r>
            <w:r>
              <w:rPr>
                <w:rFonts w:hint="eastAsia"/>
                <w:color w:val="000000"/>
                <w:sz w:val="18"/>
                <w:szCs w:val="18"/>
              </w:rPr>
              <w:t>，主持，</w:t>
            </w:r>
            <w:r>
              <w:rPr>
                <w:rFonts w:hint="eastAsia"/>
                <w:b/>
                <w:bCs/>
                <w:color w:val="000000"/>
                <w:sz w:val="18"/>
                <w:szCs w:val="18"/>
              </w:rPr>
              <w:t>湖南省教育厅科学研究项目</w:t>
            </w:r>
            <w:r>
              <w:rPr>
                <w:rFonts w:hint="eastAsia"/>
                <w:color w:val="000000"/>
                <w:sz w:val="18"/>
                <w:szCs w:val="18"/>
              </w:rPr>
              <w:t>，湖南省教育厅，1</w:t>
            </w:r>
            <w:r>
              <w:rPr>
                <w:color w:val="000000"/>
                <w:sz w:val="18"/>
                <w:szCs w:val="18"/>
              </w:rPr>
              <w:t>.6</w:t>
            </w:r>
            <w:r>
              <w:rPr>
                <w:rFonts w:hint="eastAsia"/>
                <w:color w:val="000000"/>
                <w:sz w:val="18"/>
                <w:szCs w:val="18"/>
              </w:rPr>
              <w:t>万，</w:t>
            </w:r>
            <w:r>
              <w:rPr>
                <w:rFonts w:hint="eastAsia"/>
                <w:color w:val="000000"/>
                <w:sz w:val="18"/>
                <w:szCs w:val="18"/>
                <w:lang w:val="en-US" w:eastAsia="zh-CN"/>
              </w:rPr>
              <w:t>已结题</w:t>
            </w:r>
            <w:r>
              <w:rPr>
                <w:rFonts w:hint="eastAsia" w:eastAsia="宋体"/>
                <w:color w:val="000000"/>
                <w:sz w:val="18"/>
                <w:szCs w:val="18"/>
                <w:lang w:eastAsia="zh-CN"/>
              </w:rPr>
              <w:t>，市厅级项目</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rFonts w:hint="eastAsia" w:eastAsia="宋体"/>
                <w:color w:val="000000"/>
                <w:sz w:val="18"/>
                <w:szCs w:val="18"/>
                <w:lang w:eastAsia="zh-CN"/>
              </w:rPr>
            </w:pP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eastAsia="宋体"/>
                <w:b/>
                <w:bCs/>
                <w:color w:val="000000"/>
                <w:sz w:val="18"/>
                <w:szCs w:val="18"/>
                <w:lang w:eastAsia="zh-CN"/>
              </w:rPr>
            </w:pPr>
            <w:r>
              <w:rPr>
                <w:rFonts w:hint="eastAsia"/>
                <w:b/>
                <w:bCs/>
                <w:color w:val="000000"/>
                <w:sz w:val="18"/>
                <w:szCs w:val="18"/>
                <w:lang w:val="en-US" w:eastAsia="zh-CN"/>
              </w:rPr>
              <w:t>2</w:t>
            </w:r>
            <w:r>
              <w:rPr>
                <w:rFonts w:hint="eastAsia"/>
                <w:b/>
                <w:bCs/>
                <w:color w:val="000000"/>
                <w:sz w:val="18"/>
                <w:szCs w:val="18"/>
              </w:rPr>
              <w:t>. 应用成果</w:t>
            </w:r>
            <w:r>
              <w:rPr>
                <w:rFonts w:hint="eastAsia" w:eastAsia="宋体"/>
                <w:b/>
                <w:bCs/>
                <w:color w:val="000000"/>
                <w:sz w:val="18"/>
                <w:szCs w:val="18"/>
                <w:lang w:eastAsia="zh-CN"/>
              </w:rPr>
              <w:t>（</w:t>
            </w:r>
            <w:r>
              <w:rPr>
                <w:rFonts w:hint="eastAsia" w:ascii="Times New Roman" w:eastAsia="宋体"/>
                <w:b/>
                <w:bCs/>
                <w:color w:val="000000"/>
                <w:sz w:val="18"/>
                <w:szCs w:val="18"/>
                <w:lang w:val="en-US" w:eastAsia="zh-CN"/>
              </w:rPr>
              <w:t>33项</w:t>
            </w:r>
            <w:r>
              <w:rPr>
                <w:rFonts w:hint="eastAsia" w:eastAsia="宋体"/>
                <w:b/>
                <w:bCs/>
                <w:color w:val="00000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default" w:eastAsia="宋体"/>
                <w:color w:val="000000"/>
                <w:sz w:val="18"/>
                <w:szCs w:val="18"/>
                <w:lang w:val="en-US" w:eastAsia="zh-CN"/>
              </w:rPr>
            </w:pPr>
            <w:r>
              <w:rPr>
                <w:rFonts w:hint="eastAsia"/>
                <w:color w:val="000000"/>
                <w:sz w:val="18"/>
                <w:szCs w:val="18"/>
              </w:rPr>
              <w:t xml:space="preserve">  </w:t>
            </w:r>
            <w:r>
              <w:rPr>
                <w:color w:val="000000"/>
                <w:sz w:val="18"/>
                <w:szCs w:val="18"/>
              </w:rPr>
              <w:t xml:space="preserve">   </w:t>
            </w:r>
            <w:r>
              <w:rPr>
                <w:rFonts w:hint="eastAsia" w:ascii="Times New Roman" w:eastAsia="宋体"/>
                <w:color w:val="000000"/>
                <w:sz w:val="18"/>
                <w:szCs w:val="18"/>
                <w:lang w:val="en-US" w:eastAsia="zh-CN"/>
              </w:rPr>
              <w:t xml:space="preserve"> </w:t>
            </w:r>
            <w:r>
              <w:rPr>
                <w:rFonts w:hint="eastAsia" w:eastAsia="宋体"/>
                <w:color w:val="000000"/>
                <w:sz w:val="18"/>
                <w:szCs w:val="18"/>
                <w:lang w:eastAsia="zh-CN"/>
              </w:rPr>
              <w:t>①</w:t>
            </w:r>
            <w:r>
              <w:rPr>
                <w:rFonts w:hint="eastAsia" w:ascii="Times New Roman" w:eastAsia="宋体"/>
                <w:color w:val="000000"/>
                <w:sz w:val="18"/>
                <w:szCs w:val="18"/>
                <w:lang w:val="en-US" w:eastAsia="zh-CN"/>
              </w:rPr>
              <w:t xml:space="preserve"> </w:t>
            </w:r>
            <w:r>
              <w:rPr>
                <w:rFonts w:hint="eastAsia"/>
                <w:color w:val="000000"/>
                <w:sz w:val="18"/>
                <w:szCs w:val="18"/>
              </w:rPr>
              <w:t>2021年12月24日，“</w:t>
            </w:r>
            <w:r>
              <w:rPr>
                <w:rFonts w:hint="eastAsia"/>
                <w:b/>
                <w:bCs/>
                <w:color w:val="000000"/>
                <w:sz w:val="18"/>
                <w:szCs w:val="18"/>
              </w:rPr>
              <w:t>一种彩墨中国画旋转调色盘</w:t>
            </w:r>
            <w:r>
              <w:rPr>
                <w:rFonts w:hint="eastAsia"/>
                <w:color w:val="000000"/>
                <w:sz w:val="18"/>
                <w:szCs w:val="18"/>
              </w:rPr>
              <w:t>”，获</w:t>
            </w:r>
            <w:r>
              <w:rPr>
                <w:rFonts w:hint="eastAsia"/>
                <w:b/>
                <w:bCs/>
                <w:color w:val="000000"/>
                <w:sz w:val="18"/>
                <w:szCs w:val="18"/>
              </w:rPr>
              <w:t>实用新型专利</w:t>
            </w:r>
            <w:r>
              <w:rPr>
                <w:rFonts w:hint="eastAsia"/>
                <w:color w:val="000000"/>
                <w:sz w:val="18"/>
                <w:szCs w:val="18"/>
              </w:rPr>
              <w:t>。②</w:t>
            </w:r>
            <w:r>
              <w:rPr>
                <w:rFonts w:hint="eastAsia" w:ascii="Times New Roman" w:eastAsia="宋体"/>
                <w:color w:val="000000"/>
                <w:sz w:val="18"/>
                <w:szCs w:val="18"/>
                <w:lang w:val="en-US" w:eastAsia="zh-CN"/>
              </w:rPr>
              <w:t xml:space="preserve"> </w:t>
            </w:r>
            <w:r>
              <w:rPr>
                <w:rFonts w:hint="eastAsia"/>
                <w:color w:val="000000"/>
                <w:sz w:val="18"/>
                <w:szCs w:val="18"/>
              </w:rPr>
              <w:t>2021年12月10日，“</w:t>
            </w:r>
            <w:r>
              <w:rPr>
                <w:rFonts w:hint="eastAsia"/>
                <w:b/>
                <w:bCs/>
                <w:color w:val="000000"/>
                <w:sz w:val="18"/>
                <w:szCs w:val="18"/>
              </w:rPr>
              <w:t>一种高效率户外中国画写生装置</w:t>
            </w:r>
            <w:r>
              <w:rPr>
                <w:rFonts w:hint="eastAsia"/>
                <w:color w:val="000000"/>
                <w:sz w:val="18"/>
                <w:szCs w:val="18"/>
              </w:rPr>
              <w:t>”，获</w:t>
            </w:r>
            <w:r>
              <w:rPr>
                <w:rFonts w:hint="eastAsia"/>
                <w:b/>
                <w:bCs/>
                <w:color w:val="000000"/>
                <w:sz w:val="18"/>
                <w:szCs w:val="18"/>
              </w:rPr>
              <w:t>实用新型专利</w:t>
            </w:r>
            <w:r>
              <w:rPr>
                <w:rFonts w:hint="eastAsia"/>
                <w:color w:val="000000"/>
                <w:sz w:val="18"/>
                <w:szCs w:val="18"/>
              </w:rPr>
              <w:t>。③</w:t>
            </w:r>
            <w:r>
              <w:rPr>
                <w:rFonts w:hint="eastAsia" w:ascii="Times New Roman" w:eastAsia="宋体"/>
                <w:color w:val="000000"/>
                <w:sz w:val="18"/>
                <w:szCs w:val="18"/>
                <w:lang w:val="en-US" w:eastAsia="zh-CN"/>
              </w:rPr>
              <w:t xml:space="preserve"> </w:t>
            </w:r>
            <w:r>
              <w:rPr>
                <w:rFonts w:hint="eastAsia"/>
                <w:color w:val="000000"/>
                <w:sz w:val="18"/>
                <w:szCs w:val="18"/>
              </w:rPr>
              <w:t>2022年5月3日，“</w:t>
            </w:r>
            <w:r>
              <w:rPr>
                <w:rFonts w:hint="eastAsia"/>
                <w:b/>
                <w:bCs/>
                <w:color w:val="000000"/>
                <w:sz w:val="18"/>
                <w:szCs w:val="18"/>
              </w:rPr>
              <w:t>一种禁毒知识宣传装置</w:t>
            </w:r>
            <w:r>
              <w:rPr>
                <w:rFonts w:hint="eastAsia"/>
                <w:color w:val="000000"/>
                <w:sz w:val="18"/>
                <w:szCs w:val="18"/>
              </w:rPr>
              <w:t>”，获</w:t>
            </w:r>
            <w:r>
              <w:rPr>
                <w:rFonts w:hint="eastAsia"/>
                <w:b/>
                <w:bCs/>
                <w:color w:val="000000"/>
                <w:sz w:val="18"/>
                <w:szCs w:val="18"/>
              </w:rPr>
              <w:t>实用新型专利</w:t>
            </w:r>
            <w:r>
              <w:rPr>
                <w:rFonts w:hint="eastAsia"/>
                <w:color w:val="000000"/>
                <w:sz w:val="18"/>
                <w:szCs w:val="18"/>
              </w:rPr>
              <w:t>。④</w:t>
            </w:r>
            <w:r>
              <w:rPr>
                <w:rFonts w:hint="eastAsia" w:ascii="Times New Roman" w:eastAsia="宋体"/>
                <w:color w:val="000000"/>
                <w:sz w:val="18"/>
                <w:szCs w:val="18"/>
                <w:lang w:val="en-US" w:eastAsia="zh-CN"/>
              </w:rPr>
              <w:t xml:space="preserve"> </w:t>
            </w:r>
            <w:r>
              <w:rPr>
                <w:color w:val="000000"/>
                <w:sz w:val="18"/>
                <w:szCs w:val="18"/>
              </w:rPr>
              <w:t>2016</w:t>
            </w:r>
            <w:r>
              <w:rPr>
                <w:rFonts w:hint="eastAsia"/>
                <w:color w:val="000000"/>
                <w:sz w:val="18"/>
                <w:szCs w:val="18"/>
              </w:rPr>
              <w:t>年4月2</w:t>
            </w:r>
            <w:r>
              <w:rPr>
                <w:color w:val="000000"/>
                <w:sz w:val="18"/>
                <w:szCs w:val="18"/>
              </w:rPr>
              <w:t>7</w:t>
            </w:r>
            <w:r>
              <w:rPr>
                <w:rFonts w:hint="eastAsia"/>
                <w:color w:val="000000"/>
                <w:sz w:val="18"/>
                <w:szCs w:val="18"/>
              </w:rPr>
              <w:t>日，“</w:t>
            </w:r>
            <w:r>
              <w:rPr>
                <w:rFonts w:hint="eastAsia"/>
                <w:b/>
                <w:bCs/>
                <w:color w:val="000000"/>
                <w:sz w:val="18"/>
                <w:szCs w:val="18"/>
              </w:rPr>
              <w:t>国画写生笔洗</w:t>
            </w:r>
            <w:r>
              <w:rPr>
                <w:rFonts w:hint="eastAsia"/>
                <w:color w:val="000000"/>
                <w:sz w:val="18"/>
                <w:szCs w:val="18"/>
              </w:rPr>
              <w:t>”，获</w:t>
            </w:r>
            <w:r>
              <w:rPr>
                <w:rFonts w:hint="eastAsia"/>
                <w:b/>
                <w:bCs/>
                <w:color w:val="000000"/>
                <w:sz w:val="18"/>
                <w:szCs w:val="18"/>
              </w:rPr>
              <w:t>外观设计专利</w:t>
            </w:r>
            <w:r>
              <w:rPr>
                <w:rFonts w:hint="eastAsia"/>
                <w:color w:val="000000"/>
                <w:sz w:val="18"/>
                <w:szCs w:val="18"/>
              </w:rPr>
              <w:t>。⑤</w:t>
            </w:r>
            <w:r>
              <w:rPr>
                <w:rFonts w:hint="eastAsia" w:ascii="Times New Roman" w:eastAsia="宋体"/>
                <w:color w:val="000000"/>
                <w:sz w:val="18"/>
                <w:szCs w:val="18"/>
                <w:lang w:val="en-US" w:eastAsia="zh-CN"/>
              </w:rPr>
              <w:t xml:space="preserve"> </w:t>
            </w:r>
            <w:r>
              <w:rPr>
                <w:rFonts w:hint="eastAsia"/>
                <w:color w:val="000000"/>
                <w:sz w:val="18"/>
                <w:szCs w:val="18"/>
              </w:rPr>
              <w:t>2</w:t>
            </w:r>
            <w:r>
              <w:rPr>
                <w:color w:val="000000"/>
                <w:sz w:val="18"/>
                <w:szCs w:val="18"/>
              </w:rPr>
              <w:t>016</w:t>
            </w:r>
            <w:r>
              <w:rPr>
                <w:rFonts w:hint="eastAsia"/>
                <w:color w:val="000000"/>
                <w:sz w:val="18"/>
                <w:szCs w:val="18"/>
              </w:rPr>
              <w:t>年4月2</w:t>
            </w:r>
            <w:r>
              <w:rPr>
                <w:color w:val="000000"/>
                <w:sz w:val="18"/>
                <w:szCs w:val="18"/>
              </w:rPr>
              <w:t>7</w:t>
            </w:r>
            <w:r>
              <w:rPr>
                <w:rFonts w:hint="eastAsia"/>
                <w:color w:val="000000"/>
                <w:sz w:val="18"/>
                <w:szCs w:val="18"/>
              </w:rPr>
              <w:t>日，“</w:t>
            </w:r>
            <w:r>
              <w:rPr>
                <w:rFonts w:hint="eastAsia"/>
                <w:b/>
                <w:bCs/>
                <w:color w:val="000000"/>
                <w:sz w:val="18"/>
                <w:szCs w:val="18"/>
              </w:rPr>
              <w:t>户外写生墨汁瓶</w:t>
            </w:r>
            <w:r>
              <w:rPr>
                <w:rFonts w:hint="eastAsia"/>
                <w:color w:val="000000"/>
                <w:sz w:val="18"/>
                <w:szCs w:val="18"/>
              </w:rPr>
              <w:t>”，获</w:t>
            </w:r>
            <w:r>
              <w:rPr>
                <w:rFonts w:hint="eastAsia"/>
                <w:b/>
                <w:bCs/>
                <w:color w:val="000000"/>
                <w:sz w:val="18"/>
                <w:szCs w:val="18"/>
              </w:rPr>
              <w:t>外观设计专利</w:t>
            </w:r>
            <w:r>
              <w:rPr>
                <w:rFonts w:hint="eastAsia"/>
                <w:color w:val="000000"/>
                <w:sz w:val="18"/>
                <w:szCs w:val="18"/>
              </w:rPr>
              <w:t>。⑥</w:t>
            </w:r>
            <w:r>
              <w:rPr>
                <w:rFonts w:hint="eastAsia" w:ascii="Times New Roman" w:eastAsia="宋体"/>
                <w:color w:val="000000"/>
                <w:sz w:val="18"/>
                <w:szCs w:val="18"/>
                <w:lang w:val="en-US" w:eastAsia="zh-CN"/>
              </w:rPr>
              <w:t xml:space="preserve"> </w:t>
            </w:r>
            <w:r>
              <w:rPr>
                <w:rFonts w:hint="eastAsia"/>
                <w:color w:val="000000"/>
                <w:sz w:val="18"/>
                <w:szCs w:val="18"/>
              </w:rPr>
              <w:t>2</w:t>
            </w:r>
            <w:r>
              <w:rPr>
                <w:color w:val="000000"/>
                <w:sz w:val="18"/>
                <w:szCs w:val="18"/>
              </w:rPr>
              <w:t>016</w:t>
            </w:r>
            <w:r>
              <w:rPr>
                <w:rFonts w:hint="eastAsia"/>
                <w:color w:val="000000"/>
                <w:sz w:val="18"/>
                <w:szCs w:val="18"/>
              </w:rPr>
              <w:t>年4月2</w:t>
            </w:r>
            <w:r>
              <w:rPr>
                <w:color w:val="000000"/>
                <w:sz w:val="18"/>
                <w:szCs w:val="18"/>
              </w:rPr>
              <w:t>7</w:t>
            </w:r>
            <w:r>
              <w:rPr>
                <w:rFonts w:hint="eastAsia"/>
                <w:color w:val="000000"/>
                <w:sz w:val="18"/>
                <w:szCs w:val="18"/>
              </w:rPr>
              <w:t>日，“</w:t>
            </w:r>
            <w:r>
              <w:rPr>
                <w:rFonts w:hint="eastAsia"/>
                <w:b/>
                <w:bCs/>
                <w:color w:val="000000"/>
                <w:sz w:val="18"/>
                <w:szCs w:val="18"/>
              </w:rPr>
              <w:t>国画写生砚台</w:t>
            </w:r>
            <w:r>
              <w:rPr>
                <w:rFonts w:hint="eastAsia"/>
                <w:color w:val="000000"/>
                <w:sz w:val="18"/>
                <w:szCs w:val="18"/>
              </w:rPr>
              <w:t>”，获</w:t>
            </w:r>
            <w:r>
              <w:rPr>
                <w:rFonts w:hint="eastAsia"/>
                <w:b/>
                <w:bCs/>
                <w:color w:val="000000"/>
                <w:sz w:val="18"/>
                <w:szCs w:val="18"/>
              </w:rPr>
              <w:t>外观设计专利</w:t>
            </w:r>
            <w:r>
              <w:rPr>
                <w:rFonts w:hint="eastAsia"/>
                <w:color w:val="000000"/>
                <w:sz w:val="18"/>
                <w:szCs w:val="18"/>
              </w:rPr>
              <w:t>。</w:t>
            </w:r>
            <w:r>
              <w:rPr>
                <w:rFonts w:hint="eastAsia" w:eastAsia="宋体"/>
                <w:color w:val="000000"/>
                <w:sz w:val="18"/>
                <w:szCs w:val="18"/>
                <w:lang w:eastAsia="zh-CN"/>
              </w:rPr>
              <w:t>⑦</w:t>
            </w:r>
            <w:r>
              <w:rPr>
                <w:rFonts w:hint="eastAsia" w:ascii="Times New Roman" w:eastAsia="宋体"/>
                <w:color w:val="000000"/>
                <w:sz w:val="18"/>
                <w:szCs w:val="18"/>
                <w:lang w:val="en-US" w:eastAsia="zh-CN"/>
              </w:rPr>
              <w:t xml:space="preserve"> </w:t>
            </w:r>
            <w:r>
              <w:rPr>
                <w:rFonts w:hint="eastAsia"/>
                <w:color w:val="000000"/>
                <w:sz w:val="18"/>
                <w:szCs w:val="18"/>
              </w:rPr>
              <w:t>2</w:t>
            </w:r>
            <w:r>
              <w:rPr>
                <w:color w:val="000000"/>
                <w:sz w:val="18"/>
                <w:szCs w:val="18"/>
              </w:rPr>
              <w:t>016</w:t>
            </w:r>
            <w:r>
              <w:rPr>
                <w:rFonts w:hint="eastAsia"/>
                <w:color w:val="000000"/>
                <w:sz w:val="18"/>
                <w:szCs w:val="18"/>
              </w:rPr>
              <w:t>年4月2</w:t>
            </w:r>
            <w:r>
              <w:rPr>
                <w:color w:val="000000"/>
                <w:sz w:val="18"/>
                <w:szCs w:val="18"/>
              </w:rPr>
              <w:t>7</w:t>
            </w:r>
            <w:r>
              <w:rPr>
                <w:rFonts w:hint="eastAsia"/>
                <w:color w:val="000000"/>
                <w:sz w:val="18"/>
                <w:szCs w:val="18"/>
              </w:rPr>
              <w:t>日，“</w:t>
            </w:r>
            <w:r>
              <w:rPr>
                <w:rFonts w:hint="eastAsia"/>
                <w:b/>
                <w:bCs/>
                <w:color w:val="000000"/>
                <w:sz w:val="18"/>
                <w:szCs w:val="18"/>
              </w:rPr>
              <w:t>国画写生笔筒</w:t>
            </w:r>
            <w:r>
              <w:rPr>
                <w:rFonts w:hint="eastAsia"/>
                <w:color w:val="000000"/>
                <w:sz w:val="18"/>
                <w:szCs w:val="18"/>
              </w:rPr>
              <w:t>”，获</w:t>
            </w:r>
            <w:r>
              <w:rPr>
                <w:rFonts w:hint="eastAsia"/>
                <w:b/>
                <w:bCs/>
                <w:color w:val="000000"/>
                <w:sz w:val="18"/>
                <w:szCs w:val="18"/>
              </w:rPr>
              <w:t>外观设计专利</w:t>
            </w:r>
            <w:r>
              <w:rPr>
                <w:rFonts w:hint="eastAsia"/>
                <w:color w:val="000000"/>
                <w:sz w:val="18"/>
                <w:szCs w:val="18"/>
              </w:rPr>
              <w:t>。</w:t>
            </w:r>
            <w:r>
              <w:rPr>
                <w:rFonts w:hint="eastAsia" w:eastAsia="宋体"/>
                <w:color w:val="000000"/>
                <w:sz w:val="18"/>
                <w:szCs w:val="18"/>
                <w:lang w:eastAsia="zh-CN"/>
              </w:rPr>
              <w:t>⑧2016</w:t>
            </w:r>
            <w:r>
              <w:rPr>
                <w:rFonts w:hint="eastAsia" w:ascii="Times New Roman" w:eastAsia="宋体"/>
                <w:color w:val="000000"/>
                <w:sz w:val="18"/>
                <w:szCs w:val="18"/>
                <w:lang w:val="en-US" w:eastAsia="zh-CN"/>
              </w:rPr>
              <w:t>年</w:t>
            </w:r>
            <w:r>
              <w:rPr>
                <w:rFonts w:hint="eastAsia" w:eastAsia="宋体"/>
                <w:color w:val="000000"/>
                <w:sz w:val="18"/>
                <w:szCs w:val="18"/>
                <w:lang w:eastAsia="zh-CN"/>
              </w:rPr>
              <w:t>6</w:t>
            </w:r>
            <w:r>
              <w:rPr>
                <w:rFonts w:hint="eastAsia" w:ascii="Times New Roman" w:eastAsia="宋体"/>
                <w:color w:val="000000"/>
                <w:sz w:val="18"/>
                <w:szCs w:val="18"/>
                <w:lang w:val="en-US" w:eastAsia="zh-CN"/>
              </w:rPr>
              <w:t>月</w:t>
            </w:r>
            <w:r>
              <w:rPr>
                <w:rFonts w:hint="eastAsia" w:eastAsia="宋体"/>
                <w:color w:val="000000"/>
                <w:sz w:val="18"/>
                <w:szCs w:val="18"/>
                <w:lang w:eastAsia="zh-CN"/>
              </w:rPr>
              <w:t>29</w:t>
            </w:r>
            <w:r>
              <w:rPr>
                <w:rFonts w:hint="eastAsia" w:ascii="Times New Roman" w:eastAsia="宋体"/>
                <w:color w:val="000000"/>
                <w:sz w:val="18"/>
                <w:szCs w:val="18"/>
                <w:lang w:val="en-US" w:eastAsia="zh-CN"/>
              </w:rPr>
              <w:t>日，“</w:t>
            </w:r>
            <w:r>
              <w:rPr>
                <w:rFonts w:hint="eastAsia" w:eastAsia="宋体"/>
                <w:b/>
                <w:bCs/>
                <w:color w:val="000000"/>
                <w:sz w:val="18"/>
                <w:szCs w:val="18"/>
                <w:lang w:eastAsia="zh-CN"/>
              </w:rPr>
              <w:t>围裙(国画写生2)</w:t>
            </w:r>
            <w:r>
              <w:rPr>
                <w:rFonts w:hint="eastAsia" w:eastAsia="宋体"/>
                <w:color w:val="000000"/>
                <w:sz w:val="18"/>
                <w:szCs w:val="18"/>
                <w:lang w:eastAsia="zh-CN"/>
              </w:rPr>
              <w:t>”，</w:t>
            </w:r>
            <w:r>
              <w:rPr>
                <w:rFonts w:hint="eastAsia" w:ascii="Times New Roman" w:eastAsia="宋体"/>
                <w:color w:val="000000"/>
                <w:sz w:val="18"/>
                <w:szCs w:val="18"/>
                <w:lang w:val="en-US" w:eastAsia="zh-CN"/>
              </w:rPr>
              <w:t>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w:t>
            </w:r>
            <w:r>
              <w:rPr>
                <w:rFonts w:hint="eastAsia" w:eastAsia="宋体"/>
                <w:color w:val="000000"/>
                <w:sz w:val="18"/>
                <w:szCs w:val="18"/>
                <w:lang w:eastAsia="zh-CN"/>
              </w:rPr>
              <w:t>⑨</w:t>
            </w:r>
            <w:r>
              <w:rPr>
                <w:rFonts w:hint="eastAsia"/>
                <w:color w:val="000000"/>
                <w:sz w:val="18"/>
                <w:szCs w:val="18"/>
                <w:lang w:val="en-US" w:eastAsia="zh-CN"/>
              </w:rPr>
              <w:t xml:space="preserve"> </w:t>
            </w:r>
            <w:r>
              <w:rPr>
                <w:rFonts w:hint="eastAsia" w:eastAsia="宋体"/>
                <w:color w:val="000000"/>
                <w:sz w:val="18"/>
                <w:szCs w:val="18"/>
                <w:lang w:eastAsia="zh-CN"/>
              </w:rPr>
              <w:t>2016</w:t>
            </w:r>
            <w:r>
              <w:rPr>
                <w:rFonts w:hint="eastAsia" w:ascii="Times New Roman" w:eastAsia="宋体"/>
                <w:color w:val="000000"/>
                <w:sz w:val="18"/>
                <w:szCs w:val="18"/>
                <w:lang w:val="en-US" w:eastAsia="zh-CN"/>
              </w:rPr>
              <w:t>年</w:t>
            </w:r>
            <w:r>
              <w:rPr>
                <w:rFonts w:hint="eastAsia" w:eastAsia="宋体"/>
                <w:color w:val="000000"/>
                <w:sz w:val="18"/>
                <w:szCs w:val="18"/>
                <w:lang w:eastAsia="zh-CN"/>
              </w:rPr>
              <w:t>4</w:t>
            </w:r>
            <w:r>
              <w:rPr>
                <w:rFonts w:hint="eastAsia" w:ascii="Times New Roman" w:eastAsia="宋体"/>
                <w:color w:val="000000"/>
                <w:sz w:val="18"/>
                <w:szCs w:val="18"/>
                <w:lang w:val="en-US" w:eastAsia="zh-CN"/>
              </w:rPr>
              <w:t>月</w:t>
            </w:r>
            <w:r>
              <w:rPr>
                <w:rFonts w:hint="eastAsia" w:eastAsia="宋体"/>
                <w:color w:val="000000"/>
                <w:sz w:val="18"/>
                <w:szCs w:val="18"/>
                <w:lang w:eastAsia="zh-CN"/>
              </w:rPr>
              <w:t>27</w:t>
            </w:r>
            <w:r>
              <w:rPr>
                <w:rFonts w:hint="eastAsia" w:ascii="Times New Roman" w:eastAsia="宋体"/>
                <w:color w:val="000000"/>
                <w:sz w:val="18"/>
                <w:szCs w:val="18"/>
                <w:lang w:val="en-US" w:eastAsia="zh-CN"/>
              </w:rPr>
              <w:t>日，“</w:t>
            </w:r>
            <w:r>
              <w:rPr>
                <w:rFonts w:hint="eastAsia" w:eastAsia="宋体"/>
                <w:b/>
                <w:bCs/>
                <w:color w:val="000000"/>
                <w:sz w:val="18"/>
                <w:szCs w:val="18"/>
                <w:lang w:eastAsia="zh-CN"/>
              </w:rPr>
              <w:t>国画写生颜料盒</w:t>
            </w:r>
            <w:r>
              <w:rPr>
                <w:rFonts w:hint="eastAsia" w:eastAsia="宋体"/>
                <w:color w:val="000000"/>
                <w:sz w:val="18"/>
                <w:szCs w:val="18"/>
                <w:lang w:eastAsia="zh-CN"/>
              </w:rPr>
              <w:t>”，</w:t>
            </w:r>
            <w:r>
              <w:rPr>
                <w:rFonts w:hint="eastAsia" w:ascii="Times New Roman" w:eastAsia="宋体"/>
                <w:color w:val="000000"/>
                <w:sz w:val="18"/>
                <w:szCs w:val="18"/>
                <w:lang w:val="en-US" w:eastAsia="zh-CN"/>
              </w:rPr>
              <w:t>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w:t>
            </w:r>
            <w:r>
              <w:rPr>
                <w:rFonts w:hint="eastAsia" w:eastAsia="宋体"/>
                <w:color w:val="000000"/>
                <w:sz w:val="18"/>
                <w:szCs w:val="18"/>
                <w:lang w:eastAsia="zh-CN"/>
              </w:rPr>
              <w:t>⑩</w:t>
            </w:r>
            <w:r>
              <w:rPr>
                <w:rFonts w:hint="eastAsia" w:eastAsia="宋体"/>
                <w:color w:val="000000"/>
                <w:sz w:val="18"/>
                <w:szCs w:val="18"/>
                <w:lang w:eastAsia="zh-CN"/>
              </w:rPr>
              <w:tab/>
            </w:r>
            <w:r>
              <w:rPr>
                <w:rFonts w:hint="eastAsia" w:eastAsia="宋体"/>
                <w:color w:val="000000"/>
                <w:sz w:val="18"/>
                <w:szCs w:val="18"/>
                <w:lang w:eastAsia="zh-CN"/>
              </w:rPr>
              <w:t>2016</w:t>
            </w:r>
            <w:r>
              <w:rPr>
                <w:rFonts w:hint="eastAsia" w:ascii="Times New Roman" w:eastAsia="宋体"/>
                <w:color w:val="000000"/>
                <w:sz w:val="18"/>
                <w:szCs w:val="18"/>
                <w:lang w:val="en-US" w:eastAsia="zh-CN"/>
              </w:rPr>
              <w:t>年</w:t>
            </w:r>
            <w:r>
              <w:rPr>
                <w:rFonts w:hint="eastAsia" w:eastAsia="宋体"/>
                <w:color w:val="000000"/>
                <w:sz w:val="18"/>
                <w:szCs w:val="18"/>
                <w:lang w:eastAsia="zh-CN"/>
              </w:rPr>
              <w:t>6</w:t>
            </w:r>
            <w:r>
              <w:rPr>
                <w:rFonts w:hint="eastAsia" w:ascii="Times New Roman" w:eastAsia="宋体"/>
                <w:color w:val="000000"/>
                <w:sz w:val="18"/>
                <w:szCs w:val="18"/>
                <w:lang w:val="en-US" w:eastAsia="zh-CN"/>
              </w:rPr>
              <w:t>月</w:t>
            </w:r>
            <w:r>
              <w:rPr>
                <w:rFonts w:hint="eastAsia" w:eastAsia="宋体"/>
                <w:color w:val="000000"/>
                <w:sz w:val="18"/>
                <w:szCs w:val="18"/>
                <w:lang w:eastAsia="zh-CN"/>
              </w:rPr>
              <w:t>1</w:t>
            </w:r>
            <w:r>
              <w:rPr>
                <w:rFonts w:hint="eastAsia" w:ascii="Times New Roman" w:eastAsia="宋体"/>
                <w:color w:val="000000"/>
                <w:sz w:val="18"/>
                <w:szCs w:val="18"/>
                <w:lang w:val="en-US" w:eastAsia="zh-CN"/>
              </w:rPr>
              <w:t>日，</w:t>
            </w:r>
            <w:r>
              <w:rPr>
                <w:rFonts w:hint="eastAsia" w:eastAsia="宋体"/>
                <w:color w:val="000000"/>
                <w:sz w:val="18"/>
                <w:szCs w:val="18"/>
                <w:lang w:eastAsia="zh-CN"/>
              </w:rPr>
              <w:t>“</w:t>
            </w:r>
            <w:r>
              <w:rPr>
                <w:rFonts w:hint="eastAsia" w:eastAsia="宋体"/>
                <w:b/>
                <w:bCs/>
                <w:color w:val="000000"/>
                <w:sz w:val="18"/>
                <w:szCs w:val="18"/>
                <w:lang w:eastAsia="zh-CN"/>
              </w:rPr>
              <w:t>优盘(便携)</w:t>
            </w:r>
            <w:r>
              <w:rPr>
                <w:rFonts w:hint="eastAsia" w:eastAsia="宋体"/>
                <w:color w:val="000000"/>
                <w:sz w:val="18"/>
                <w:szCs w:val="18"/>
                <w:lang w:eastAsia="zh-CN"/>
              </w:rPr>
              <w:t>”，</w:t>
            </w:r>
            <w:r>
              <w:rPr>
                <w:rFonts w:hint="eastAsia" w:ascii="Times New Roman" w:eastAsia="宋体"/>
                <w:color w:val="000000"/>
                <w:sz w:val="18"/>
                <w:szCs w:val="18"/>
                <w:lang w:val="en-US" w:eastAsia="zh-CN"/>
              </w:rPr>
              <w:t>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。⑪ 2016年6月15日，“</w:t>
            </w:r>
            <w:r>
              <w:rPr>
                <w:rFonts w:hint="eastAsia" w:ascii="Times New Roman" w:eastAsia="宋体"/>
                <w:b/>
                <w:bCs/>
                <w:color w:val="000000"/>
                <w:sz w:val="18"/>
                <w:szCs w:val="18"/>
                <w:lang w:val="en-US" w:eastAsia="zh-CN"/>
              </w:rPr>
              <w:t>儿童短袖衫(V领口袋)</w:t>
            </w:r>
            <w:r>
              <w:rPr>
                <w:rFonts w:hint="eastAsia" w:ascii="Times New Roman" w:eastAsia="宋体"/>
                <w:color w:val="000000"/>
                <w:sz w:val="18"/>
                <w:szCs w:val="18"/>
                <w:lang w:val="en-US" w:eastAsia="zh-CN"/>
              </w:rPr>
              <w:t>”，获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。⑫</w:t>
            </w:r>
            <w:r>
              <w:rPr>
                <w:rFonts w:hint="eastAsia"/>
                <w:color w:val="000000"/>
                <w:sz w:val="18"/>
                <w:szCs w:val="18"/>
                <w:lang w:val="en-US" w:eastAsia="zh-CN"/>
              </w:rPr>
              <w:t xml:space="preserve"> </w:t>
            </w:r>
            <w:r>
              <w:rPr>
                <w:rFonts w:hint="eastAsia" w:ascii="Times New Roman" w:eastAsia="宋体"/>
                <w:color w:val="000000"/>
                <w:sz w:val="18"/>
                <w:szCs w:val="18"/>
                <w:lang w:val="en-US" w:eastAsia="zh-CN"/>
              </w:rPr>
              <w:t>2016年6月15日，“</w:t>
            </w:r>
            <w:r>
              <w:rPr>
                <w:rFonts w:hint="eastAsia" w:ascii="Times New Roman" w:eastAsia="宋体"/>
                <w:b/>
                <w:bCs/>
                <w:color w:val="000000"/>
                <w:sz w:val="18"/>
                <w:szCs w:val="18"/>
                <w:lang w:val="en-US" w:eastAsia="zh-CN"/>
              </w:rPr>
              <w:t>文化衫(向日葵)</w:t>
            </w:r>
            <w:r>
              <w:rPr>
                <w:rFonts w:hint="eastAsia" w:ascii="Times New Roman" w:eastAsia="宋体"/>
                <w:color w:val="000000"/>
                <w:sz w:val="18"/>
                <w:szCs w:val="18"/>
                <w:lang w:val="en-US" w:eastAsia="zh-CN"/>
              </w:rPr>
              <w:t>”，获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。⑬ 2016年8月3日至10日，艺术字体设计系列：“</w:t>
            </w:r>
            <w:r>
              <w:rPr>
                <w:rFonts w:hint="eastAsia" w:ascii="Times New Roman" w:eastAsia="宋体"/>
                <w:b/>
                <w:bCs/>
                <w:color w:val="000000"/>
                <w:sz w:val="18"/>
                <w:szCs w:val="18"/>
                <w:lang w:val="en-US" w:eastAsia="zh-CN"/>
              </w:rPr>
              <w:t>文化衫(艺术字体1)</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文化衫(艺术字体2)</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文化衫(艺术字体3)</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文化衫(艺术字体4)</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文化衫(艺术字体5)</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文化衫(艺术字体6)</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文化衫(艺术字体7)</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文化衫(艺术字体8)</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文化衫(艺术字体9)</w:t>
            </w:r>
            <w:r>
              <w:rPr>
                <w:rFonts w:hint="eastAsia" w:ascii="Times New Roman" w:eastAsia="宋体"/>
                <w:color w:val="000000"/>
                <w:sz w:val="18"/>
                <w:szCs w:val="18"/>
                <w:lang w:val="en-US" w:eastAsia="zh-CN"/>
              </w:rPr>
              <w:t>”共计9项设计获得</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。⑭ 2016年6月15日至2016年8月10日，民族文化之剪纸系列：“</w:t>
            </w:r>
            <w:r>
              <w:rPr>
                <w:rFonts w:hint="eastAsia" w:ascii="Times New Roman" w:eastAsia="宋体"/>
                <w:b/>
                <w:bCs/>
                <w:color w:val="000000"/>
                <w:sz w:val="18"/>
                <w:szCs w:val="18"/>
                <w:lang w:val="en-US" w:eastAsia="zh-CN"/>
              </w:rPr>
              <w:t>文化衫(民族文化之剪纸1)</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文化衫(民族文化之剪纸2)</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文化衫(民族文化之剪纸3)</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文化衫(民族文化之剪纸4)</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文化衫(民族文化之剪纸5)</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文化衫(民族文化之剪纸6)</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文化衫(民族文化之剪纸7)</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文化衫(民族文化之剪纸8)</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文化衫(民族文化之剪纸9)</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文化衫(民族文化之剪纸10)</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文化衫(民族文化之剪纸11)</w:t>
            </w:r>
            <w:r>
              <w:rPr>
                <w:rFonts w:hint="eastAsia" w:ascii="Times New Roman" w:eastAsia="宋体"/>
                <w:color w:val="000000"/>
                <w:sz w:val="18"/>
                <w:szCs w:val="18"/>
                <w:lang w:val="en-US" w:eastAsia="zh-CN"/>
              </w:rPr>
              <w:t>”“</w:t>
            </w:r>
            <w:r>
              <w:rPr>
                <w:rFonts w:hint="eastAsia" w:ascii="Times New Roman" w:eastAsia="宋体"/>
                <w:b/>
                <w:bCs/>
                <w:color w:val="000000"/>
                <w:sz w:val="18"/>
                <w:szCs w:val="18"/>
                <w:lang w:val="en-US" w:eastAsia="zh-CN"/>
              </w:rPr>
              <w:t>文化衫(民族文化之剪纸12)</w:t>
            </w:r>
            <w:r>
              <w:rPr>
                <w:rFonts w:hint="eastAsia" w:ascii="Times New Roman" w:eastAsia="宋体"/>
                <w:color w:val="000000"/>
                <w:sz w:val="18"/>
                <w:szCs w:val="18"/>
                <w:lang w:val="en-US" w:eastAsia="zh-CN"/>
              </w:rPr>
              <w:t>”共计12项设计获</w:t>
            </w:r>
            <w:r>
              <w:rPr>
                <w:rFonts w:hint="eastAsia" w:ascii="Times New Roman" w:eastAsia="宋体"/>
                <w:b/>
                <w:bCs/>
                <w:color w:val="000000"/>
                <w:sz w:val="18"/>
                <w:szCs w:val="18"/>
                <w:lang w:val="en-US" w:eastAsia="zh-CN"/>
              </w:rPr>
              <w:t>外观设计专利</w:t>
            </w:r>
            <w:r>
              <w:rPr>
                <w:rFonts w:hint="eastAsia" w:ascii="Times New Roman" w:eastAsia="宋体"/>
                <w:color w:val="000000"/>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b/>
                <w:bCs/>
                <w:color w:val="000000"/>
                <w:sz w:val="18"/>
                <w:szCs w:val="18"/>
              </w:rPr>
            </w:pPr>
            <w:r>
              <w:rPr>
                <w:rFonts w:hint="eastAsia"/>
                <w:b/>
                <w:bCs/>
                <w:color w:val="000000"/>
                <w:sz w:val="18"/>
                <w:szCs w:val="18"/>
                <w:lang w:val="en-US" w:eastAsia="zh-CN"/>
              </w:rPr>
              <w:t>3</w:t>
            </w:r>
            <w:r>
              <w:rPr>
                <w:rFonts w:hint="eastAsia"/>
                <w:b/>
                <w:bCs/>
                <w:color w:val="000000"/>
                <w:sz w:val="18"/>
                <w:szCs w:val="18"/>
              </w:rPr>
              <w:t>.</w:t>
            </w:r>
            <w:r>
              <w:rPr>
                <w:rFonts w:hint="eastAsia"/>
                <w:b/>
                <w:bCs/>
                <w:color w:val="000000"/>
                <w:sz w:val="18"/>
                <w:szCs w:val="18"/>
                <w:lang w:val="en-US" w:eastAsia="zh-CN"/>
              </w:rPr>
              <w:t xml:space="preserve"> </w:t>
            </w:r>
            <w:r>
              <w:rPr>
                <w:rFonts w:hint="eastAsia"/>
                <w:b/>
                <w:bCs/>
                <w:color w:val="000000"/>
                <w:sz w:val="18"/>
                <w:szCs w:val="18"/>
              </w:rPr>
              <w:t>获奖：</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color w:val="000000"/>
                <w:sz w:val="18"/>
                <w:szCs w:val="18"/>
              </w:rPr>
            </w:pPr>
            <w:r>
              <w:rPr>
                <w:rFonts w:hint="eastAsia" w:eastAsia="宋体"/>
                <w:color w:val="000000"/>
                <w:sz w:val="18"/>
                <w:szCs w:val="18"/>
                <w:lang w:eastAsia="zh-CN"/>
              </w:rPr>
              <w:t>①</w:t>
            </w:r>
            <w:r>
              <w:rPr>
                <w:rFonts w:hint="eastAsia"/>
                <w:color w:val="000000"/>
                <w:sz w:val="18"/>
                <w:szCs w:val="18"/>
              </w:rPr>
              <w:t xml:space="preserve"> 2020年7月6日，</w:t>
            </w:r>
            <w:r>
              <w:rPr>
                <w:rFonts w:hint="eastAsia"/>
                <w:color w:val="000000"/>
                <w:sz w:val="18"/>
                <w:szCs w:val="18"/>
                <w:lang w:val="en-US" w:eastAsia="zh-CN"/>
              </w:rPr>
              <w:t>2023年7月1日，两次</w:t>
            </w:r>
            <w:r>
              <w:rPr>
                <w:rFonts w:hint="eastAsia"/>
                <w:color w:val="000000"/>
                <w:sz w:val="18"/>
                <w:szCs w:val="18"/>
              </w:rPr>
              <w:t>获湖南女子学院颁发的</w:t>
            </w:r>
            <w:r>
              <w:rPr>
                <w:rFonts w:hint="eastAsia"/>
                <w:color w:val="000000"/>
                <w:sz w:val="18"/>
                <w:szCs w:val="18"/>
                <w:lang w:val="en-US" w:eastAsia="zh-CN"/>
              </w:rPr>
              <w:t>2019-2020、2022-2023</w:t>
            </w:r>
            <w:r>
              <w:rPr>
                <w:rFonts w:hint="eastAsia"/>
                <w:color w:val="000000"/>
                <w:sz w:val="18"/>
                <w:szCs w:val="18"/>
              </w:rPr>
              <w:t>“学年度优秀班主任”荣誉称号（校级）。</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color w:val="000000"/>
                <w:sz w:val="18"/>
                <w:szCs w:val="18"/>
              </w:rPr>
            </w:pPr>
            <w:r>
              <w:rPr>
                <w:rFonts w:hint="eastAsia"/>
                <w:color w:val="000000"/>
                <w:sz w:val="18"/>
                <w:szCs w:val="18"/>
              </w:rPr>
              <w:t>②</w:t>
            </w:r>
            <w:r>
              <w:rPr>
                <w:color w:val="000000"/>
                <w:sz w:val="18"/>
                <w:szCs w:val="18"/>
              </w:rPr>
              <w:t xml:space="preserve"> 2020</w:t>
            </w:r>
            <w:r>
              <w:rPr>
                <w:rFonts w:hint="eastAsia"/>
                <w:color w:val="000000"/>
                <w:sz w:val="18"/>
                <w:szCs w:val="18"/>
              </w:rPr>
              <w:t>年1月1</w:t>
            </w:r>
            <w:r>
              <w:rPr>
                <w:color w:val="000000"/>
                <w:sz w:val="18"/>
                <w:szCs w:val="18"/>
              </w:rPr>
              <w:t>3</w:t>
            </w:r>
            <w:r>
              <w:rPr>
                <w:rFonts w:hint="eastAsia"/>
                <w:color w:val="000000"/>
                <w:sz w:val="18"/>
                <w:szCs w:val="18"/>
              </w:rPr>
              <w:t>日，获湖南女子学院颁发的“学校本科教学合格评估评建工作先进个人”荣誉称号（校级）。</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color w:val="000000"/>
                <w:sz w:val="18"/>
                <w:szCs w:val="18"/>
              </w:rPr>
            </w:pPr>
            <w:r>
              <w:rPr>
                <w:rFonts w:hint="eastAsia"/>
                <w:color w:val="000000"/>
                <w:sz w:val="18"/>
                <w:szCs w:val="18"/>
              </w:rPr>
              <w:t>③</w:t>
            </w:r>
            <w:r>
              <w:rPr>
                <w:color w:val="000000"/>
                <w:sz w:val="18"/>
                <w:szCs w:val="18"/>
              </w:rPr>
              <w:t xml:space="preserve"> 2022</w:t>
            </w:r>
            <w:r>
              <w:rPr>
                <w:rFonts w:hint="eastAsia"/>
                <w:color w:val="000000"/>
                <w:sz w:val="18"/>
                <w:szCs w:val="18"/>
              </w:rPr>
              <w:t>年9月，获湖南女子学院颁发的2</w:t>
            </w:r>
            <w:r>
              <w:rPr>
                <w:color w:val="000000"/>
                <w:sz w:val="18"/>
                <w:szCs w:val="18"/>
              </w:rPr>
              <w:t>021</w:t>
            </w:r>
            <w:r>
              <w:rPr>
                <w:rFonts w:hint="eastAsia"/>
                <w:color w:val="000000"/>
                <w:sz w:val="18"/>
                <w:szCs w:val="18"/>
              </w:rPr>
              <w:t>年“先进个人”荣誉称号（校级）。</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default" w:eastAsia="宋体"/>
                <w:color w:val="000000"/>
                <w:sz w:val="18"/>
                <w:szCs w:val="18"/>
                <w:lang w:val="en-US" w:eastAsia="zh-CN"/>
              </w:rPr>
            </w:pPr>
            <w:r>
              <w:rPr>
                <w:rFonts w:hint="eastAsia" w:ascii="Times New Roman" w:eastAsia="宋体"/>
                <w:color w:val="000000"/>
                <w:sz w:val="18"/>
                <w:szCs w:val="18"/>
                <w:lang w:val="en-US" w:eastAsia="zh-CN"/>
              </w:rPr>
              <w:t>④ 2020年9月，获湖南女子学院颁发的2019年“先进个人”荣誉称号（校级）</w:t>
            </w:r>
            <w:r>
              <w:rPr>
                <w:rFonts w:hint="eastAsia"/>
                <w:color w:val="000000"/>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color w:val="000000"/>
                <w:szCs w:val="21"/>
              </w:rPr>
            </w:pPr>
            <w:r>
              <w:rPr>
                <w:rFonts w:hint="eastAsia"/>
                <w:color w:val="000000"/>
                <w:sz w:val="18"/>
                <w:szCs w:val="18"/>
              </w:rPr>
              <w:t>⑤</w:t>
            </w:r>
            <w:r>
              <w:rPr>
                <w:color w:val="000000"/>
                <w:sz w:val="18"/>
                <w:szCs w:val="18"/>
              </w:rPr>
              <w:t xml:space="preserve"> 2019</w:t>
            </w:r>
            <w:r>
              <w:rPr>
                <w:rFonts w:hint="eastAsia"/>
                <w:color w:val="000000"/>
                <w:sz w:val="18"/>
                <w:szCs w:val="18"/>
              </w:rPr>
              <w:t>年6月，获湖南女子学院颁发的“2</w:t>
            </w:r>
            <w:r>
              <w:rPr>
                <w:color w:val="000000"/>
                <w:sz w:val="18"/>
                <w:szCs w:val="18"/>
              </w:rPr>
              <w:t>019</w:t>
            </w:r>
            <w:r>
              <w:rPr>
                <w:rFonts w:hint="eastAsia"/>
                <w:color w:val="000000"/>
                <w:sz w:val="18"/>
                <w:szCs w:val="18"/>
              </w:rPr>
              <w:t>年湖南女子学院信息化教学比赛二等奖”（校级）。</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rFonts w:hint="eastAsia"/>
                <w:color w:val="000000"/>
                <w:sz w:val="18"/>
                <w:szCs w:val="18"/>
              </w:rPr>
              <w:t>1</w:t>
            </w:r>
            <w:r>
              <w:rPr>
                <w:color w:val="000000"/>
                <w:sz w:val="18"/>
                <w:szCs w:val="18"/>
              </w:rPr>
              <w:t xml:space="preserve">. </w:t>
            </w:r>
            <w:r>
              <w:rPr>
                <w:rFonts w:hint="eastAsia"/>
                <w:color w:val="000000"/>
                <w:sz w:val="18"/>
                <w:szCs w:val="18"/>
              </w:rPr>
              <w:t>本人担任美术系主任以来，主要负责本专业学生的学业指导、思想政治教育、科研与竞赛辅导、职业规划与就业指导、考研指导等相关工作。积极配合学院的本科人才培养方案和实验室建设方案修订工作，为学生构建了科学、合理的课程体系与合格的实验室环境。</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color w:val="000000"/>
                <w:sz w:val="18"/>
                <w:szCs w:val="18"/>
              </w:rPr>
              <w:t xml:space="preserve">2. </w:t>
            </w:r>
            <w:r>
              <w:rPr>
                <w:rFonts w:hint="eastAsia"/>
                <w:color w:val="000000"/>
                <w:sz w:val="18"/>
                <w:szCs w:val="18"/>
              </w:rPr>
              <w:t>担任兼职班主任期间，定期对所负责的班级学生、入党积极分子和班干部进行了日常思想政治教育，并记录和归档。2020年7月6日，</w:t>
            </w:r>
            <w:r>
              <w:rPr>
                <w:rFonts w:hint="eastAsia"/>
                <w:color w:val="000000"/>
                <w:sz w:val="18"/>
                <w:szCs w:val="18"/>
                <w:lang w:val="en-US" w:eastAsia="zh-CN"/>
              </w:rPr>
              <w:t>2023年7月1日，两次</w:t>
            </w:r>
            <w:r>
              <w:rPr>
                <w:rFonts w:hint="eastAsia"/>
                <w:color w:val="000000"/>
                <w:sz w:val="18"/>
                <w:szCs w:val="18"/>
              </w:rPr>
              <w:t>获湖南女子学院颁发的</w:t>
            </w:r>
            <w:r>
              <w:rPr>
                <w:rFonts w:hint="eastAsia"/>
                <w:color w:val="000000"/>
                <w:sz w:val="18"/>
                <w:szCs w:val="18"/>
                <w:lang w:val="en-US" w:eastAsia="zh-CN"/>
              </w:rPr>
              <w:t>2019-2020、2022-2023</w:t>
            </w:r>
            <w:r>
              <w:rPr>
                <w:rFonts w:hint="eastAsia"/>
                <w:color w:val="000000"/>
                <w:sz w:val="18"/>
                <w:szCs w:val="18"/>
              </w:rPr>
              <w:t>“学年度优秀班主任”荣誉称号</w:t>
            </w:r>
            <w:r>
              <w:rPr>
                <w:rFonts w:hint="eastAsia"/>
                <w:color w:val="000000"/>
                <w:sz w:val="18"/>
                <w:szCs w:val="18"/>
                <w:lang w:eastAsia="zh-CN"/>
              </w:rPr>
              <w:t>。</w:t>
            </w:r>
            <w:r>
              <w:rPr>
                <w:rFonts w:hint="eastAsia"/>
                <w:color w:val="000000"/>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000000"/>
                <w:sz w:val="18"/>
                <w:szCs w:val="18"/>
              </w:rPr>
            </w:pPr>
            <w:r>
              <w:rPr>
                <w:color w:val="000000"/>
                <w:sz w:val="18"/>
                <w:szCs w:val="18"/>
              </w:rPr>
              <w:t xml:space="preserve">3. </w:t>
            </w:r>
            <w:r>
              <w:rPr>
                <w:rFonts w:hint="eastAsia"/>
                <w:color w:val="000000"/>
                <w:sz w:val="18"/>
                <w:szCs w:val="18"/>
              </w:rPr>
              <w:t>积极推进创新创业教育与专业教育的融合，鼓励、指导学生参加“全国高校数字艺术设计大赛”等各类学科竞赛，既锻炼了学生的专业能力也获得了国家级、省级等各类奖项，为学校获得了荣誉。</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color w:val="000000"/>
                <w:sz w:val="18"/>
                <w:szCs w:val="18"/>
              </w:rPr>
            </w:pPr>
            <w:r>
              <w:rPr>
                <w:color w:val="000000"/>
                <w:sz w:val="18"/>
                <w:szCs w:val="18"/>
              </w:rPr>
              <w:t xml:space="preserve">4. </w:t>
            </w:r>
            <w:r>
              <w:rPr>
                <w:rFonts w:hint="eastAsia"/>
                <w:color w:val="000000"/>
                <w:sz w:val="18"/>
                <w:szCs w:val="18"/>
              </w:rPr>
              <w:t>2</w:t>
            </w:r>
            <w:r>
              <w:rPr>
                <w:color w:val="000000"/>
                <w:sz w:val="18"/>
                <w:szCs w:val="18"/>
              </w:rPr>
              <w:t>022</w:t>
            </w:r>
            <w:r>
              <w:rPr>
                <w:rFonts w:hint="eastAsia"/>
                <w:color w:val="000000"/>
                <w:sz w:val="18"/>
                <w:szCs w:val="18"/>
                <w:lang w:eastAsia="zh-CN"/>
              </w:rPr>
              <w:t>、</w:t>
            </w:r>
            <w:r>
              <w:rPr>
                <w:rFonts w:hint="eastAsia"/>
                <w:color w:val="000000"/>
                <w:sz w:val="18"/>
                <w:szCs w:val="18"/>
                <w:lang w:val="en-US" w:eastAsia="zh-CN"/>
              </w:rPr>
              <w:t>2023年</w:t>
            </w:r>
            <w:r>
              <w:rPr>
                <w:rFonts w:hint="eastAsia"/>
                <w:color w:val="000000"/>
                <w:sz w:val="18"/>
                <w:szCs w:val="18"/>
              </w:rPr>
              <w:t>暑假期间，指导学生参加“湖南女子学院暑期社会实践活动”，在石板桥</w:t>
            </w:r>
            <w:r>
              <w:rPr>
                <w:rFonts w:hint="eastAsia"/>
                <w:color w:val="000000"/>
                <w:sz w:val="18"/>
                <w:szCs w:val="18"/>
                <w:lang w:eastAsia="zh-CN"/>
              </w:rPr>
              <w:t>、</w:t>
            </w:r>
            <w:r>
              <w:rPr>
                <w:rFonts w:hint="eastAsia"/>
                <w:color w:val="000000"/>
                <w:sz w:val="18"/>
                <w:szCs w:val="18"/>
                <w:lang w:val="en-US" w:eastAsia="zh-CN"/>
              </w:rPr>
              <w:t>高阳</w:t>
            </w:r>
            <w:r>
              <w:rPr>
                <w:rFonts w:hint="eastAsia"/>
                <w:color w:val="000000"/>
                <w:sz w:val="18"/>
                <w:szCs w:val="18"/>
              </w:rPr>
              <w:t>村</w:t>
            </w:r>
            <w:r>
              <w:rPr>
                <w:rFonts w:hint="eastAsia"/>
                <w:color w:val="000000"/>
                <w:sz w:val="18"/>
                <w:szCs w:val="18"/>
                <w:lang w:val="en-US" w:eastAsia="zh-CN"/>
              </w:rPr>
              <w:t>进行支教与</w:t>
            </w:r>
            <w:r>
              <w:rPr>
                <w:rFonts w:hint="eastAsia"/>
                <w:color w:val="000000"/>
                <w:sz w:val="18"/>
                <w:szCs w:val="18"/>
              </w:rPr>
              <w:t>墙</w:t>
            </w:r>
            <w:r>
              <w:rPr>
                <w:rFonts w:hint="eastAsia"/>
                <w:color w:val="000000"/>
                <w:sz w:val="18"/>
                <w:szCs w:val="18"/>
                <w:lang w:val="en-US" w:eastAsia="zh-CN"/>
              </w:rPr>
              <w:t>面彩</w:t>
            </w:r>
            <w:r>
              <w:rPr>
                <w:rFonts w:hint="eastAsia"/>
                <w:color w:val="000000"/>
                <w:sz w:val="18"/>
                <w:szCs w:val="18"/>
              </w:rPr>
              <w:t>绘，</w:t>
            </w:r>
            <w:r>
              <w:rPr>
                <w:rFonts w:hint="eastAsia"/>
                <w:color w:val="000000"/>
                <w:sz w:val="18"/>
                <w:szCs w:val="18"/>
                <w:lang w:val="en-US" w:eastAsia="zh-CN"/>
              </w:rPr>
              <w:t>被洪江电视台等媒体报道</w:t>
            </w:r>
            <w:r>
              <w:rPr>
                <w:rFonts w:hint="eastAsia"/>
                <w:color w:val="000000"/>
                <w:sz w:val="18"/>
                <w:szCs w:val="18"/>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宋体"/>
                <w:color w:val="000000"/>
                <w:sz w:val="18"/>
                <w:szCs w:val="18"/>
                <w:lang w:val="en-US" w:eastAsia="zh-CN"/>
              </w:rPr>
            </w:pPr>
            <w:r>
              <w:rPr>
                <w:rFonts w:hint="eastAsia"/>
                <w:color w:val="000000"/>
                <w:sz w:val="18"/>
                <w:szCs w:val="18"/>
                <w:lang w:val="en-US" w:eastAsia="zh-CN"/>
              </w:rPr>
              <w:t>5. 2023年5月，获得“湖南女子学院2022年度暑假社会实践活动优秀指导老师”称号。</w:t>
            </w:r>
          </w:p>
        </w:tc>
        <w:tc>
          <w:tcPr>
            <w:tcW w:w="12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书宋简体">
    <w:panose1 w:val="02010601030101010101"/>
    <w:charset w:val="86"/>
    <w:family w:val="script"/>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3NzM4MmIwMTQ3NzI0MmRmOTk2YzFkNzFhZTYyNjY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273CC"/>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16"/>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D5FB4"/>
    <w:rsid w:val="001E0E42"/>
    <w:rsid w:val="001E172B"/>
    <w:rsid w:val="001E1C97"/>
    <w:rsid w:val="001E4C4F"/>
    <w:rsid w:val="001E58BE"/>
    <w:rsid w:val="00200676"/>
    <w:rsid w:val="00200F41"/>
    <w:rsid w:val="002045B7"/>
    <w:rsid w:val="00206778"/>
    <w:rsid w:val="00207852"/>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532FE"/>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2588"/>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0F2D"/>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4285"/>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444C8"/>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27D41"/>
    <w:rsid w:val="00B33B25"/>
    <w:rsid w:val="00B343B8"/>
    <w:rsid w:val="00B352CB"/>
    <w:rsid w:val="00B42E68"/>
    <w:rsid w:val="00B4505D"/>
    <w:rsid w:val="00B4626D"/>
    <w:rsid w:val="00B46C12"/>
    <w:rsid w:val="00B50349"/>
    <w:rsid w:val="00B509B2"/>
    <w:rsid w:val="00B511DB"/>
    <w:rsid w:val="00B537DA"/>
    <w:rsid w:val="00B55106"/>
    <w:rsid w:val="00B55F40"/>
    <w:rsid w:val="00B66B95"/>
    <w:rsid w:val="00B70E54"/>
    <w:rsid w:val="00B734C4"/>
    <w:rsid w:val="00B73DA2"/>
    <w:rsid w:val="00B76409"/>
    <w:rsid w:val="00B7735B"/>
    <w:rsid w:val="00B802B1"/>
    <w:rsid w:val="00B803EB"/>
    <w:rsid w:val="00B812D0"/>
    <w:rsid w:val="00B85642"/>
    <w:rsid w:val="00BA0862"/>
    <w:rsid w:val="00BA0DA5"/>
    <w:rsid w:val="00BA3803"/>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28D4"/>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3EA5"/>
    <w:rsid w:val="00DA5C8C"/>
    <w:rsid w:val="00DA7D56"/>
    <w:rsid w:val="00DB095C"/>
    <w:rsid w:val="00DB1BF9"/>
    <w:rsid w:val="00DB2F02"/>
    <w:rsid w:val="00DB3380"/>
    <w:rsid w:val="00DC01F3"/>
    <w:rsid w:val="00DC1F27"/>
    <w:rsid w:val="00DC46AC"/>
    <w:rsid w:val="00DC5098"/>
    <w:rsid w:val="00DC52A5"/>
    <w:rsid w:val="00DC5E6F"/>
    <w:rsid w:val="00DC6A17"/>
    <w:rsid w:val="00DD0102"/>
    <w:rsid w:val="00DD3094"/>
    <w:rsid w:val="00DD37DE"/>
    <w:rsid w:val="00DD3A9E"/>
    <w:rsid w:val="00DD7E80"/>
    <w:rsid w:val="00DE32CC"/>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0A14D2"/>
    <w:rsid w:val="010E3B97"/>
    <w:rsid w:val="011B6C33"/>
    <w:rsid w:val="01447F98"/>
    <w:rsid w:val="016519C1"/>
    <w:rsid w:val="01962503"/>
    <w:rsid w:val="019D55FE"/>
    <w:rsid w:val="01B007C0"/>
    <w:rsid w:val="01B446F6"/>
    <w:rsid w:val="01C0309B"/>
    <w:rsid w:val="01C34939"/>
    <w:rsid w:val="01D34B7C"/>
    <w:rsid w:val="01E23011"/>
    <w:rsid w:val="01E44FDB"/>
    <w:rsid w:val="01F571E8"/>
    <w:rsid w:val="02160F0D"/>
    <w:rsid w:val="022278B2"/>
    <w:rsid w:val="022655F4"/>
    <w:rsid w:val="02274EC8"/>
    <w:rsid w:val="02421D02"/>
    <w:rsid w:val="025008C3"/>
    <w:rsid w:val="025263E9"/>
    <w:rsid w:val="02557C87"/>
    <w:rsid w:val="026E6B31"/>
    <w:rsid w:val="02C32E43"/>
    <w:rsid w:val="02C80459"/>
    <w:rsid w:val="02E856EB"/>
    <w:rsid w:val="0301396B"/>
    <w:rsid w:val="034675D0"/>
    <w:rsid w:val="035B751F"/>
    <w:rsid w:val="036208AE"/>
    <w:rsid w:val="037759DB"/>
    <w:rsid w:val="03795BF7"/>
    <w:rsid w:val="03830824"/>
    <w:rsid w:val="038C592B"/>
    <w:rsid w:val="039B5B6E"/>
    <w:rsid w:val="039C3694"/>
    <w:rsid w:val="03B1713F"/>
    <w:rsid w:val="03B629A7"/>
    <w:rsid w:val="03D270B5"/>
    <w:rsid w:val="03D8291E"/>
    <w:rsid w:val="03E33071"/>
    <w:rsid w:val="03EF0E31"/>
    <w:rsid w:val="040E6340"/>
    <w:rsid w:val="041D2A27"/>
    <w:rsid w:val="04223B99"/>
    <w:rsid w:val="04245391"/>
    <w:rsid w:val="04312E83"/>
    <w:rsid w:val="0433224A"/>
    <w:rsid w:val="04461F7D"/>
    <w:rsid w:val="044E0E32"/>
    <w:rsid w:val="045A3333"/>
    <w:rsid w:val="04770389"/>
    <w:rsid w:val="047A5DB5"/>
    <w:rsid w:val="04995592"/>
    <w:rsid w:val="049F343C"/>
    <w:rsid w:val="04A722F0"/>
    <w:rsid w:val="04B35139"/>
    <w:rsid w:val="04C64E6C"/>
    <w:rsid w:val="04DC643E"/>
    <w:rsid w:val="04DF5F2E"/>
    <w:rsid w:val="04FE4606"/>
    <w:rsid w:val="051A51B8"/>
    <w:rsid w:val="052E656D"/>
    <w:rsid w:val="05305791"/>
    <w:rsid w:val="054E09BE"/>
    <w:rsid w:val="056D7096"/>
    <w:rsid w:val="05A36F5B"/>
    <w:rsid w:val="05AB5E10"/>
    <w:rsid w:val="05C25634"/>
    <w:rsid w:val="05D45367"/>
    <w:rsid w:val="05D47115"/>
    <w:rsid w:val="05DB04A3"/>
    <w:rsid w:val="05F257ED"/>
    <w:rsid w:val="05F61781"/>
    <w:rsid w:val="060043AE"/>
    <w:rsid w:val="060C2D53"/>
    <w:rsid w:val="061E65E2"/>
    <w:rsid w:val="06304C93"/>
    <w:rsid w:val="06367DD0"/>
    <w:rsid w:val="06451DC1"/>
    <w:rsid w:val="06563FCE"/>
    <w:rsid w:val="06585F98"/>
    <w:rsid w:val="06952D48"/>
    <w:rsid w:val="06972205"/>
    <w:rsid w:val="070E6657"/>
    <w:rsid w:val="072D4D2F"/>
    <w:rsid w:val="072E6CF9"/>
    <w:rsid w:val="074309F6"/>
    <w:rsid w:val="074D53D1"/>
    <w:rsid w:val="07683FB9"/>
    <w:rsid w:val="07707311"/>
    <w:rsid w:val="07837045"/>
    <w:rsid w:val="078F7797"/>
    <w:rsid w:val="079052BE"/>
    <w:rsid w:val="07911761"/>
    <w:rsid w:val="07A31495"/>
    <w:rsid w:val="07BC60B3"/>
    <w:rsid w:val="07C35693"/>
    <w:rsid w:val="07C800DB"/>
    <w:rsid w:val="07C82CA9"/>
    <w:rsid w:val="07D7113E"/>
    <w:rsid w:val="07F92E63"/>
    <w:rsid w:val="07F95559"/>
    <w:rsid w:val="08163A15"/>
    <w:rsid w:val="081B102B"/>
    <w:rsid w:val="082544EA"/>
    <w:rsid w:val="08422A5C"/>
    <w:rsid w:val="0842480A"/>
    <w:rsid w:val="084A0BAD"/>
    <w:rsid w:val="084C5688"/>
    <w:rsid w:val="086A3D60"/>
    <w:rsid w:val="087D3A94"/>
    <w:rsid w:val="08A059D4"/>
    <w:rsid w:val="08BA6A96"/>
    <w:rsid w:val="08BB636A"/>
    <w:rsid w:val="08BF22FE"/>
    <w:rsid w:val="08DD09D6"/>
    <w:rsid w:val="08E558A6"/>
    <w:rsid w:val="08EB29EF"/>
    <w:rsid w:val="08F33D56"/>
    <w:rsid w:val="090B10A0"/>
    <w:rsid w:val="0958485C"/>
    <w:rsid w:val="095A5B83"/>
    <w:rsid w:val="09755802"/>
    <w:rsid w:val="09B039F5"/>
    <w:rsid w:val="09BF1E8A"/>
    <w:rsid w:val="09C120A6"/>
    <w:rsid w:val="09C53944"/>
    <w:rsid w:val="09D43B87"/>
    <w:rsid w:val="09E4541C"/>
    <w:rsid w:val="0A0106F5"/>
    <w:rsid w:val="0A0D52EB"/>
    <w:rsid w:val="0A0F696E"/>
    <w:rsid w:val="0A1026E6"/>
    <w:rsid w:val="0A4F76B2"/>
    <w:rsid w:val="0A56459C"/>
    <w:rsid w:val="0A634F0B"/>
    <w:rsid w:val="0A730B0F"/>
    <w:rsid w:val="0A9E7CF1"/>
    <w:rsid w:val="0AA90B70"/>
    <w:rsid w:val="0AB13EC9"/>
    <w:rsid w:val="0ABB08A3"/>
    <w:rsid w:val="0ACA0AE6"/>
    <w:rsid w:val="0ACE495F"/>
    <w:rsid w:val="0AD6392F"/>
    <w:rsid w:val="0AE147AE"/>
    <w:rsid w:val="0AF230B1"/>
    <w:rsid w:val="0AF67B2D"/>
    <w:rsid w:val="0B0009AC"/>
    <w:rsid w:val="0B112BB9"/>
    <w:rsid w:val="0B1208F8"/>
    <w:rsid w:val="0B183F48"/>
    <w:rsid w:val="0B3D39AE"/>
    <w:rsid w:val="0B48482D"/>
    <w:rsid w:val="0B6251C3"/>
    <w:rsid w:val="0B66498D"/>
    <w:rsid w:val="0B6727D9"/>
    <w:rsid w:val="0B705B32"/>
    <w:rsid w:val="0B82360D"/>
    <w:rsid w:val="0B9510F4"/>
    <w:rsid w:val="0B9F3D21"/>
    <w:rsid w:val="0BB2614A"/>
    <w:rsid w:val="0BB579E9"/>
    <w:rsid w:val="0BBC2B25"/>
    <w:rsid w:val="0BCB4B16"/>
    <w:rsid w:val="0BE65DF4"/>
    <w:rsid w:val="0BEA7692"/>
    <w:rsid w:val="0BFF2A12"/>
    <w:rsid w:val="0C00231F"/>
    <w:rsid w:val="0C0149DC"/>
    <w:rsid w:val="0C0544CC"/>
    <w:rsid w:val="0C063DA0"/>
    <w:rsid w:val="0C1069CD"/>
    <w:rsid w:val="0C22507E"/>
    <w:rsid w:val="0C2F779B"/>
    <w:rsid w:val="0C612BF9"/>
    <w:rsid w:val="0C9D2956"/>
    <w:rsid w:val="0CE42333"/>
    <w:rsid w:val="0CF22B13"/>
    <w:rsid w:val="0CF54541"/>
    <w:rsid w:val="0CF84031"/>
    <w:rsid w:val="0CFA1B57"/>
    <w:rsid w:val="0CFF716D"/>
    <w:rsid w:val="0D183D8B"/>
    <w:rsid w:val="0D335069"/>
    <w:rsid w:val="0D725B91"/>
    <w:rsid w:val="0D9003EA"/>
    <w:rsid w:val="0D9B0B9F"/>
    <w:rsid w:val="0DA27AF9"/>
    <w:rsid w:val="0DB937C0"/>
    <w:rsid w:val="0DBA7538"/>
    <w:rsid w:val="0DC7755F"/>
    <w:rsid w:val="0DDA1988"/>
    <w:rsid w:val="0DDA54E4"/>
    <w:rsid w:val="0DF30354"/>
    <w:rsid w:val="0E056A05"/>
    <w:rsid w:val="0E214EC1"/>
    <w:rsid w:val="0E2A021A"/>
    <w:rsid w:val="0E2D1AB8"/>
    <w:rsid w:val="0E35096D"/>
    <w:rsid w:val="0E44378C"/>
    <w:rsid w:val="0E4B1F3E"/>
    <w:rsid w:val="0E505365"/>
    <w:rsid w:val="0E745939"/>
    <w:rsid w:val="0E7E40C2"/>
    <w:rsid w:val="0E9707A4"/>
    <w:rsid w:val="0EC046DA"/>
    <w:rsid w:val="0EC51CF1"/>
    <w:rsid w:val="0EF80318"/>
    <w:rsid w:val="0F2729AB"/>
    <w:rsid w:val="0F3550C8"/>
    <w:rsid w:val="0F39623B"/>
    <w:rsid w:val="0F791001"/>
    <w:rsid w:val="0F7F00F1"/>
    <w:rsid w:val="0F847DFE"/>
    <w:rsid w:val="0F8751F8"/>
    <w:rsid w:val="0F917E25"/>
    <w:rsid w:val="0F977B31"/>
    <w:rsid w:val="0F9A4F2B"/>
    <w:rsid w:val="0FA20284"/>
    <w:rsid w:val="0FB6788B"/>
    <w:rsid w:val="0FE10DAC"/>
    <w:rsid w:val="0FF94348"/>
    <w:rsid w:val="10090303"/>
    <w:rsid w:val="100B7BD7"/>
    <w:rsid w:val="100D394F"/>
    <w:rsid w:val="10260EB5"/>
    <w:rsid w:val="10321608"/>
    <w:rsid w:val="104135F9"/>
    <w:rsid w:val="10433815"/>
    <w:rsid w:val="10437371"/>
    <w:rsid w:val="104906FF"/>
    <w:rsid w:val="105C48D7"/>
    <w:rsid w:val="105E41AB"/>
    <w:rsid w:val="10677240"/>
    <w:rsid w:val="106A6FF4"/>
    <w:rsid w:val="10725EA8"/>
    <w:rsid w:val="109C2F25"/>
    <w:rsid w:val="10A3669E"/>
    <w:rsid w:val="10AD5132"/>
    <w:rsid w:val="10AF4A06"/>
    <w:rsid w:val="10ED0F6B"/>
    <w:rsid w:val="10F90377"/>
    <w:rsid w:val="1111746F"/>
    <w:rsid w:val="111F7DDE"/>
    <w:rsid w:val="112F1D2C"/>
    <w:rsid w:val="114C494B"/>
    <w:rsid w:val="11511F61"/>
    <w:rsid w:val="11522C9B"/>
    <w:rsid w:val="117417AC"/>
    <w:rsid w:val="11824C82"/>
    <w:rsid w:val="11BC3E56"/>
    <w:rsid w:val="11CC783A"/>
    <w:rsid w:val="11E132E5"/>
    <w:rsid w:val="11FC3C7B"/>
    <w:rsid w:val="12142918"/>
    <w:rsid w:val="121A2353"/>
    <w:rsid w:val="124D097B"/>
    <w:rsid w:val="124D44D7"/>
    <w:rsid w:val="124F64A1"/>
    <w:rsid w:val="125A4E46"/>
    <w:rsid w:val="128F2D41"/>
    <w:rsid w:val="12922832"/>
    <w:rsid w:val="12977E48"/>
    <w:rsid w:val="12B427A8"/>
    <w:rsid w:val="12CB18A0"/>
    <w:rsid w:val="12D83402"/>
    <w:rsid w:val="12DC585B"/>
    <w:rsid w:val="12DD7F29"/>
    <w:rsid w:val="12ED5CBA"/>
    <w:rsid w:val="12EF558E"/>
    <w:rsid w:val="13076D7C"/>
    <w:rsid w:val="13141499"/>
    <w:rsid w:val="13255454"/>
    <w:rsid w:val="13297CF5"/>
    <w:rsid w:val="13386F35"/>
    <w:rsid w:val="13511DA5"/>
    <w:rsid w:val="13525B1D"/>
    <w:rsid w:val="13561460"/>
    <w:rsid w:val="136046DE"/>
    <w:rsid w:val="13673A4A"/>
    <w:rsid w:val="136F66CF"/>
    <w:rsid w:val="137761F9"/>
    <w:rsid w:val="13781A27"/>
    <w:rsid w:val="138228A6"/>
    <w:rsid w:val="13857CA0"/>
    <w:rsid w:val="13AA7707"/>
    <w:rsid w:val="13BD38DE"/>
    <w:rsid w:val="13C44C6D"/>
    <w:rsid w:val="13C54541"/>
    <w:rsid w:val="13EE5846"/>
    <w:rsid w:val="13F84916"/>
    <w:rsid w:val="140E5EE8"/>
    <w:rsid w:val="142E658A"/>
    <w:rsid w:val="14333BA0"/>
    <w:rsid w:val="1436550F"/>
    <w:rsid w:val="143C0CA7"/>
    <w:rsid w:val="144162BD"/>
    <w:rsid w:val="1461426A"/>
    <w:rsid w:val="147C10A3"/>
    <w:rsid w:val="14BF5434"/>
    <w:rsid w:val="14C111AC"/>
    <w:rsid w:val="14C36CD2"/>
    <w:rsid w:val="14C50C9C"/>
    <w:rsid w:val="14D302E6"/>
    <w:rsid w:val="14D80820"/>
    <w:rsid w:val="14DC5FE6"/>
    <w:rsid w:val="14EA24B1"/>
    <w:rsid w:val="14EF0E3C"/>
    <w:rsid w:val="14F055ED"/>
    <w:rsid w:val="151614F8"/>
    <w:rsid w:val="152C0D1B"/>
    <w:rsid w:val="152D6842"/>
    <w:rsid w:val="1534372C"/>
    <w:rsid w:val="15415E49"/>
    <w:rsid w:val="154871D8"/>
    <w:rsid w:val="15783F61"/>
    <w:rsid w:val="159468C1"/>
    <w:rsid w:val="15DF5D8E"/>
    <w:rsid w:val="15E651E0"/>
    <w:rsid w:val="15EE4223"/>
    <w:rsid w:val="15F35395"/>
    <w:rsid w:val="15F66C34"/>
    <w:rsid w:val="16005D04"/>
    <w:rsid w:val="16021A7C"/>
    <w:rsid w:val="160B0931"/>
    <w:rsid w:val="162561E4"/>
    <w:rsid w:val="162714E3"/>
    <w:rsid w:val="162E0AC3"/>
    <w:rsid w:val="162E6AF4"/>
    <w:rsid w:val="16685389"/>
    <w:rsid w:val="16691AFB"/>
    <w:rsid w:val="167209B0"/>
    <w:rsid w:val="16777D74"/>
    <w:rsid w:val="16816E45"/>
    <w:rsid w:val="1684537F"/>
    <w:rsid w:val="16881F81"/>
    <w:rsid w:val="16893A9A"/>
    <w:rsid w:val="16985F3D"/>
    <w:rsid w:val="16BD4245"/>
    <w:rsid w:val="16C62AAA"/>
    <w:rsid w:val="16DB47A7"/>
    <w:rsid w:val="16F413C5"/>
    <w:rsid w:val="17000D36"/>
    <w:rsid w:val="170D06D9"/>
    <w:rsid w:val="17365E81"/>
    <w:rsid w:val="1743234C"/>
    <w:rsid w:val="177644D0"/>
    <w:rsid w:val="17884203"/>
    <w:rsid w:val="17A4103D"/>
    <w:rsid w:val="17A67F2D"/>
    <w:rsid w:val="17A821AF"/>
    <w:rsid w:val="17B1375A"/>
    <w:rsid w:val="17C0399D"/>
    <w:rsid w:val="17DB07D7"/>
    <w:rsid w:val="17F77D9B"/>
    <w:rsid w:val="18027B12"/>
    <w:rsid w:val="18070F8C"/>
    <w:rsid w:val="182A0E16"/>
    <w:rsid w:val="18356139"/>
    <w:rsid w:val="18534811"/>
    <w:rsid w:val="186D58D3"/>
    <w:rsid w:val="188738E1"/>
    <w:rsid w:val="18893D8F"/>
    <w:rsid w:val="18934C0E"/>
    <w:rsid w:val="18972950"/>
    <w:rsid w:val="18A40BC9"/>
    <w:rsid w:val="18CB084B"/>
    <w:rsid w:val="18E05AD1"/>
    <w:rsid w:val="191915B7"/>
    <w:rsid w:val="193208CA"/>
    <w:rsid w:val="19341F4D"/>
    <w:rsid w:val="19434886"/>
    <w:rsid w:val="194505FE"/>
    <w:rsid w:val="19566367"/>
    <w:rsid w:val="197C1B46"/>
    <w:rsid w:val="199926F8"/>
    <w:rsid w:val="199B6470"/>
    <w:rsid w:val="19A8293B"/>
    <w:rsid w:val="19A94AC5"/>
    <w:rsid w:val="19AC242B"/>
    <w:rsid w:val="19B27315"/>
    <w:rsid w:val="19CA465F"/>
    <w:rsid w:val="19D96F98"/>
    <w:rsid w:val="19E73463"/>
    <w:rsid w:val="19F53DD2"/>
    <w:rsid w:val="19FF69FF"/>
    <w:rsid w:val="1A057D8D"/>
    <w:rsid w:val="1A0D279E"/>
    <w:rsid w:val="1A1324AA"/>
    <w:rsid w:val="1A424B3D"/>
    <w:rsid w:val="1A4A57A0"/>
    <w:rsid w:val="1A5A1E87"/>
    <w:rsid w:val="1A5B175B"/>
    <w:rsid w:val="1A5D1977"/>
    <w:rsid w:val="1A6745A4"/>
    <w:rsid w:val="1A75281D"/>
    <w:rsid w:val="1A8446CF"/>
    <w:rsid w:val="1A872550"/>
    <w:rsid w:val="1A8769F4"/>
    <w:rsid w:val="1A9609E5"/>
    <w:rsid w:val="1AAD645B"/>
    <w:rsid w:val="1AC52C37"/>
    <w:rsid w:val="1AD31C39"/>
    <w:rsid w:val="1B0B13D3"/>
    <w:rsid w:val="1B0B4F2F"/>
    <w:rsid w:val="1B0F40F3"/>
    <w:rsid w:val="1B164243"/>
    <w:rsid w:val="1B356450"/>
    <w:rsid w:val="1B3B1CB8"/>
    <w:rsid w:val="1B5763C6"/>
    <w:rsid w:val="1B950C9D"/>
    <w:rsid w:val="1BCB40AF"/>
    <w:rsid w:val="1BE0016A"/>
    <w:rsid w:val="1C16002F"/>
    <w:rsid w:val="1C1F5136"/>
    <w:rsid w:val="1C35495A"/>
    <w:rsid w:val="1C365FDC"/>
    <w:rsid w:val="1C4A5F2B"/>
    <w:rsid w:val="1C585709"/>
    <w:rsid w:val="1C623275"/>
    <w:rsid w:val="1C676ADD"/>
    <w:rsid w:val="1C7865F4"/>
    <w:rsid w:val="1C7B4336"/>
    <w:rsid w:val="1C84143D"/>
    <w:rsid w:val="1C896A53"/>
    <w:rsid w:val="1C940F54"/>
    <w:rsid w:val="1C956A8F"/>
    <w:rsid w:val="1C9B1C69"/>
    <w:rsid w:val="1C9C6787"/>
    <w:rsid w:val="1CBA4E5F"/>
    <w:rsid w:val="1CDB6B83"/>
    <w:rsid w:val="1CF10155"/>
    <w:rsid w:val="1D077978"/>
    <w:rsid w:val="1D1D719C"/>
    <w:rsid w:val="1D2624F4"/>
    <w:rsid w:val="1D2D3883"/>
    <w:rsid w:val="1D350989"/>
    <w:rsid w:val="1D3A1AFC"/>
    <w:rsid w:val="1D3B5B49"/>
    <w:rsid w:val="1D5635F0"/>
    <w:rsid w:val="1DAA4ED3"/>
    <w:rsid w:val="1DC064A5"/>
    <w:rsid w:val="1DC35F95"/>
    <w:rsid w:val="1DD65CC8"/>
    <w:rsid w:val="1DE5415D"/>
    <w:rsid w:val="1DF95513"/>
    <w:rsid w:val="1E0D0FBE"/>
    <w:rsid w:val="1E0D5462"/>
    <w:rsid w:val="1E1E31CB"/>
    <w:rsid w:val="1E340C41"/>
    <w:rsid w:val="1E470974"/>
    <w:rsid w:val="1E4F3E35"/>
    <w:rsid w:val="1E5B7498"/>
    <w:rsid w:val="1E6432D4"/>
    <w:rsid w:val="1E864676"/>
    <w:rsid w:val="1E937715"/>
    <w:rsid w:val="1EA46BAC"/>
    <w:rsid w:val="1EAE27A1"/>
    <w:rsid w:val="1EC27FFB"/>
    <w:rsid w:val="1ECC2C27"/>
    <w:rsid w:val="1EEE7042"/>
    <w:rsid w:val="1F071EB1"/>
    <w:rsid w:val="1F0C1276"/>
    <w:rsid w:val="1F2D7B6A"/>
    <w:rsid w:val="1F372BEB"/>
    <w:rsid w:val="1F3E1D77"/>
    <w:rsid w:val="1F555A28"/>
    <w:rsid w:val="1F7D3F22"/>
    <w:rsid w:val="1FA81866"/>
    <w:rsid w:val="1FAD4807"/>
    <w:rsid w:val="1FB2006F"/>
    <w:rsid w:val="1FC61D6D"/>
    <w:rsid w:val="1FD91AA0"/>
    <w:rsid w:val="1FDE70B6"/>
    <w:rsid w:val="1FE02E2E"/>
    <w:rsid w:val="1FED10A7"/>
    <w:rsid w:val="20000DDB"/>
    <w:rsid w:val="20023E1D"/>
    <w:rsid w:val="200A7EAB"/>
    <w:rsid w:val="20234AC9"/>
    <w:rsid w:val="202A40A9"/>
    <w:rsid w:val="202D3B9A"/>
    <w:rsid w:val="20360CA0"/>
    <w:rsid w:val="203A38D2"/>
    <w:rsid w:val="204131A1"/>
    <w:rsid w:val="20417438"/>
    <w:rsid w:val="20427645"/>
    <w:rsid w:val="204D3982"/>
    <w:rsid w:val="207623D9"/>
    <w:rsid w:val="208E288A"/>
    <w:rsid w:val="209B4FA7"/>
    <w:rsid w:val="20A7394C"/>
    <w:rsid w:val="20C04A0E"/>
    <w:rsid w:val="20F3093F"/>
    <w:rsid w:val="21076199"/>
    <w:rsid w:val="210853BB"/>
    <w:rsid w:val="211C7E96"/>
    <w:rsid w:val="213B1B76"/>
    <w:rsid w:val="214473ED"/>
    <w:rsid w:val="214747E7"/>
    <w:rsid w:val="214967B1"/>
    <w:rsid w:val="214B077B"/>
    <w:rsid w:val="21571312"/>
    <w:rsid w:val="215C2D8A"/>
    <w:rsid w:val="21676C37"/>
    <w:rsid w:val="216B497A"/>
    <w:rsid w:val="21845A3B"/>
    <w:rsid w:val="219537A4"/>
    <w:rsid w:val="219D08AB"/>
    <w:rsid w:val="219F2875"/>
    <w:rsid w:val="21CE2915"/>
    <w:rsid w:val="21D95D87"/>
    <w:rsid w:val="21DE339D"/>
    <w:rsid w:val="21EB1616"/>
    <w:rsid w:val="21F030D1"/>
    <w:rsid w:val="21F506E7"/>
    <w:rsid w:val="220628F4"/>
    <w:rsid w:val="22205764"/>
    <w:rsid w:val="22244B28"/>
    <w:rsid w:val="22250FCC"/>
    <w:rsid w:val="222D1C2F"/>
    <w:rsid w:val="222D60D3"/>
    <w:rsid w:val="223236E9"/>
    <w:rsid w:val="223C1E72"/>
    <w:rsid w:val="223E32DA"/>
    <w:rsid w:val="223E3E3C"/>
    <w:rsid w:val="227D2BB6"/>
    <w:rsid w:val="22963C78"/>
    <w:rsid w:val="229972C4"/>
    <w:rsid w:val="22AA3280"/>
    <w:rsid w:val="22B8599C"/>
    <w:rsid w:val="22CA3922"/>
    <w:rsid w:val="22D12F02"/>
    <w:rsid w:val="22E542B8"/>
    <w:rsid w:val="22E61570"/>
    <w:rsid w:val="22F83FEB"/>
    <w:rsid w:val="230E1A60"/>
    <w:rsid w:val="23103A2A"/>
    <w:rsid w:val="23337719"/>
    <w:rsid w:val="233B037C"/>
    <w:rsid w:val="23510E00"/>
    <w:rsid w:val="2366364A"/>
    <w:rsid w:val="23827D58"/>
    <w:rsid w:val="23A45F21"/>
    <w:rsid w:val="23AE0B4E"/>
    <w:rsid w:val="23B87C1E"/>
    <w:rsid w:val="23D611E3"/>
    <w:rsid w:val="241F37F9"/>
    <w:rsid w:val="244020ED"/>
    <w:rsid w:val="2455546D"/>
    <w:rsid w:val="245E07C6"/>
    <w:rsid w:val="248F6BD1"/>
    <w:rsid w:val="24B44889"/>
    <w:rsid w:val="24C22B02"/>
    <w:rsid w:val="24ED56A6"/>
    <w:rsid w:val="25076767"/>
    <w:rsid w:val="25164BFC"/>
    <w:rsid w:val="25201F1F"/>
    <w:rsid w:val="255F65A3"/>
    <w:rsid w:val="25754019"/>
    <w:rsid w:val="257C53A7"/>
    <w:rsid w:val="25873D4C"/>
    <w:rsid w:val="25951FC5"/>
    <w:rsid w:val="25A42208"/>
    <w:rsid w:val="25A77F4A"/>
    <w:rsid w:val="25AC730F"/>
    <w:rsid w:val="25AD7A0E"/>
    <w:rsid w:val="25AE12D9"/>
    <w:rsid w:val="25B34B41"/>
    <w:rsid w:val="25B52667"/>
    <w:rsid w:val="25C64874"/>
    <w:rsid w:val="25C66622"/>
    <w:rsid w:val="25C94365"/>
    <w:rsid w:val="25D23219"/>
    <w:rsid w:val="25F56F08"/>
    <w:rsid w:val="26084E8D"/>
    <w:rsid w:val="263C0693"/>
    <w:rsid w:val="266100F9"/>
    <w:rsid w:val="2668592C"/>
    <w:rsid w:val="267F67D1"/>
    <w:rsid w:val="26AA5F44"/>
    <w:rsid w:val="26C37006"/>
    <w:rsid w:val="26CD1531"/>
    <w:rsid w:val="26D6070D"/>
    <w:rsid w:val="26E01966"/>
    <w:rsid w:val="26EA00EF"/>
    <w:rsid w:val="270A69E3"/>
    <w:rsid w:val="270F5DA7"/>
    <w:rsid w:val="27111B1F"/>
    <w:rsid w:val="271C74C9"/>
    <w:rsid w:val="27335F39"/>
    <w:rsid w:val="27441EF5"/>
    <w:rsid w:val="274A6DDF"/>
    <w:rsid w:val="27673E35"/>
    <w:rsid w:val="27764078"/>
    <w:rsid w:val="279938C3"/>
    <w:rsid w:val="27A24E6D"/>
    <w:rsid w:val="27A52CD3"/>
    <w:rsid w:val="27A949DF"/>
    <w:rsid w:val="27AC35F6"/>
    <w:rsid w:val="27AC5CEC"/>
    <w:rsid w:val="27B30E28"/>
    <w:rsid w:val="27DF5779"/>
    <w:rsid w:val="27FA25B3"/>
    <w:rsid w:val="27FD20A3"/>
    <w:rsid w:val="27FF406E"/>
    <w:rsid w:val="281F64BE"/>
    <w:rsid w:val="28397580"/>
    <w:rsid w:val="28724840"/>
    <w:rsid w:val="2879797C"/>
    <w:rsid w:val="28814A83"/>
    <w:rsid w:val="28A8200F"/>
    <w:rsid w:val="28BF2D13"/>
    <w:rsid w:val="28DF17A9"/>
    <w:rsid w:val="28E219C5"/>
    <w:rsid w:val="28EF7C3E"/>
    <w:rsid w:val="28FB2A87"/>
    <w:rsid w:val="290C4C94"/>
    <w:rsid w:val="29183639"/>
    <w:rsid w:val="29514455"/>
    <w:rsid w:val="29534671"/>
    <w:rsid w:val="29B36EBE"/>
    <w:rsid w:val="29B64C00"/>
    <w:rsid w:val="29D05CC2"/>
    <w:rsid w:val="29E17ECF"/>
    <w:rsid w:val="29EA6657"/>
    <w:rsid w:val="29EF3C6E"/>
    <w:rsid w:val="29F01EC0"/>
    <w:rsid w:val="2A353D77"/>
    <w:rsid w:val="2A495A74"/>
    <w:rsid w:val="2A677CA8"/>
    <w:rsid w:val="2A77438F"/>
    <w:rsid w:val="2A7F4FF2"/>
    <w:rsid w:val="2A9E7B6E"/>
    <w:rsid w:val="2AA333D6"/>
    <w:rsid w:val="2ABE1FBE"/>
    <w:rsid w:val="2ABF1892"/>
    <w:rsid w:val="2AD4533E"/>
    <w:rsid w:val="2AD96DF8"/>
    <w:rsid w:val="2AE8703B"/>
    <w:rsid w:val="2B325C1C"/>
    <w:rsid w:val="2B746B21"/>
    <w:rsid w:val="2B7663F5"/>
    <w:rsid w:val="2B7A290E"/>
    <w:rsid w:val="2B9176D3"/>
    <w:rsid w:val="2B97636B"/>
    <w:rsid w:val="2B9920E3"/>
    <w:rsid w:val="2BEA0B91"/>
    <w:rsid w:val="2BFD6B16"/>
    <w:rsid w:val="2C273B93"/>
    <w:rsid w:val="2C2C11A9"/>
    <w:rsid w:val="2C401128"/>
    <w:rsid w:val="2C622E1D"/>
    <w:rsid w:val="2C6B7F24"/>
    <w:rsid w:val="2C8132A3"/>
    <w:rsid w:val="2C83526D"/>
    <w:rsid w:val="2C931228"/>
    <w:rsid w:val="2CA23219"/>
    <w:rsid w:val="2CA90A4C"/>
    <w:rsid w:val="2CC118F2"/>
    <w:rsid w:val="2CD23AFF"/>
    <w:rsid w:val="2CD5539D"/>
    <w:rsid w:val="2CDA0C05"/>
    <w:rsid w:val="2CE13D42"/>
    <w:rsid w:val="2CFC5020"/>
    <w:rsid w:val="2D1063D5"/>
    <w:rsid w:val="2D2105E2"/>
    <w:rsid w:val="2D2325AC"/>
    <w:rsid w:val="2D26209C"/>
    <w:rsid w:val="2D517119"/>
    <w:rsid w:val="2D564730"/>
    <w:rsid w:val="2D5D37F3"/>
    <w:rsid w:val="2D7050C6"/>
    <w:rsid w:val="2D80355B"/>
    <w:rsid w:val="2D915768"/>
    <w:rsid w:val="2DB87198"/>
    <w:rsid w:val="2DD45494"/>
    <w:rsid w:val="2DD83397"/>
    <w:rsid w:val="2DDA06C7"/>
    <w:rsid w:val="2E075A2A"/>
    <w:rsid w:val="2E334A71"/>
    <w:rsid w:val="2E35262A"/>
    <w:rsid w:val="2E3D58F0"/>
    <w:rsid w:val="2E5C5D76"/>
    <w:rsid w:val="2E61338C"/>
    <w:rsid w:val="2E76495E"/>
    <w:rsid w:val="2E876B6B"/>
    <w:rsid w:val="2E915632"/>
    <w:rsid w:val="2E960B5C"/>
    <w:rsid w:val="2EA4771D"/>
    <w:rsid w:val="2EB15996"/>
    <w:rsid w:val="2EB21E3A"/>
    <w:rsid w:val="2EB536D8"/>
    <w:rsid w:val="2EC84484"/>
    <w:rsid w:val="2ECD0A22"/>
    <w:rsid w:val="2EFC1307"/>
    <w:rsid w:val="2F000DF7"/>
    <w:rsid w:val="2F230642"/>
    <w:rsid w:val="2F3B1E2F"/>
    <w:rsid w:val="2F3C5BA7"/>
    <w:rsid w:val="2F5E167A"/>
    <w:rsid w:val="2F68074A"/>
    <w:rsid w:val="2F6A6270"/>
    <w:rsid w:val="2F6B3D97"/>
    <w:rsid w:val="2F7E1D1C"/>
    <w:rsid w:val="2F854E58"/>
    <w:rsid w:val="2F8F5CD7"/>
    <w:rsid w:val="2F9C1FB2"/>
    <w:rsid w:val="2FD951A4"/>
    <w:rsid w:val="2FE53B49"/>
    <w:rsid w:val="3005243D"/>
    <w:rsid w:val="30260A0B"/>
    <w:rsid w:val="30316D8E"/>
    <w:rsid w:val="303B5E5F"/>
    <w:rsid w:val="30442F65"/>
    <w:rsid w:val="30444D13"/>
    <w:rsid w:val="30446AC1"/>
    <w:rsid w:val="304D04D0"/>
    <w:rsid w:val="305E56A9"/>
    <w:rsid w:val="30676C54"/>
    <w:rsid w:val="307153DD"/>
    <w:rsid w:val="308A649E"/>
    <w:rsid w:val="308E2433"/>
    <w:rsid w:val="309134DF"/>
    <w:rsid w:val="309A2B85"/>
    <w:rsid w:val="309F63EE"/>
    <w:rsid w:val="30B5176D"/>
    <w:rsid w:val="30BC0D4E"/>
    <w:rsid w:val="30C776F3"/>
    <w:rsid w:val="30D75B88"/>
    <w:rsid w:val="30D8545C"/>
    <w:rsid w:val="30F06C49"/>
    <w:rsid w:val="30FA1876"/>
    <w:rsid w:val="30FF50DE"/>
    <w:rsid w:val="311D7312"/>
    <w:rsid w:val="312406A1"/>
    <w:rsid w:val="31462D0D"/>
    <w:rsid w:val="314B3E80"/>
    <w:rsid w:val="315F0743"/>
    <w:rsid w:val="31622694"/>
    <w:rsid w:val="31634241"/>
    <w:rsid w:val="316513E5"/>
    <w:rsid w:val="318178A1"/>
    <w:rsid w:val="31833619"/>
    <w:rsid w:val="318A0E4C"/>
    <w:rsid w:val="319570EC"/>
    <w:rsid w:val="319805A7"/>
    <w:rsid w:val="31A73B3D"/>
    <w:rsid w:val="31A93FA2"/>
    <w:rsid w:val="31AB491E"/>
    <w:rsid w:val="31B41A25"/>
    <w:rsid w:val="31C559E0"/>
    <w:rsid w:val="31CD444E"/>
    <w:rsid w:val="31E367AE"/>
    <w:rsid w:val="321921D0"/>
    <w:rsid w:val="321E77E6"/>
    <w:rsid w:val="322144FE"/>
    <w:rsid w:val="322841C1"/>
    <w:rsid w:val="32425283"/>
    <w:rsid w:val="324C5F1E"/>
    <w:rsid w:val="32582CF8"/>
    <w:rsid w:val="32764F2C"/>
    <w:rsid w:val="32931F82"/>
    <w:rsid w:val="329F26D5"/>
    <w:rsid w:val="32A12D81"/>
    <w:rsid w:val="32A47CEB"/>
    <w:rsid w:val="32AE46C6"/>
    <w:rsid w:val="32BC3287"/>
    <w:rsid w:val="32CE6B16"/>
    <w:rsid w:val="32D00AE0"/>
    <w:rsid w:val="32D63C1D"/>
    <w:rsid w:val="32F01183"/>
    <w:rsid w:val="32F56799"/>
    <w:rsid w:val="32FC18D5"/>
    <w:rsid w:val="3304078A"/>
    <w:rsid w:val="330C763F"/>
    <w:rsid w:val="330F65F4"/>
    <w:rsid w:val="33174961"/>
    <w:rsid w:val="3317670F"/>
    <w:rsid w:val="331D35FA"/>
    <w:rsid w:val="333746BC"/>
    <w:rsid w:val="333948D8"/>
    <w:rsid w:val="33490893"/>
    <w:rsid w:val="335740A1"/>
    <w:rsid w:val="33590AD6"/>
    <w:rsid w:val="336631F3"/>
    <w:rsid w:val="336D632F"/>
    <w:rsid w:val="337E678E"/>
    <w:rsid w:val="338E62A6"/>
    <w:rsid w:val="339A4C4A"/>
    <w:rsid w:val="33A8380B"/>
    <w:rsid w:val="33D60378"/>
    <w:rsid w:val="33D740F0"/>
    <w:rsid w:val="33DC1707"/>
    <w:rsid w:val="33DF6B01"/>
    <w:rsid w:val="33FC76B3"/>
    <w:rsid w:val="341113B0"/>
    <w:rsid w:val="34140EA1"/>
    <w:rsid w:val="341E587B"/>
    <w:rsid w:val="34382727"/>
    <w:rsid w:val="343B467F"/>
    <w:rsid w:val="34545741"/>
    <w:rsid w:val="34621C0C"/>
    <w:rsid w:val="347436ED"/>
    <w:rsid w:val="34790D04"/>
    <w:rsid w:val="3489363D"/>
    <w:rsid w:val="349B6ECC"/>
    <w:rsid w:val="349D49F2"/>
    <w:rsid w:val="34AB35B3"/>
    <w:rsid w:val="34F565DC"/>
    <w:rsid w:val="34FA3BF3"/>
    <w:rsid w:val="350B3E63"/>
    <w:rsid w:val="350E769E"/>
    <w:rsid w:val="353A4937"/>
    <w:rsid w:val="354E655F"/>
    <w:rsid w:val="35586B6B"/>
    <w:rsid w:val="356E2833"/>
    <w:rsid w:val="357C4F4F"/>
    <w:rsid w:val="357D4824"/>
    <w:rsid w:val="35B244CD"/>
    <w:rsid w:val="35B46497"/>
    <w:rsid w:val="35BE35C3"/>
    <w:rsid w:val="35C6441D"/>
    <w:rsid w:val="35CB558F"/>
    <w:rsid w:val="35D3612C"/>
    <w:rsid w:val="35E87EEF"/>
    <w:rsid w:val="35F76384"/>
    <w:rsid w:val="364A2958"/>
    <w:rsid w:val="368458F8"/>
    <w:rsid w:val="369B1405"/>
    <w:rsid w:val="36B64491"/>
    <w:rsid w:val="36D36DF1"/>
    <w:rsid w:val="36D6243D"/>
    <w:rsid w:val="36DF5796"/>
    <w:rsid w:val="36E7464B"/>
    <w:rsid w:val="36FF7BE6"/>
    <w:rsid w:val="37103BA1"/>
    <w:rsid w:val="37126DAC"/>
    <w:rsid w:val="3713130C"/>
    <w:rsid w:val="372721A3"/>
    <w:rsid w:val="375A306E"/>
    <w:rsid w:val="37A4078E"/>
    <w:rsid w:val="37A4253C"/>
    <w:rsid w:val="37B00EE0"/>
    <w:rsid w:val="37B26A07"/>
    <w:rsid w:val="37C60704"/>
    <w:rsid w:val="37CE75B8"/>
    <w:rsid w:val="37D22C05"/>
    <w:rsid w:val="37D50947"/>
    <w:rsid w:val="37F92887"/>
    <w:rsid w:val="37FB65FF"/>
    <w:rsid w:val="380D6333"/>
    <w:rsid w:val="381F1BC2"/>
    <w:rsid w:val="382471D8"/>
    <w:rsid w:val="382B0567"/>
    <w:rsid w:val="382C4A0B"/>
    <w:rsid w:val="383B2EA0"/>
    <w:rsid w:val="38415FDC"/>
    <w:rsid w:val="385775AE"/>
    <w:rsid w:val="385E093C"/>
    <w:rsid w:val="385E26EA"/>
    <w:rsid w:val="38651CCB"/>
    <w:rsid w:val="388365F5"/>
    <w:rsid w:val="38934A8A"/>
    <w:rsid w:val="389D76B7"/>
    <w:rsid w:val="38AA1DD4"/>
    <w:rsid w:val="38CD7870"/>
    <w:rsid w:val="38EF5A38"/>
    <w:rsid w:val="38EF77E6"/>
    <w:rsid w:val="38FF3ECD"/>
    <w:rsid w:val="39040AB0"/>
    <w:rsid w:val="391F631E"/>
    <w:rsid w:val="394B7113"/>
    <w:rsid w:val="39520428"/>
    <w:rsid w:val="39577CB9"/>
    <w:rsid w:val="396C52DB"/>
    <w:rsid w:val="397C3770"/>
    <w:rsid w:val="39897C3B"/>
    <w:rsid w:val="398E34A3"/>
    <w:rsid w:val="399C796E"/>
    <w:rsid w:val="39A22AAB"/>
    <w:rsid w:val="39B051C8"/>
    <w:rsid w:val="39C26CA9"/>
    <w:rsid w:val="39E82BB3"/>
    <w:rsid w:val="39FC6BC4"/>
    <w:rsid w:val="39FF7EFD"/>
    <w:rsid w:val="3A045513"/>
    <w:rsid w:val="3A2160C5"/>
    <w:rsid w:val="3A3D2CBE"/>
    <w:rsid w:val="3A5531D9"/>
    <w:rsid w:val="3A6164C2"/>
    <w:rsid w:val="3A685AA2"/>
    <w:rsid w:val="3A726921"/>
    <w:rsid w:val="3AA12D62"/>
    <w:rsid w:val="3ABB3E24"/>
    <w:rsid w:val="3AC32CD9"/>
    <w:rsid w:val="3B234C9D"/>
    <w:rsid w:val="3B660B98"/>
    <w:rsid w:val="3B677B08"/>
    <w:rsid w:val="3B6B3041"/>
    <w:rsid w:val="3B6F4C0F"/>
    <w:rsid w:val="3B781B93"/>
    <w:rsid w:val="3B7A783B"/>
    <w:rsid w:val="3BCB62E9"/>
    <w:rsid w:val="3BDD426E"/>
    <w:rsid w:val="3BEE0229"/>
    <w:rsid w:val="3BF27D19"/>
    <w:rsid w:val="3BF70E8C"/>
    <w:rsid w:val="3BF75330"/>
    <w:rsid w:val="3C052006"/>
    <w:rsid w:val="3C1E658D"/>
    <w:rsid w:val="3C1F4887"/>
    <w:rsid w:val="3C4340D1"/>
    <w:rsid w:val="3C4542ED"/>
    <w:rsid w:val="3C4B742A"/>
    <w:rsid w:val="3C641A38"/>
    <w:rsid w:val="3C656DBD"/>
    <w:rsid w:val="3C6F136A"/>
    <w:rsid w:val="3C8A7F52"/>
    <w:rsid w:val="3C8F7316"/>
    <w:rsid w:val="3C925059"/>
    <w:rsid w:val="3C9B3CE7"/>
    <w:rsid w:val="3CA15E50"/>
    <w:rsid w:val="3CA60B04"/>
    <w:rsid w:val="3CB274A9"/>
    <w:rsid w:val="3CC657CB"/>
    <w:rsid w:val="3CD1792F"/>
    <w:rsid w:val="3CDE204C"/>
    <w:rsid w:val="3CE5162C"/>
    <w:rsid w:val="3CED228F"/>
    <w:rsid w:val="3CF17FD1"/>
    <w:rsid w:val="3D006466"/>
    <w:rsid w:val="3D1D0DC6"/>
    <w:rsid w:val="3D265F74"/>
    <w:rsid w:val="3D361E88"/>
    <w:rsid w:val="3D415F63"/>
    <w:rsid w:val="3D4E0F7F"/>
    <w:rsid w:val="3D600CB3"/>
    <w:rsid w:val="3D672041"/>
    <w:rsid w:val="3D903757"/>
    <w:rsid w:val="3DAA0180"/>
    <w:rsid w:val="3DB159B2"/>
    <w:rsid w:val="3DC76F84"/>
    <w:rsid w:val="3DDA0105"/>
    <w:rsid w:val="3DDA1066"/>
    <w:rsid w:val="3E012496"/>
    <w:rsid w:val="3E171CB9"/>
    <w:rsid w:val="3E2C6DE7"/>
    <w:rsid w:val="3E3C5A02"/>
    <w:rsid w:val="3E4203B8"/>
    <w:rsid w:val="3E481E73"/>
    <w:rsid w:val="3E645D21"/>
    <w:rsid w:val="3E6E73FF"/>
    <w:rsid w:val="3E78202C"/>
    <w:rsid w:val="3E921340"/>
    <w:rsid w:val="3E950E30"/>
    <w:rsid w:val="3E952BDE"/>
    <w:rsid w:val="3E9F580B"/>
    <w:rsid w:val="3EAA246A"/>
    <w:rsid w:val="3EB43064"/>
    <w:rsid w:val="3EB968CD"/>
    <w:rsid w:val="3ED54C8A"/>
    <w:rsid w:val="3EE47280"/>
    <w:rsid w:val="3EEA2F2A"/>
    <w:rsid w:val="3EEB0A50"/>
    <w:rsid w:val="3EEF6792"/>
    <w:rsid w:val="3EF26D83"/>
    <w:rsid w:val="3EF80A28"/>
    <w:rsid w:val="3F033FEC"/>
    <w:rsid w:val="3F0B773E"/>
    <w:rsid w:val="3F163D1F"/>
    <w:rsid w:val="3F2D72BA"/>
    <w:rsid w:val="3F312907"/>
    <w:rsid w:val="3F6E5909"/>
    <w:rsid w:val="3F786788"/>
    <w:rsid w:val="3F7E3672"/>
    <w:rsid w:val="3F874C1D"/>
    <w:rsid w:val="3FA63548"/>
    <w:rsid w:val="3FAE2946"/>
    <w:rsid w:val="3FBB0422"/>
    <w:rsid w:val="3FC7326B"/>
    <w:rsid w:val="3FCE283C"/>
    <w:rsid w:val="3FDA2F9E"/>
    <w:rsid w:val="3FF027C2"/>
    <w:rsid w:val="3FF676AC"/>
    <w:rsid w:val="40152228"/>
    <w:rsid w:val="40295CD4"/>
    <w:rsid w:val="403A57EB"/>
    <w:rsid w:val="404B17A6"/>
    <w:rsid w:val="404B79F8"/>
    <w:rsid w:val="40572841"/>
    <w:rsid w:val="405A7C3B"/>
    <w:rsid w:val="405E58AD"/>
    <w:rsid w:val="406B009A"/>
    <w:rsid w:val="40796B53"/>
    <w:rsid w:val="40A13ABC"/>
    <w:rsid w:val="40AD2461"/>
    <w:rsid w:val="40D55514"/>
    <w:rsid w:val="40D75730"/>
    <w:rsid w:val="40E1210B"/>
    <w:rsid w:val="40F260C6"/>
    <w:rsid w:val="40FE0F0E"/>
    <w:rsid w:val="41016309"/>
    <w:rsid w:val="410A340F"/>
    <w:rsid w:val="41171FD0"/>
    <w:rsid w:val="41374D7D"/>
    <w:rsid w:val="414803DC"/>
    <w:rsid w:val="414F52C6"/>
    <w:rsid w:val="41523008"/>
    <w:rsid w:val="41566655"/>
    <w:rsid w:val="41792266"/>
    <w:rsid w:val="41BD2B78"/>
    <w:rsid w:val="41F67E38"/>
    <w:rsid w:val="422B199E"/>
    <w:rsid w:val="423D15C3"/>
    <w:rsid w:val="42497F67"/>
    <w:rsid w:val="424D5BE2"/>
    <w:rsid w:val="428C60A6"/>
    <w:rsid w:val="42987F50"/>
    <w:rsid w:val="42AD499A"/>
    <w:rsid w:val="42AE0712"/>
    <w:rsid w:val="42BE6BA7"/>
    <w:rsid w:val="42C27D1A"/>
    <w:rsid w:val="42C65A5C"/>
    <w:rsid w:val="42DE4B54"/>
    <w:rsid w:val="42E12896"/>
    <w:rsid w:val="42FA74B4"/>
    <w:rsid w:val="430976F7"/>
    <w:rsid w:val="436314FD"/>
    <w:rsid w:val="43811983"/>
    <w:rsid w:val="43D146B8"/>
    <w:rsid w:val="43E02B4D"/>
    <w:rsid w:val="43E22422"/>
    <w:rsid w:val="43EE526A"/>
    <w:rsid w:val="44114AB5"/>
    <w:rsid w:val="44141953"/>
    <w:rsid w:val="442962A2"/>
    <w:rsid w:val="44352E99"/>
    <w:rsid w:val="443F7874"/>
    <w:rsid w:val="44511355"/>
    <w:rsid w:val="445157F9"/>
    <w:rsid w:val="44B10046"/>
    <w:rsid w:val="44C1055A"/>
    <w:rsid w:val="44C91833"/>
    <w:rsid w:val="44E16B7D"/>
    <w:rsid w:val="44F05012"/>
    <w:rsid w:val="44F22B38"/>
    <w:rsid w:val="44F7014F"/>
    <w:rsid w:val="44FA19ED"/>
    <w:rsid w:val="451365EE"/>
    <w:rsid w:val="45173910"/>
    <w:rsid w:val="452D1DC2"/>
    <w:rsid w:val="45433394"/>
    <w:rsid w:val="454964D0"/>
    <w:rsid w:val="45717F01"/>
    <w:rsid w:val="45815C6A"/>
    <w:rsid w:val="458C4D3B"/>
    <w:rsid w:val="45921C25"/>
    <w:rsid w:val="459534C4"/>
    <w:rsid w:val="45A35BE1"/>
    <w:rsid w:val="45AF27D7"/>
    <w:rsid w:val="45B774F5"/>
    <w:rsid w:val="45B85B30"/>
    <w:rsid w:val="45B93656"/>
    <w:rsid w:val="45CC5137"/>
    <w:rsid w:val="45F25722"/>
    <w:rsid w:val="46024FFD"/>
    <w:rsid w:val="46115240"/>
    <w:rsid w:val="461F5BAF"/>
    <w:rsid w:val="46333408"/>
    <w:rsid w:val="464D5D2F"/>
    <w:rsid w:val="465B295F"/>
    <w:rsid w:val="466072CE"/>
    <w:rsid w:val="4678706D"/>
    <w:rsid w:val="467F664E"/>
    <w:rsid w:val="46933EA7"/>
    <w:rsid w:val="4695387D"/>
    <w:rsid w:val="469B2D5C"/>
    <w:rsid w:val="469C2B5F"/>
    <w:rsid w:val="46B75DE7"/>
    <w:rsid w:val="46BD7176"/>
    <w:rsid w:val="46CC73B9"/>
    <w:rsid w:val="46D15777"/>
    <w:rsid w:val="46E42955"/>
    <w:rsid w:val="46F012F9"/>
    <w:rsid w:val="46F81F5C"/>
    <w:rsid w:val="4710374A"/>
    <w:rsid w:val="4746716B"/>
    <w:rsid w:val="476615BC"/>
    <w:rsid w:val="476B6BD2"/>
    <w:rsid w:val="47775577"/>
    <w:rsid w:val="47946129"/>
    <w:rsid w:val="47961EA1"/>
    <w:rsid w:val="47A619B8"/>
    <w:rsid w:val="47A65E5C"/>
    <w:rsid w:val="47D06A35"/>
    <w:rsid w:val="47D305A4"/>
    <w:rsid w:val="47D50A95"/>
    <w:rsid w:val="47F008D7"/>
    <w:rsid w:val="47FE7A46"/>
    <w:rsid w:val="48141018"/>
    <w:rsid w:val="48144611"/>
    <w:rsid w:val="48427933"/>
    <w:rsid w:val="48684EBF"/>
    <w:rsid w:val="48691363"/>
    <w:rsid w:val="48692CBF"/>
    <w:rsid w:val="488066AD"/>
    <w:rsid w:val="4884619D"/>
    <w:rsid w:val="48877A3B"/>
    <w:rsid w:val="488F1B48"/>
    <w:rsid w:val="48A8055D"/>
    <w:rsid w:val="48AE321A"/>
    <w:rsid w:val="48B56357"/>
    <w:rsid w:val="48F068CF"/>
    <w:rsid w:val="490966A2"/>
    <w:rsid w:val="49155047"/>
    <w:rsid w:val="491D5CAA"/>
    <w:rsid w:val="492C1B24"/>
    <w:rsid w:val="49327E86"/>
    <w:rsid w:val="49437E06"/>
    <w:rsid w:val="49520049"/>
    <w:rsid w:val="49695393"/>
    <w:rsid w:val="497955D6"/>
    <w:rsid w:val="49834DA9"/>
    <w:rsid w:val="498B355B"/>
    <w:rsid w:val="49A07007"/>
    <w:rsid w:val="49A56155"/>
    <w:rsid w:val="49A95790"/>
    <w:rsid w:val="49AD3C2F"/>
    <w:rsid w:val="49B04D70"/>
    <w:rsid w:val="49B605D8"/>
    <w:rsid w:val="49CD2708"/>
    <w:rsid w:val="49CD5922"/>
    <w:rsid w:val="49CE1FA6"/>
    <w:rsid w:val="49EA2030"/>
    <w:rsid w:val="4A05330E"/>
    <w:rsid w:val="4A080708"/>
    <w:rsid w:val="4A161077"/>
    <w:rsid w:val="4A190B67"/>
    <w:rsid w:val="4A225C6E"/>
    <w:rsid w:val="4A25750C"/>
    <w:rsid w:val="4A280DAA"/>
    <w:rsid w:val="4A547C6D"/>
    <w:rsid w:val="4A58168F"/>
    <w:rsid w:val="4A712751"/>
    <w:rsid w:val="4A743FEF"/>
    <w:rsid w:val="4A751050"/>
    <w:rsid w:val="4A9326C8"/>
    <w:rsid w:val="4A981A8C"/>
    <w:rsid w:val="4AA92BAD"/>
    <w:rsid w:val="4AB50890"/>
    <w:rsid w:val="4ABF0BA1"/>
    <w:rsid w:val="4AC22FAD"/>
    <w:rsid w:val="4AC67CD7"/>
    <w:rsid w:val="4ACB6BFE"/>
    <w:rsid w:val="4ACC5BD9"/>
    <w:rsid w:val="4AD36F68"/>
    <w:rsid w:val="4AF34F14"/>
    <w:rsid w:val="4AF56EDE"/>
    <w:rsid w:val="4B1A4B97"/>
    <w:rsid w:val="4B257098"/>
    <w:rsid w:val="4B2772B4"/>
    <w:rsid w:val="4B313C8F"/>
    <w:rsid w:val="4B38501D"/>
    <w:rsid w:val="4B3D6AD7"/>
    <w:rsid w:val="4B4C2876"/>
    <w:rsid w:val="4B5300A9"/>
    <w:rsid w:val="4B5A4F93"/>
    <w:rsid w:val="4B5F07FC"/>
    <w:rsid w:val="4B9009B5"/>
    <w:rsid w:val="4B957BDD"/>
    <w:rsid w:val="4BAD1567"/>
    <w:rsid w:val="4BBE19C6"/>
    <w:rsid w:val="4BC82845"/>
    <w:rsid w:val="4BCB40E3"/>
    <w:rsid w:val="4BD5286C"/>
    <w:rsid w:val="4BF03B4A"/>
    <w:rsid w:val="4BF46D9E"/>
    <w:rsid w:val="4C001FDF"/>
    <w:rsid w:val="4C0575F5"/>
    <w:rsid w:val="4C0B2731"/>
    <w:rsid w:val="4C0D2006"/>
    <w:rsid w:val="4C2061DD"/>
    <w:rsid w:val="4C2238BE"/>
    <w:rsid w:val="4C43011D"/>
    <w:rsid w:val="4C6360CA"/>
    <w:rsid w:val="4C87411C"/>
    <w:rsid w:val="4C9170DB"/>
    <w:rsid w:val="4CAE33EC"/>
    <w:rsid w:val="4CB86415"/>
    <w:rsid w:val="4CCC3C6F"/>
    <w:rsid w:val="4CDB65A8"/>
    <w:rsid w:val="4CF11927"/>
    <w:rsid w:val="4CF2622A"/>
    <w:rsid w:val="4CFB642A"/>
    <w:rsid w:val="4D241CFD"/>
    <w:rsid w:val="4D3006A2"/>
    <w:rsid w:val="4D491763"/>
    <w:rsid w:val="4D550108"/>
    <w:rsid w:val="4D5A74CD"/>
    <w:rsid w:val="4D5F0F87"/>
    <w:rsid w:val="4D626381"/>
    <w:rsid w:val="4D68027D"/>
    <w:rsid w:val="4D7F33D7"/>
    <w:rsid w:val="4DA370C6"/>
    <w:rsid w:val="4DB43081"/>
    <w:rsid w:val="4DC42B98"/>
    <w:rsid w:val="4DC4528E"/>
    <w:rsid w:val="4DC967FE"/>
    <w:rsid w:val="4DCB2178"/>
    <w:rsid w:val="4DF94F37"/>
    <w:rsid w:val="4E1F4272"/>
    <w:rsid w:val="4E2077F1"/>
    <w:rsid w:val="4E3021E3"/>
    <w:rsid w:val="4E473EF5"/>
    <w:rsid w:val="4E4837C9"/>
    <w:rsid w:val="4E7B594C"/>
    <w:rsid w:val="4E920EE8"/>
    <w:rsid w:val="4EA211BD"/>
    <w:rsid w:val="4EAF55F6"/>
    <w:rsid w:val="4ED96B17"/>
    <w:rsid w:val="4EF456FF"/>
    <w:rsid w:val="4F0022F6"/>
    <w:rsid w:val="4F1D6A04"/>
    <w:rsid w:val="4F35406E"/>
    <w:rsid w:val="4F3B332E"/>
    <w:rsid w:val="4F3F2E1E"/>
    <w:rsid w:val="4F4F2935"/>
    <w:rsid w:val="4F6C1739"/>
    <w:rsid w:val="4F8847C5"/>
    <w:rsid w:val="4FAB04B3"/>
    <w:rsid w:val="4FCA3AA7"/>
    <w:rsid w:val="4FCB6460"/>
    <w:rsid w:val="4FE37C4D"/>
    <w:rsid w:val="4FE65048"/>
    <w:rsid w:val="4FE82F87"/>
    <w:rsid w:val="4FFC288D"/>
    <w:rsid w:val="500365D6"/>
    <w:rsid w:val="500F0A42"/>
    <w:rsid w:val="50146059"/>
    <w:rsid w:val="50334005"/>
    <w:rsid w:val="503A35E5"/>
    <w:rsid w:val="5043249A"/>
    <w:rsid w:val="504E31CD"/>
    <w:rsid w:val="506F7733"/>
    <w:rsid w:val="507C3BFE"/>
    <w:rsid w:val="509C6E12"/>
    <w:rsid w:val="50A75EF8"/>
    <w:rsid w:val="50B81570"/>
    <w:rsid w:val="50C35389"/>
    <w:rsid w:val="50D852D8"/>
    <w:rsid w:val="50E517A3"/>
    <w:rsid w:val="50E7551B"/>
    <w:rsid w:val="50EC0D83"/>
    <w:rsid w:val="50F1639A"/>
    <w:rsid w:val="511A05AB"/>
    <w:rsid w:val="51782617"/>
    <w:rsid w:val="517D5E7F"/>
    <w:rsid w:val="51842D6A"/>
    <w:rsid w:val="51A4340C"/>
    <w:rsid w:val="51D81308"/>
    <w:rsid w:val="51DC0DF8"/>
    <w:rsid w:val="51E40A42"/>
    <w:rsid w:val="51E41A5B"/>
    <w:rsid w:val="51F10DA3"/>
    <w:rsid w:val="51F83758"/>
    <w:rsid w:val="51FA127E"/>
    <w:rsid w:val="51FE0D6E"/>
    <w:rsid w:val="52045C59"/>
    <w:rsid w:val="521C7446"/>
    <w:rsid w:val="522307D5"/>
    <w:rsid w:val="522D1654"/>
    <w:rsid w:val="5233653E"/>
    <w:rsid w:val="52630BD1"/>
    <w:rsid w:val="52642B9B"/>
    <w:rsid w:val="526A6404"/>
    <w:rsid w:val="526B3F2A"/>
    <w:rsid w:val="5271602F"/>
    <w:rsid w:val="5272350A"/>
    <w:rsid w:val="52750905"/>
    <w:rsid w:val="52770453"/>
    <w:rsid w:val="527821A3"/>
    <w:rsid w:val="528238AF"/>
    <w:rsid w:val="52943481"/>
    <w:rsid w:val="529C0587"/>
    <w:rsid w:val="52C27FEE"/>
    <w:rsid w:val="52CD24EF"/>
    <w:rsid w:val="52CD67A1"/>
    <w:rsid w:val="52EA7776"/>
    <w:rsid w:val="53051C89"/>
    <w:rsid w:val="53185E60"/>
    <w:rsid w:val="53234805"/>
    <w:rsid w:val="532F31A9"/>
    <w:rsid w:val="53334A48"/>
    <w:rsid w:val="533639EE"/>
    <w:rsid w:val="53364538"/>
    <w:rsid w:val="533B38FC"/>
    <w:rsid w:val="534722A1"/>
    <w:rsid w:val="534F736E"/>
    <w:rsid w:val="535E4FF9"/>
    <w:rsid w:val="53682217"/>
    <w:rsid w:val="53B4545D"/>
    <w:rsid w:val="53BD6A07"/>
    <w:rsid w:val="53C438F2"/>
    <w:rsid w:val="53C90812"/>
    <w:rsid w:val="53D17DBD"/>
    <w:rsid w:val="53D8114B"/>
    <w:rsid w:val="53D855EF"/>
    <w:rsid w:val="53E775E0"/>
    <w:rsid w:val="53EA0E7E"/>
    <w:rsid w:val="541D3002"/>
    <w:rsid w:val="542645AC"/>
    <w:rsid w:val="54372316"/>
    <w:rsid w:val="543D36A4"/>
    <w:rsid w:val="543F566E"/>
    <w:rsid w:val="54442C85"/>
    <w:rsid w:val="5446652D"/>
    <w:rsid w:val="54520EFE"/>
    <w:rsid w:val="54662BFB"/>
    <w:rsid w:val="54AB4AB2"/>
    <w:rsid w:val="54BA25C1"/>
    <w:rsid w:val="54BF230B"/>
    <w:rsid w:val="54D264E2"/>
    <w:rsid w:val="54EF499E"/>
    <w:rsid w:val="54F40207"/>
    <w:rsid w:val="55061CE8"/>
    <w:rsid w:val="55082FFF"/>
    <w:rsid w:val="550D3076"/>
    <w:rsid w:val="55142657"/>
    <w:rsid w:val="55366A71"/>
    <w:rsid w:val="55432F3C"/>
    <w:rsid w:val="5552317F"/>
    <w:rsid w:val="555F41EB"/>
    <w:rsid w:val="556A671B"/>
    <w:rsid w:val="557D01FC"/>
    <w:rsid w:val="55807CEC"/>
    <w:rsid w:val="559519EA"/>
    <w:rsid w:val="55C03398"/>
    <w:rsid w:val="55C20305"/>
    <w:rsid w:val="55D02A22"/>
    <w:rsid w:val="561548D9"/>
    <w:rsid w:val="56222B52"/>
    <w:rsid w:val="56244B1C"/>
    <w:rsid w:val="563D5BDD"/>
    <w:rsid w:val="564231F4"/>
    <w:rsid w:val="564725B8"/>
    <w:rsid w:val="56552F27"/>
    <w:rsid w:val="56576C9F"/>
    <w:rsid w:val="565A6534"/>
    <w:rsid w:val="566969D2"/>
    <w:rsid w:val="568A7075"/>
    <w:rsid w:val="56A33C92"/>
    <w:rsid w:val="56AF1EA7"/>
    <w:rsid w:val="56C109A5"/>
    <w:rsid w:val="56D77DE0"/>
    <w:rsid w:val="56F91B04"/>
    <w:rsid w:val="570A5ABF"/>
    <w:rsid w:val="570F757A"/>
    <w:rsid w:val="573963A5"/>
    <w:rsid w:val="575B27BF"/>
    <w:rsid w:val="576D24F2"/>
    <w:rsid w:val="579161E1"/>
    <w:rsid w:val="57A203EE"/>
    <w:rsid w:val="57B10631"/>
    <w:rsid w:val="57BD5228"/>
    <w:rsid w:val="58254B7B"/>
    <w:rsid w:val="58403763"/>
    <w:rsid w:val="58472D43"/>
    <w:rsid w:val="585A65D3"/>
    <w:rsid w:val="585C65A8"/>
    <w:rsid w:val="585C67EF"/>
    <w:rsid w:val="585D2567"/>
    <w:rsid w:val="58627B7D"/>
    <w:rsid w:val="58726012"/>
    <w:rsid w:val="588875E4"/>
    <w:rsid w:val="588D4BFA"/>
    <w:rsid w:val="588E44CE"/>
    <w:rsid w:val="589870FB"/>
    <w:rsid w:val="58A14202"/>
    <w:rsid w:val="58A67A6A"/>
    <w:rsid w:val="58BC728D"/>
    <w:rsid w:val="58C47EF0"/>
    <w:rsid w:val="58D26AB1"/>
    <w:rsid w:val="58F20F01"/>
    <w:rsid w:val="59170968"/>
    <w:rsid w:val="591E5852"/>
    <w:rsid w:val="592A2449"/>
    <w:rsid w:val="592A4D0C"/>
    <w:rsid w:val="59301A29"/>
    <w:rsid w:val="59401C6C"/>
    <w:rsid w:val="59513E7A"/>
    <w:rsid w:val="59617E35"/>
    <w:rsid w:val="59657925"/>
    <w:rsid w:val="597E2795"/>
    <w:rsid w:val="598558D1"/>
    <w:rsid w:val="598D2731"/>
    <w:rsid w:val="59B47F65"/>
    <w:rsid w:val="59E85E60"/>
    <w:rsid w:val="59EA1BD8"/>
    <w:rsid w:val="59F82547"/>
    <w:rsid w:val="59FB5B93"/>
    <w:rsid w:val="5A146C55"/>
    <w:rsid w:val="5A1530F9"/>
    <w:rsid w:val="5A1B7FE4"/>
    <w:rsid w:val="5A4A2677"/>
    <w:rsid w:val="5A581238"/>
    <w:rsid w:val="5A5A6D5E"/>
    <w:rsid w:val="5A5E4BE3"/>
    <w:rsid w:val="5A715E56"/>
    <w:rsid w:val="5A8E07B6"/>
    <w:rsid w:val="5A90452E"/>
    <w:rsid w:val="5A987886"/>
    <w:rsid w:val="5AB04BFC"/>
    <w:rsid w:val="5AB20948"/>
    <w:rsid w:val="5AB75F5E"/>
    <w:rsid w:val="5ABA15AB"/>
    <w:rsid w:val="5ACD5782"/>
    <w:rsid w:val="5AD92379"/>
    <w:rsid w:val="5ADB3EAF"/>
    <w:rsid w:val="5AEE394A"/>
    <w:rsid w:val="5B172EA1"/>
    <w:rsid w:val="5B286E5C"/>
    <w:rsid w:val="5B2B06FA"/>
    <w:rsid w:val="5B3752F1"/>
    <w:rsid w:val="5B4F263B"/>
    <w:rsid w:val="5B745BFD"/>
    <w:rsid w:val="5BB16E51"/>
    <w:rsid w:val="5BC87CF7"/>
    <w:rsid w:val="5BCA3A6F"/>
    <w:rsid w:val="5BE30FD5"/>
    <w:rsid w:val="5BE56AFB"/>
    <w:rsid w:val="5C002E2E"/>
    <w:rsid w:val="5C0056E3"/>
    <w:rsid w:val="5C07081F"/>
    <w:rsid w:val="5C3A6E47"/>
    <w:rsid w:val="5C3E7FB9"/>
    <w:rsid w:val="5C4C6B7A"/>
    <w:rsid w:val="5C5104EF"/>
    <w:rsid w:val="5C553C81"/>
    <w:rsid w:val="5C62014C"/>
    <w:rsid w:val="5C732359"/>
    <w:rsid w:val="5C787AB7"/>
    <w:rsid w:val="5C9347A9"/>
    <w:rsid w:val="5C9B540C"/>
    <w:rsid w:val="5C9F6CAA"/>
    <w:rsid w:val="5CB309A7"/>
    <w:rsid w:val="5CF3349A"/>
    <w:rsid w:val="5D02548B"/>
    <w:rsid w:val="5D094A6B"/>
    <w:rsid w:val="5D177188"/>
    <w:rsid w:val="5D1A27D4"/>
    <w:rsid w:val="5D2418A5"/>
    <w:rsid w:val="5D2469F6"/>
    <w:rsid w:val="5D35760E"/>
    <w:rsid w:val="5D730D16"/>
    <w:rsid w:val="5D7A7717"/>
    <w:rsid w:val="5D814602"/>
    <w:rsid w:val="5D8F31C2"/>
    <w:rsid w:val="5D9407D9"/>
    <w:rsid w:val="5DB03139"/>
    <w:rsid w:val="5DBC7D30"/>
    <w:rsid w:val="5DC015CE"/>
    <w:rsid w:val="5DC32E6C"/>
    <w:rsid w:val="5DC866D4"/>
    <w:rsid w:val="5DD20C6B"/>
    <w:rsid w:val="5DD40BD5"/>
    <w:rsid w:val="5DD92690"/>
    <w:rsid w:val="5E023994"/>
    <w:rsid w:val="5E0B036F"/>
    <w:rsid w:val="5E0D48DD"/>
    <w:rsid w:val="5E135BA1"/>
    <w:rsid w:val="5E1B0D80"/>
    <w:rsid w:val="5E323B4E"/>
    <w:rsid w:val="5E421FE3"/>
    <w:rsid w:val="5E4528BF"/>
    <w:rsid w:val="5E5D506F"/>
    <w:rsid w:val="5E622685"/>
    <w:rsid w:val="5E6E102A"/>
    <w:rsid w:val="5E745F14"/>
    <w:rsid w:val="5E7E50BF"/>
    <w:rsid w:val="5E8C14B0"/>
    <w:rsid w:val="5E954808"/>
    <w:rsid w:val="5EA04F5B"/>
    <w:rsid w:val="5ED15115"/>
    <w:rsid w:val="5ED82947"/>
    <w:rsid w:val="5EDD6B59"/>
    <w:rsid w:val="5EE017FC"/>
    <w:rsid w:val="5F245B8C"/>
    <w:rsid w:val="5F2E6A0B"/>
    <w:rsid w:val="5F385194"/>
    <w:rsid w:val="5F463D55"/>
    <w:rsid w:val="5F531FCE"/>
    <w:rsid w:val="5F6366B5"/>
    <w:rsid w:val="5F8959EF"/>
    <w:rsid w:val="5F8E2ACC"/>
    <w:rsid w:val="5F942D12"/>
    <w:rsid w:val="5FA016B7"/>
    <w:rsid w:val="5FA62A45"/>
    <w:rsid w:val="5FB05672"/>
    <w:rsid w:val="5FDA624B"/>
    <w:rsid w:val="5FDE21DF"/>
    <w:rsid w:val="6028345A"/>
    <w:rsid w:val="604E1113"/>
    <w:rsid w:val="60693FC5"/>
    <w:rsid w:val="606A72AE"/>
    <w:rsid w:val="60786190"/>
    <w:rsid w:val="60AC1D72"/>
    <w:rsid w:val="60B116A2"/>
    <w:rsid w:val="60B66CB8"/>
    <w:rsid w:val="60EB4BB4"/>
    <w:rsid w:val="611073CD"/>
    <w:rsid w:val="614D13CA"/>
    <w:rsid w:val="61785D1C"/>
    <w:rsid w:val="61A34870"/>
    <w:rsid w:val="61A84853"/>
    <w:rsid w:val="61C16CC8"/>
    <w:rsid w:val="61CB22EF"/>
    <w:rsid w:val="61D27B22"/>
    <w:rsid w:val="61D4389A"/>
    <w:rsid w:val="61D513C0"/>
    <w:rsid w:val="61ED6709"/>
    <w:rsid w:val="62035F2D"/>
    <w:rsid w:val="620449AF"/>
    <w:rsid w:val="62337DF1"/>
    <w:rsid w:val="62344338"/>
    <w:rsid w:val="623B56C7"/>
    <w:rsid w:val="6247406C"/>
    <w:rsid w:val="626A7D5A"/>
    <w:rsid w:val="62854B94"/>
    <w:rsid w:val="62A56FE4"/>
    <w:rsid w:val="62C3746A"/>
    <w:rsid w:val="62E95123"/>
    <w:rsid w:val="62FB09B2"/>
    <w:rsid w:val="62FF4BFA"/>
    <w:rsid w:val="63055A83"/>
    <w:rsid w:val="632443AD"/>
    <w:rsid w:val="635527B8"/>
    <w:rsid w:val="636E388D"/>
    <w:rsid w:val="63754C08"/>
    <w:rsid w:val="637B1AF3"/>
    <w:rsid w:val="63827325"/>
    <w:rsid w:val="63860BC4"/>
    <w:rsid w:val="639A01CB"/>
    <w:rsid w:val="63B75221"/>
    <w:rsid w:val="63D25BB7"/>
    <w:rsid w:val="63E24F3C"/>
    <w:rsid w:val="63F0428F"/>
    <w:rsid w:val="64055F8C"/>
    <w:rsid w:val="640F6E0B"/>
    <w:rsid w:val="645A795A"/>
    <w:rsid w:val="64610CE9"/>
    <w:rsid w:val="6468651B"/>
    <w:rsid w:val="6472739A"/>
    <w:rsid w:val="649015CE"/>
    <w:rsid w:val="64992B79"/>
    <w:rsid w:val="64AF7CA6"/>
    <w:rsid w:val="64B13A1E"/>
    <w:rsid w:val="64C73242"/>
    <w:rsid w:val="64CE2822"/>
    <w:rsid w:val="64DE67DD"/>
    <w:rsid w:val="64FD4EB5"/>
    <w:rsid w:val="652463B3"/>
    <w:rsid w:val="653E5F64"/>
    <w:rsid w:val="65444892"/>
    <w:rsid w:val="65530F79"/>
    <w:rsid w:val="65717652"/>
    <w:rsid w:val="657B7561"/>
    <w:rsid w:val="658B2382"/>
    <w:rsid w:val="65947633"/>
    <w:rsid w:val="659D0447"/>
    <w:rsid w:val="65B25CA0"/>
    <w:rsid w:val="65B30A61"/>
    <w:rsid w:val="65C23A09"/>
    <w:rsid w:val="65C37EAD"/>
    <w:rsid w:val="65C6174B"/>
    <w:rsid w:val="65CD2ADA"/>
    <w:rsid w:val="65DA0D53"/>
    <w:rsid w:val="65DF0A5F"/>
    <w:rsid w:val="65EC443A"/>
    <w:rsid w:val="65FE0EE5"/>
    <w:rsid w:val="662D3578"/>
    <w:rsid w:val="665A1E94"/>
    <w:rsid w:val="665B6338"/>
    <w:rsid w:val="665E1984"/>
    <w:rsid w:val="6683763C"/>
    <w:rsid w:val="668A09CB"/>
    <w:rsid w:val="668A2779"/>
    <w:rsid w:val="668D04BB"/>
    <w:rsid w:val="66961D05"/>
    <w:rsid w:val="66A17545"/>
    <w:rsid w:val="66C13CC1"/>
    <w:rsid w:val="66E55C01"/>
    <w:rsid w:val="66F66060"/>
    <w:rsid w:val="672901E4"/>
    <w:rsid w:val="67362901"/>
    <w:rsid w:val="6739419F"/>
    <w:rsid w:val="6760797E"/>
    <w:rsid w:val="6764746E"/>
    <w:rsid w:val="67931B01"/>
    <w:rsid w:val="67A55390"/>
    <w:rsid w:val="67A61834"/>
    <w:rsid w:val="67C021CA"/>
    <w:rsid w:val="67CB3049"/>
    <w:rsid w:val="67D0240D"/>
    <w:rsid w:val="67D47D4B"/>
    <w:rsid w:val="67E4235D"/>
    <w:rsid w:val="67F105D6"/>
    <w:rsid w:val="67FB3202"/>
    <w:rsid w:val="6809591F"/>
    <w:rsid w:val="68232E85"/>
    <w:rsid w:val="68331883"/>
    <w:rsid w:val="6833299C"/>
    <w:rsid w:val="68332DED"/>
    <w:rsid w:val="683C5CF5"/>
    <w:rsid w:val="6852376A"/>
    <w:rsid w:val="68594AF9"/>
    <w:rsid w:val="685F7C35"/>
    <w:rsid w:val="687234C5"/>
    <w:rsid w:val="688A4CB2"/>
    <w:rsid w:val="68A65864"/>
    <w:rsid w:val="68B725B5"/>
    <w:rsid w:val="68BE7511"/>
    <w:rsid w:val="68C676D3"/>
    <w:rsid w:val="68CD1043"/>
    <w:rsid w:val="690A194F"/>
    <w:rsid w:val="690F3409"/>
    <w:rsid w:val="69216C99"/>
    <w:rsid w:val="69237637"/>
    <w:rsid w:val="692A0243"/>
    <w:rsid w:val="69401815"/>
    <w:rsid w:val="69434E61"/>
    <w:rsid w:val="695928D6"/>
    <w:rsid w:val="69670B4F"/>
    <w:rsid w:val="696A4AE4"/>
    <w:rsid w:val="696F3EA8"/>
    <w:rsid w:val="69715E72"/>
    <w:rsid w:val="69747710"/>
    <w:rsid w:val="69801C11"/>
    <w:rsid w:val="69845BA5"/>
    <w:rsid w:val="699D0A15"/>
    <w:rsid w:val="69B875FD"/>
    <w:rsid w:val="69C45FA2"/>
    <w:rsid w:val="69D32689"/>
    <w:rsid w:val="69D361E5"/>
    <w:rsid w:val="69E46644"/>
    <w:rsid w:val="69F745C9"/>
    <w:rsid w:val="6A213ED8"/>
    <w:rsid w:val="6A2B4273"/>
    <w:rsid w:val="6A3749C6"/>
    <w:rsid w:val="6A445335"/>
    <w:rsid w:val="6A464C09"/>
    <w:rsid w:val="6A5F216E"/>
    <w:rsid w:val="6A6B0B13"/>
    <w:rsid w:val="6A7774B8"/>
    <w:rsid w:val="6A841BD5"/>
    <w:rsid w:val="6A9A31A7"/>
    <w:rsid w:val="6AD14E1A"/>
    <w:rsid w:val="6AE10DD5"/>
    <w:rsid w:val="6AEB755E"/>
    <w:rsid w:val="6AF40B09"/>
    <w:rsid w:val="6B0B43B2"/>
    <w:rsid w:val="6B0D1BCA"/>
    <w:rsid w:val="6B1D5CE2"/>
    <w:rsid w:val="6B362ECF"/>
    <w:rsid w:val="6B3E7FD6"/>
    <w:rsid w:val="6B4750DC"/>
    <w:rsid w:val="6B543355"/>
    <w:rsid w:val="6B5477F9"/>
    <w:rsid w:val="6B7632CC"/>
    <w:rsid w:val="6B7834E8"/>
    <w:rsid w:val="6B882FFF"/>
    <w:rsid w:val="6B8A49EE"/>
    <w:rsid w:val="6B904E76"/>
    <w:rsid w:val="6B9F6CC6"/>
    <w:rsid w:val="6BAF67DE"/>
    <w:rsid w:val="6BC009EB"/>
    <w:rsid w:val="6BD526E8"/>
    <w:rsid w:val="6BE446D9"/>
    <w:rsid w:val="6BEF3C0B"/>
    <w:rsid w:val="6BFA3C89"/>
    <w:rsid w:val="6C0134DD"/>
    <w:rsid w:val="6C0C1E82"/>
    <w:rsid w:val="6C0E1756"/>
    <w:rsid w:val="6C133858"/>
    <w:rsid w:val="6C1C0317"/>
    <w:rsid w:val="6C225202"/>
    <w:rsid w:val="6C44786E"/>
    <w:rsid w:val="6C4B6506"/>
    <w:rsid w:val="6C635FFC"/>
    <w:rsid w:val="6C702411"/>
    <w:rsid w:val="6C891725"/>
    <w:rsid w:val="6C9500C9"/>
    <w:rsid w:val="6CCA7D73"/>
    <w:rsid w:val="6CD01102"/>
    <w:rsid w:val="6D1F1741"/>
    <w:rsid w:val="6D2B6338"/>
    <w:rsid w:val="6D3E42BD"/>
    <w:rsid w:val="6D4713C4"/>
    <w:rsid w:val="6D541388"/>
    <w:rsid w:val="6D5B4E6F"/>
    <w:rsid w:val="6DB97DE8"/>
    <w:rsid w:val="6DBF48FD"/>
    <w:rsid w:val="6DC01176"/>
    <w:rsid w:val="6DE07122"/>
    <w:rsid w:val="6DEA1D4F"/>
    <w:rsid w:val="6DEA61F3"/>
    <w:rsid w:val="6DEC5AC7"/>
    <w:rsid w:val="6DF350A8"/>
    <w:rsid w:val="6E26547D"/>
    <w:rsid w:val="6E31797E"/>
    <w:rsid w:val="6E3D6323"/>
    <w:rsid w:val="6E511DCE"/>
    <w:rsid w:val="6E5D0773"/>
    <w:rsid w:val="6E755ABD"/>
    <w:rsid w:val="6E7A1325"/>
    <w:rsid w:val="6EC46A44"/>
    <w:rsid w:val="6EC922AC"/>
    <w:rsid w:val="6ECE1671"/>
    <w:rsid w:val="6ED0363B"/>
    <w:rsid w:val="6ED22F0F"/>
    <w:rsid w:val="6ED8604B"/>
    <w:rsid w:val="6EDA6267"/>
    <w:rsid w:val="6EE80984"/>
    <w:rsid w:val="6EE92007"/>
    <w:rsid w:val="6EFC4430"/>
    <w:rsid w:val="6F350AB4"/>
    <w:rsid w:val="6F3F60CB"/>
    <w:rsid w:val="6F4162E7"/>
    <w:rsid w:val="6F437969"/>
    <w:rsid w:val="6F6049BF"/>
    <w:rsid w:val="6F6D2C38"/>
    <w:rsid w:val="6F6F075E"/>
    <w:rsid w:val="6F6F4C02"/>
    <w:rsid w:val="6F71097A"/>
    <w:rsid w:val="6F775864"/>
    <w:rsid w:val="6F8B1310"/>
    <w:rsid w:val="6F8F7052"/>
    <w:rsid w:val="6F914B78"/>
    <w:rsid w:val="6FAF3250"/>
    <w:rsid w:val="6FBD596D"/>
    <w:rsid w:val="6FC54822"/>
    <w:rsid w:val="6FC565D0"/>
    <w:rsid w:val="6FDD7DBD"/>
    <w:rsid w:val="6FE858B3"/>
    <w:rsid w:val="6FED5B27"/>
    <w:rsid w:val="6FFE5F86"/>
    <w:rsid w:val="6FFF5EB2"/>
    <w:rsid w:val="700510C2"/>
    <w:rsid w:val="701A2DBF"/>
    <w:rsid w:val="705F4C76"/>
    <w:rsid w:val="707D334E"/>
    <w:rsid w:val="709D579F"/>
    <w:rsid w:val="70B679FB"/>
    <w:rsid w:val="70C05F95"/>
    <w:rsid w:val="70F21646"/>
    <w:rsid w:val="70FD7FEB"/>
    <w:rsid w:val="71092E34"/>
    <w:rsid w:val="710A77C3"/>
    <w:rsid w:val="711C4915"/>
    <w:rsid w:val="713752AB"/>
    <w:rsid w:val="717958C4"/>
    <w:rsid w:val="719B7F30"/>
    <w:rsid w:val="719C5A56"/>
    <w:rsid w:val="71A212BE"/>
    <w:rsid w:val="71A861A9"/>
    <w:rsid w:val="71B0466E"/>
    <w:rsid w:val="71C32FE3"/>
    <w:rsid w:val="71ED62B2"/>
    <w:rsid w:val="72165809"/>
    <w:rsid w:val="722D66AE"/>
    <w:rsid w:val="722D6A6F"/>
    <w:rsid w:val="723637B5"/>
    <w:rsid w:val="72367C59"/>
    <w:rsid w:val="72556331"/>
    <w:rsid w:val="72604CD6"/>
    <w:rsid w:val="72734A09"/>
    <w:rsid w:val="729606F7"/>
    <w:rsid w:val="72C60FDD"/>
    <w:rsid w:val="72D354A8"/>
    <w:rsid w:val="72EE22E1"/>
    <w:rsid w:val="72F35B4A"/>
    <w:rsid w:val="72FF004B"/>
    <w:rsid w:val="72FF44EF"/>
    <w:rsid w:val="731D6723"/>
    <w:rsid w:val="73441CC9"/>
    <w:rsid w:val="73441F01"/>
    <w:rsid w:val="73532145"/>
    <w:rsid w:val="73610D05"/>
    <w:rsid w:val="73682094"/>
    <w:rsid w:val="737F73DD"/>
    <w:rsid w:val="739A7D73"/>
    <w:rsid w:val="739C3AEB"/>
    <w:rsid w:val="73A155A6"/>
    <w:rsid w:val="73AA445A"/>
    <w:rsid w:val="73AD3F4B"/>
    <w:rsid w:val="73CA68AB"/>
    <w:rsid w:val="73E55492"/>
    <w:rsid w:val="741E09A4"/>
    <w:rsid w:val="74312486"/>
    <w:rsid w:val="745148D6"/>
    <w:rsid w:val="74552AB0"/>
    <w:rsid w:val="746565D3"/>
    <w:rsid w:val="74852FE7"/>
    <w:rsid w:val="74A52E74"/>
    <w:rsid w:val="74A72748"/>
    <w:rsid w:val="74C07CAE"/>
    <w:rsid w:val="74E120FE"/>
    <w:rsid w:val="752C0E9F"/>
    <w:rsid w:val="753F5076"/>
    <w:rsid w:val="7544268D"/>
    <w:rsid w:val="7548217D"/>
    <w:rsid w:val="75491A51"/>
    <w:rsid w:val="754E0E15"/>
    <w:rsid w:val="75645ACD"/>
    <w:rsid w:val="75671ED7"/>
    <w:rsid w:val="75790588"/>
    <w:rsid w:val="757F1917"/>
    <w:rsid w:val="758331B5"/>
    <w:rsid w:val="759F0061"/>
    <w:rsid w:val="75A35605"/>
    <w:rsid w:val="75B4336E"/>
    <w:rsid w:val="75B80ED5"/>
    <w:rsid w:val="75C612F4"/>
    <w:rsid w:val="75E11C8A"/>
    <w:rsid w:val="76053C67"/>
    <w:rsid w:val="760F2C9B"/>
    <w:rsid w:val="761402B1"/>
    <w:rsid w:val="761D53B8"/>
    <w:rsid w:val="765E32DA"/>
    <w:rsid w:val="766F7295"/>
    <w:rsid w:val="76796366"/>
    <w:rsid w:val="7699417A"/>
    <w:rsid w:val="76DB0DCF"/>
    <w:rsid w:val="76E934EC"/>
    <w:rsid w:val="76EA1012"/>
    <w:rsid w:val="76FD0D45"/>
    <w:rsid w:val="77170059"/>
    <w:rsid w:val="771B11CB"/>
    <w:rsid w:val="771D3195"/>
    <w:rsid w:val="7731279D"/>
    <w:rsid w:val="773F310C"/>
    <w:rsid w:val="77550B81"/>
    <w:rsid w:val="775918B2"/>
    <w:rsid w:val="775F37AE"/>
    <w:rsid w:val="77707769"/>
    <w:rsid w:val="77754D7F"/>
    <w:rsid w:val="778D20C9"/>
    <w:rsid w:val="779D7E32"/>
    <w:rsid w:val="77AD4519"/>
    <w:rsid w:val="77B51620"/>
    <w:rsid w:val="77C33D3D"/>
    <w:rsid w:val="77D5581E"/>
    <w:rsid w:val="78306EF8"/>
    <w:rsid w:val="783267CC"/>
    <w:rsid w:val="78362761"/>
    <w:rsid w:val="784C1F84"/>
    <w:rsid w:val="78801C2E"/>
    <w:rsid w:val="78911745"/>
    <w:rsid w:val="78943F6D"/>
    <w:rsid w:val="78BE62B2"/>
    <w:rsid w:val="78D930EC"/>
    <w:rsid w:val="78E8332F"/>
    <w:rsid w:val="78EA70A7"/>
    <w:rsid w:val="78FB7506"/>
    <w:rsid w:val="7904460D"/>
    <w:rsid w:val="790A7749"/>
    <w:rsid w:val="790E2D96"/>
    <w:rsid w:val="79181E66"/>
    <w:rsid w:val="791A3E30"/>
    <w:rsid w:val="791A693D"/>
    <w:rsid w:val="792651BE"/>
    <w:rsid w:val="792E2FC5"/>
    <w:rsid w:val="792E3416"/>
    <w:rsid w:val="793D367B"/>
    <w:rsid w:val="7940316B"/>
    <w:rsid w:val="795310F0"/>
    <w:rsid w:val="79532E9E"/>
    <w:rsid w:val="79534C4C"/>
    <w:rsid w:val="795C0C37"/>
    <w:rsid w:val="79654980"/>
    <w:rsid w:val="796706F8"/>
    <w:rsid w:val="79863274"/>
    <w:rsid w:val="799B65F3"/>
    <w:rsid w:val="799F60E4"/>
    <w:rsid w:val="79B17BC5"/>
    <w:rsid w:val="79BD656A"/>
    <w:rsid w:val="79E166FC"/>
    <w:rsid w:val="79E81839"/>
    <w:rsid w:val="79F91C98"/>
    <w:rsid w:val="79FD2117"/>
    <w:rsid w:val="7A1E16FE"/>
    <w:rsid w:val="7A401675"/>
    <w:rsid w:val="7A7632E8"/>
    <w:rsid w:val="7A7E03EF"/>
    <w:rsid w:val="7ABB3FE8"/>
    <w:rsid w:val="7AD7365B"/>
    <w:rsid w:val="7AE75F94"/>
    <w:rsid w:val="7AFE32DE"/>
    <w:rsid w:val="7B1F572E"/>
    <w:rsid w:val="7B203254"/>
    <w:rsid w:val="7B3C2B76"/>
    <w:rsid w:val="7B3D7962"/>
    <w:rsid w:val="7B446F42"/>
    <w:rsid w:val="7B6E2211"/>
    <w:rsid w:val="7B75534E"/>
    <w:rsid w:val="7B7D4202"/>
    <w:rsid w:val="7B875081"/>
    <w:rsid w:val="7B89704B"/>
    <w:rsid w:val="7B9854E0"/>
    <w:rsid w:val="7BAC2D3A"/>
    <w:rsid w:val="7BB66F71"/>
    <w:rsid w:val="7BD227A0"/>
    <w:rsid w:val="7BD52290"/>
    <w:rsid w:val="7BE14791"/>
    <w:rsid w:val="7BEF7FB0"/>
    <w:rsid w:val="7BFF2E69"/>
    <w:rsid w:val="7C2428D0"/>
    <w:rsid w:val="7C413482"/>
    <w:rsid w:val="7C442F72"/>
    <w:rsid w:val="7C4D0079"/>
    <w:rsid w:val="7C605FFE"/>
    <w:rsid w:val="7C63164A"/>
    <w:rsid w:val="7C765821"/>
    <w:rsid w:val="7C8613A4"/>
    <w:rsid w:val="7C8A133C"/>
    <w:rsid w:val="7C8D66C7"/>
    <w:rsid w:val="7C975798"/>
    <w:rsid w:val="7C9E6B26"/>
    <w:rsid w:val="7CA57EB5"/>
    <w:rsid w:val="7CA66EE7"/>
    <w:rsid w:val="7CAA3654"/>
    <w:rsid w:val="7CBE0F77"/>
    <w:rsid w:val="7CED17F9"/>
    <w:rsid w:val="7D006E99"/>
    <w:rsid w:val="7D146DE8"/>
    <w:rsid w:val="7D1B0177"/>
    <w:rsid w:val="7D230DDA"/>
    <w:rsid w:val="7D376633"/>
    <w:rsid w:val="7D6A07B6"/>
    <w:rsid w:val="7D755AD9"/>
    <w:rsid w:val="7D7A30EF"/>
    <w:rsid w:val="7D823D52"/>
    <w:rsid w:val="7D910439"/>
    <w:rsid w:val="7DB3215D"/>
    <w:rsid w:val="7DDB3462"/>
    <w:rsid w:val="7E1C41A7"/>
    <w:rsid w:val="7E2412AD"/>
    <w:rsid w:val="7E282B4B"/>
    <w:rsid w:val="7E447259"/>
    <w:rsid w:val="7E461224"/>
    <w:rsid w:val="7E5E656D"/>
    <w:rsid w:val="7E723DC7"/>
    <w:rsid w:val="7E7318ED"/>
    <w:rsid w:val="7E7C2E97"/>
    <w:rsid w:val="7E8B6C36"/>
    <w:rsid w:val="7E955D07"/>
    <w:rsid w:val="7EA06B86"/>
    <w:rsid w:val="7EAA3560"/>
    <w:rsid w:val="7EAB72D9"/>
    <w:rsid w:val="7EB048EF"/>
    <w:rsid w:val="7EB663A9"/>
    <w:rsid w:val="7ED54355"/>
    <w:rsid w:val="7EE03426"/>
    <w:rsid w:val="7EE33B7E"/>
    <w:rsid w:val="7EE747B5"/>
    <w:rsid w:val="7EEF71C5"/>
    <w:rsid w:val="7EF70770"/>
    <w:rsid w:val="7F0C7393"/>
    <w:rsid w:val="7F272E03"/>
    <w:rsid w:val="7F343772"/>
    <w:rsid w:val="7F361298"/>
    <w:rsid w:val="7F363046"/>
    <w:rsid w:val="7F3C0C92"/>
    <w:rsid w:val="7F5B0CFF"/>
    <w:rsid w:val="7F6851CA"/>
    <w:rsid w:val="7F6D27E0"/>
    <w:rsid w:val="7F820424"/>
    <w:rsid w:val="7FBD5515"/>
    <w:rsid w:val="7FC71EF0"/>
    <w:rsid w:val="7FD05249"/>
    <w:rsid w:val="7FD665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1335</Words>
  <Characters>1550</Characters>
  <Lines>14</Lines>
  <Paragraphs>4</Paragraphs>
  <TotalTime>31</TotalTime>
  <ScaleCrop>false</ScaleCrop>
  <LinksUpToDate>false</LinksUpToDate>
  <CharactersWithSpaces>1803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杰哥</cp:lastModifiedBy>
  <cp:lastPrinted>2018-04-15T09:40:00Z</cp:lastPrinted>
  <dcterms:modified xsi:type="dcterms:W3CDTF">2023-11-22T13:21:22Z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F7DAA56205174338B93CDD873B9E692D_13</vt:lpwstr>
  </property>
</Properties>
</file>