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60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参评高级职称人员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继续教育专业科目培训合格人员公示名单</w:t>
      </w:r>
    </w:p>
    <w:p>
      <w:pPr>
        <w:snapToGrid w:val="0"/>
        <w:spacing w:after="120" w:afterLines="50" w:line="600" w:lineRule="exact"/>
        <w:rPr>
          <w:rFonts w:hint="default" w:ascii="仿宋_GB2312" w:hAnsi="方正小标宋简体" w:eastAsia="仿宋_GB2312" w:cs="方正小标宋简体"/>
          <w:sz w:val="24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24"/>
        </w:rPr>
        <w:t>单位（盖章）：</w:t>
      </w:r>
      <w:r>
        <w:rPr>
          <w:rFonts w:hint="eastAsia" w:ascii="仿宋_GB2312" w:hAnsi="方正小标宋简体" w:eastAsia="仿宋_GB2312" w:cs="方正小标宋简体"/>
          <w:sz w:val="24"/>
          <w:lang w:eastAsia="zh-CN"/>
        </w:rPr>
        <w:t>湖南女子学院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>人事处</w:t>
      </w:r>
      <w:r>
        <w:rPr>
          <w:rFonts w:ascii="仿宋_GB2312" w:hAnsi="方正小标宋简体" w:eastAsia="仿宋_GB2312" w:cs="方正小标宋简体"/>
          <w:sz w:val="24"/>
        </w:rPr>
        <w:t xml:space="preserve">  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 xml:space="preserve"> </w:t>
      </w:r>
      <w:r>
        <w:rPr>
          <w:rFonts w:ascii="仿宋_GB2312" w:hAnsi="方正小标宋简体" w:eastAsia="仿宋_GB2312" w:cs="方正小标宋简体"/>
          <w:sz w:val="24"/>
        </w:rPr>
        <w:t xml:space="preserve"> </w:t>
      </w:r>
      <w:r>
        <w:rPr>
          <w:rFonts w:hint="eastAsia" w:ascii="仿宋_GB2312" w:hAnsi="方正小标宋简体" w:eastAsia="仿宋_GB2312" w:cs="方正小标宋简体"/>
          <w:sz w:val="24"/>
        </w:rPr>
        <w:t>经办人：</w:t>
      </w:r>
      <w:r>
        <w:rPr>
          <w:rFonts w:hint="eastAsia" w:ascii="仿宋_GB2312" w:hAnsi="方正小标宋简体" w:eastAsia="仿宋_GB2312" w:cs="方正小标宋简体"/>
          <w:sz w:val="24"/>
          <w:lang w:eastAsia="zh-CN"/>
        </w:rPr>
        <w:t>赵溢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 xml:space="preserve"> </w:t>
      </w:r>
      <w:r>
        <w:rPr>
          <w:rFonts w:hint="eastAsia" w:ascii="仿宋_GB2312" w:hAnsi="方正小标宋简体" w:eastAsia="仿宋_GB2312" w:cs="方正小标宋简体"/>
          <w:sz w:val="24"/>
        </w:rPr>
        <w:t xml:space="preserve"> </w:t>
      </w:r>
      <w:r>
        <w:rPr>
          <w:rFonts w:ascii="仿宋_GB2312" w:hAnsi="方正小标宋简体" w:eastAsia="仿宋_GB2312" w:cs="方正小标宋简体"/>
          <w:sz w:val="24"/>
        </w:rPr>
        <w:t xml:space="preserve">   </w:t>
      </w:r>
      <w:r>
        <w:rPr>
          <w:rFonts w:hint="eastAsia" w:ascii="仿宋_GB2312" w:hAnsi="方正小标宋简体" w:eastAsia="仿宋_GB2312" w:cs="方正小标宋简体"/>
          <w:sz w:val="24"/>
        </w:rPr>
        <w:t>联系手机：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>15874881791</w:t>
      </w:r>
    </w:p>
    <w:tbl>
      <w:tblPr>
        <w:tblStyle w:val="4"/>
        <w:tblW w:w="100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5"/>
        <w:gridCol w:w="941"/>
        <w:gridCol w:w="1418"/>
        <w:gridCol w:w="1473"/>
        <w:gridCol w:w="2178"/>
        <w:gridCol w:w="81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申报专业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学时审核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吕敏蓉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val="en-US" w:eastAsia="zh-CN"/>
              </w:rPr>
              <w:t>管理学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鲁芳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管理学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胡佩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法学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王琳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管理学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文学院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彭红亮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中国语言文学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文学院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蒋己兰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教育心理学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周红金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法学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谷素萍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法学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孙继静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法学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梁小燕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马克思主义理论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陈希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管理学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赵淑媛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教育心理学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彭志君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哲学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伏恬舒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讲师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管理学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沈名杰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艺术（美术）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钟苡君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本科硕士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艺术（设计）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周文敏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艺术（美术）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音舞院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黄旻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本科硕士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艺术（音乐）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音舞院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罗莎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艺术（音乐）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音舞院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黎莉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艺术（音乐）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音舞院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余静雯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讲师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艺术（音乐）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信息科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蔡佐威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信息科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蒋翀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计算机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信息科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罗曼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信息科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陈艳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讲师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计算机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易永平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本科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学生思想政治教育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刘真金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马克思主义理论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李颖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学生思想政治教育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吴长庚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党史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方圆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马克思主义理论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体育部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王庆云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体育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人事处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张思阳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高级会计师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会计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33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审计处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徐琴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高级审计师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审计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2018-2022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3"/>
                <w:szCs w:val="23"/>
                <w:lang w:val="en-US" w:eastAsia="zh-CN"/>
              </w:rPr>
              <w:t>评估中心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詹淑兰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讲师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教育心理学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教务处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张闻骥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讲师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中国语言文学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2021-2022</w:t>
            </w: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09292EF6"/>
    <w:rsid w:val="09292EF6"/>
    <w:rsid w:val="0B1006B0"/>
    <w:rsid w:val="11A56742"/>
    <w:rsid w:val="190816E1"/>
    <w:rsid w:val="1A9E1B55"/>
    <w:rsid w:val="26FF6EA7"/>
    <w:rsid w:val="347B04C7"/>
    <w:rsid w:val="409D7B37"/>
    <w:rsid w:val="45A36980"/>
    <w:rsid w:val="4C317191"/>
    <w:rsid w:val="4FFE2EE0"/>
    <w:rsid w:val="52375DBF"/>
    <w:rsid w:val="52515471"/>
    <w:rsid w:val="54AB5FB2"/>
    <w:rsid w:val="5B6A0A33"/>
    <w:rsid w:val="65C43A84"/>
    <w:rsid w:val="68CD639D"/>
    <w:rsid w:val="716B594E"/>
    <w:rsid w:val="75D92CF7"/>
    <w:rsid w:val="77A405F5"/>
    <w:rsid w:val="7B9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1033</Characters>
  <Lines>0</Lines>
  <Paragraphs>0</Paragraphs>
  <TotalTime>8</TotalTime>
  <ScaleCrop>false</ScaleCrop>
  <LinksUpToDate>false</LinksUpToDate>
  <CharactersWithSpaces>1045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2022-06-20T07:06:00Z</dcterms:created>
  <dc:creator>赵溢</dc:creator>
  <cp:lastModifiedBy>赵溢</cp:lastModifiedBy>
  <cp:lastPrinted>2023-07-13T02:08:48Z</cp:lastPrinted>
  <dcterms:modified xsi:type="dcterms:W3CDTF">2023-07-13T02:11:32Z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1B9BEA485D2D411AA5A25FCF2AA35060</vt:lpwstr>
  </property>
</Properties>
</file>