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sz w:val="32"/>
          <w:szCs w:val="32"/>
          <w:lang w:val="zh-CN"/>
        </w:rPr>
        <w:t>：</w:t>
      </w:r>
    </w:p>
    <w:p>
      <w:pPr>
        <w:adjustRightInd w:val="0"/>
        <w:snapToGrid w:val="0"/>
        <w:spacing w:line="460" w:lineRule="exact"/>
        <w:ind w:firstLine="720" w:firstLineChars="200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  <w:lang w:val="zh-CN"/>
        </w:rPr>
        <w:t>教务系统评教评学操作流程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46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 同行评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进入教务系统http://jwgl.hnwu.edu.cn/jsxsd，输入账号密码进入教务系统教师端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依次点击-主菜单-教学评价-教师教学评价，点击进入评价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每位任课老师仅评价一次，选择要评价的教师课程，点击进入评价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输入评分及评价与建议，点击提交，提交后不可修改，若后续还想修改，可点击保存。</w:t>
      </w:r>
    </w:p>
    <w:p>
      <w:pPr>
        <w:widowControl/>
        <w:spacing w:line="240" w:lineRule="atLeas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附：同行评教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系统录入人员</w:t>
      </w:r>
      <w:r>
        <w:rPr>
          <w:rFonts w:hint="eastAsia" w:ascii="宋体" w:hAnsi="宋体" w:eastAsia="宋体" w:cs="宋体"/>
          <w:kern w:val="0"/>
          <w:sz w:val="24"/>
          <w:szCs w:val="24"/>
        </w:rPr>
        <w:t>名单</w:t>
      </w: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135"/>
        <w:gridCol w:w="250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教学单位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同行评教系统录入人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任颖涵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02010113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文学院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李菊香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00104012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社会发展与管理学院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牟双艳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美术与设计学院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黄雯莉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音乐与舞蹈学院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候丽丽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00203079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信息科学与工程学院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张艳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杨春芳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Wcxfdy001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肖晖妮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学生工作处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（心理健康中心）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陈志坚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00402003</w:t>
            </w:r>
          </w:p>
        </w:tc>
      </w:tr>
    </w:tbl>
    <w:p>
      <w:pPr>
        <w:adjustRightInd w:val="0"/>
        <w:snapToGrid w:val="0"/>
        <w:spacing w:line="46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督导评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进入教务系统http://jwgl.hnwu.edu.cn/jsxsd，输入账号密码进入系统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依次点击-主菜单-教学评价-教师教学评价，点击进入评价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选择要评价的课程，点击进入评价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输入评分及评价与建议，点击提交，提交后不可修改，若后续还想修改，可点击保存。最终已评和是否提交均为是，即评价完成。完成其余需评价课程即可。</w:t>
      </w:r>
    </w:p>
    <w:p>
      <w:pPr>
        <w:widowControl/>
        <w:spacing w:after="156" w:afterLines="50" w:line="46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附：教学督导团、院部教学督导组成员名单</w:t>
      </w:r>
    </w:p>
    <w:tbl>
      <w:tblPr>
        <w:tblStyle w:val="3"/>
        <w:tblW w:w="52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755"/>
        <w:gridCol w:w="2411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498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7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督导组</w:t>
            </w:r>
          </w:p>
        </w:tc>
        <w:tc>
          <w:tcPr>
            <w:tcW w:w="1345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1617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李晓铭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ndjxdd09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聂会平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王琪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李茜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00208052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黄光荣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00201056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周顺先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11180004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何丽芳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肖琼琼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彭红亮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00205057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校级督导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鄢丽娟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商学院教学督导组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张红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jgx032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刘建国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00103005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498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文学院教学督导组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王曙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4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贺敏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00208035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社会发展与管理学院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谢穑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4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秦晋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11160594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498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美术与设计学院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向开瑛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00202033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4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胡琼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12200019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498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音乐与舞蹈学院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赵岚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00205059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498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信息科学与工程学院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彭相华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11210001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498" w:type="pct"/>
            <w:vMerge w:val="continue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蔡佐威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498" w:type="pct"/>
            <w:vMerge w:val="restart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马克思主义学院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罗斌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8" w:type="pct"/>
            <w:vMerge w:val="continue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黄文胜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00205053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8" w:type="pct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3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体育部教学督导组</w:t>
            </w:r>
          </w:p>
        </w:tc>
        <w:tc>
          <w:tcPr>
            <w:tcW w:w="134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王萍秀</w:t>
            </w:r>
          </w:p>
        </w:tc>
        <w:tc>
          <w:tcPr>
            <w:tcW w:w="1617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00205002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3.教师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评学流程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用户登录输入教师个人账号、密码→进入教学考评→教学评价→教师学风测评→选择班级点“测评”→逐项评价并保存或提交→依次对全部班级进行评价并保存或提交→全部提交，完成评学（注意，保存之后可修改，提交之后不能修改）。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color w:val="131313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036A26DA"/>
    <w:rsid w:val="036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2023-04-07T02:34:00Z</dcterms:created>
  <dc:creator>lenovo</dc:creator>
  <cp:lastModifiedBy>lenovo</cp:lastModifiedBy>
  <dcterms:modified xsi:type="dcterms:W3CDTF">2023-04-07T02:34:25Z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6DDBE2BB3C214AEC9CD9E1B830351E44</vt:lpwstr>
  </property>
</Properties>
</file>