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细黑" w:hAnsi="华文细黑" w:eastAsia="华文细黑"/>
          <w:b/>
          <w:sz w:val="36"/>
          <w:szCs w:val="36"/>
        </w:rPr>
      </w:pPr>
      <w:r>
        <w:rPr>
          <w:rFonts w:hint="eastAsia" w:ascii="华文细黑" w:hAnsi="华文细黑" w:eastAsia="华文细黑"/>
          <w:b/>
          <w:sz w:val="36"/>
          <w:szCs w:val="36"/>
        </w:rPr>
        <w:t>美术与设计学院本科生转专业工作实施方案</w:t>
      </w:r>
    </w:p>
    <w:p>
      <w:pPr>
        <w:ind w:firstLine="420"/>
        <w:rPr>
          <w:rFonts w:hint="eastAsia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为充分调动和发挥学生学习的主动性和积极性，根据《湖南女子学院普通全日制学生转专业管理办法</w:t>
      </w:r>
      <w:r>
        <w:rPr>
          <w:rFonts w:hint="eastAsia" w:ascii="Calibri" w:hAnsi="Calibri" w:eastAsia="宋体" w:cs="Times New Roman"/>
          <w:sz w:val="28"/>
          <w:szCs w:val="28"/>
        </w:rPr>
        <w:t>》</w:t>
      </w:r>
      <w:bookmarkStart w:id="0" w:name="Fwbh"/>
      <w:r>
        <w:rPr>
          <w:rFonts w:hint="eastAsia" w:ascii="Calibri" w:hAnsi="Calibri" w:eastAsia="宋体" w:cs="Times New Roman"/>
          <w:sz w:val="28"/>
          <w:szCs w:val="28"/>
          <w:lang w:eastAsia="zh-CN"/>
        </w:rPr>
        <w:t>（</w:t>
      </w:r>
      <w:r>
        <w:rPr>
          <w:rFonts w:hint="eastAsia" w:ascii="Calibri" w:hAnsi="Calibri" w:eastAsia="宋体" w:cs="Times New Roman"/>
          <w:sz w:val="28"/>
          <w:szCs w:val="28"/>
        </w:rPr>
        <w:t>湘女院通字〔2017〕123号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）</w:t>
      </w:r>
      <w:bookmarkEnd w:id="0"/>
      <w:r>
        <w:rPr>
          <w:rFonts w:hint="eastAsia" w:ascii="Calibri" w:hAnsi="Calibri" w:eastAsia="宋体" w:cs="Times New Roman"/>
          <w:sz w:val="28"/>
          <w:szCs w:val="28"/>
        </w:rPr>
        <w:t>《关于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做好</w:t>
      </w:r>
      <w:r>
        <w:rPr>
          <w:rFonts w:hint="eastAsia" w:ascii="Calibri" w:hAnsi="Calibri" w:eastAsia="宋体" w:cs="Times New Roman"/>
          <w:sz w:val="28"/>
          <w:szCs w:val="28"/>
        </w:rPr>
        <w:t>20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2</w:t>
      </w:r>
      <w:r>
        <w:rPr>
          <w:rFonts w:hint="eastAsia" w:ascii="Calibri" w:hAnsi="Calibri" w:cs="Times New Roman"/>
          <w:sz w:val="28"/>
          <w:szCs w:val="28"/>
          <w:lang w:val="en-US" w:eastAsia="zh-CN"/>
        </w:rPr>
        <w:t>2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-</w:t>
      </w:r>
      <w:r>
        <w:rPr>
          <w:rFonts w:hint="eastAsia" w:ascii="Calibri" w:hAnsi="Calibri" w:eastAsia="宋体" w:cs="Times New Roman"/>
          <w:sz w:val="28"/>
          <w:szCs w:val="28"/>
        </w:rPr>
        <w:t>202</w:t>
      </w:r>
      <w:r>
        <w:rPr>
          <w:rFonts w:hint="eastAsia" w:ascii="Calibri" w:hAnsi="Calibri" w:cs="Times New Roman"/>
          <w:sz w:val="28"/>
          <w:szCs w:val="28"/>
          <w:lang w:val="en-US" w:eastAsia="zh-CN"/>
        </w:rPr>
        <w:t>3</w:t>
      </w:r>
      <w:r>
        <w:rPr>
          <w:rFonts w:hint="eastAsia" w:ascii="Calibri" w:hAnsi="Calibri" w:eastAsia="宋体" w:cs="Times New Roman"/>
          <w:sz w:val="28"/>
          <w:szCs w:val="28"/>
        </w:rPr>
        <w:t>学年第</w:t>
      </w:r>
      <w:r>
        <w:rPr>
          <w:rFonts w:hint="eastAsia" w:ascii="Calibri" w:hAnsi="Calibri" w:cs="Times New Roman"/>
          <w:sz w:val="28"/>
          <w:szCs w:val="28"/>
          <w:lang w:val="en-US" w:eastAsia="zh-CN"/>
        </w:rPr>
        <w:t>一</w:t>
      </w:r>
      <w:r>
        <w:rPr>
          <w:rFonts w:hint="eastAsia" w:ascii="Calibri" w:hAnsi="Calibri" w:eastAsia="宋体" w:cs="Times New Roman"/>
          <w:sz w:val="28"/>
          <w:szCs w:val="28"/>
        </w:rPr>
        <w:t>学期转专业工作的通</w:t>
      </w:r>
      <w:r>
        <w:rPr>
          <w:rFonts w:hint="eastAsia"/>
          <w:sz w:val="28"/>
          <w:szCs w:val="28"/>
        </w:rPr>
        <w:t>知》及学校相关文件精神，结合美术与设计学院实际，经党政联席会议研究，特制订</w:t>
      </w:r>
      <w:r>
        <w:rPr>
          <w:rFonts w:hint="eastAsia" w:ascii="Calibri" w:hAnsi="Calibri" w:eastAsia="宋体" w:cs="Times New Roman"/>
          <w:sz w:val="28"/>
          <w:szCs w:val="28"/>
        </w:rPr>
        <w:t>20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2</w:t>
      </w:r>
      <w:r>
        <w:rPr>
          <w:rFonts w:hint="eastAsia" w:ascii="Calibri" w:hAnsi="Calibri" w:cs="Times New Roman"/>
          <w:sz w:val="28"/>
          <w:szCs w:val="28"/>
          <w:lang w:val="en-US" w:eastAsia="zh-CN"/>
        </w:rPr>
        <w:t>2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-</w:t>
      </w:r>
      <w:r>
        <w:rPr>
          <w:rFonts w:hint="eastAsia" w:ascii="Calibri" w:hAnsi="Calibri" w:eastAsia="宋体" w:cs="Times New Roman"/>
          <w:sz w:val="28"/>
          <w:szCs w:val="28"/>
        </w:rPr>
        <w:t>202</w:t>
      </w:r>
      <w:r>
        <w:rPr>
          <w:rFonts w:hint="eastAsia" w:ascii="Calibri" w:hAnsi="Calibri" w:cs="Times New Roman"/>
          <w:sz w:val="28"/>
          <w:szCs w:val="28"/>
          <w:lang w:val="en-US" w:eastAsia="zh-CN"/>
        </w:rPr>
        <w:t>3</w:t>
      </w:r>
      <w:r>
        <w:rPr>
          <w:rFonts w:hint="eastAsia" w:ascii="Calibri" w:hAnsi="Calibri" w:eastAsia="宋体" w:cs="Times New Roman"/>
          <w:sz w:val="28"/>
          <w:szCs w:val="28"/>
        </w:rPr>
        <w:t>学年第</w:t>
      </w:r>
      <w:r>
        <w:rPr>
          <w:rFonts w:hint="eastAsia" w:ascii="Calibri" w:hAnsi="Calibri" w:cs="Times New Roman"/>
          <w:sz w:val="28"/>
          <w:szCs w:val="28"/>
          <w:lang w:val="en-US" w:eastAsia="zh-CN"/>
        </w:rPr>
        <w:t>一</w:t>
      </w:r>
      <w:r>
        <w:rPr>
          <w:rFonts w:hint="eastAsia" w:ascii="Calibri" w:hAnsi="Calibri" w:eastAsia="宋体" w:cs="Times New Roman"/>
          <w:sz w:val="28"/>
          <w:szCs w:val="28"/>
        </w:rPr>
        <w:t>学期</w:t>
      </w:r>
      <w:r>
        <w:rPr>
          <w:rFonts w:hint="eastAsia"/>
          <w:sz w:val="28"/>
          <w:szCs w:val="28"/>
        </w:rPr>
        <w:t>转专业工作实施方案如下：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default" w:ascii="方正黑体简体" w:eastAsia="方正黑体简体"/>
          <w:sz w:val="28"/>
          <w:szCs w:val="28"/>
          <w:lang w:val="en-US" w:eastAsia="zh-CN"/>
        </w:rPr>
      </w:pPr>
      <w:r>
        <w:rPr>
          <w:rFonts w:hint="eastAsia" w:ascii="方正黑体简体" w:eastAsia="方正黑体简体"/>
          <w:sz w:val="28"/>
          <w:szCs w:val="28"/>
        </w:rPr>
        <w:t>申请转专业条件</w:t>
      </w:r>
    </w:p>
    <w:p>
      <w:pPr>
        <w:numPr>
          <w:ilvl w:val="0"/>
          <w:numId w:val="0"/>
        </w:numPr>
        <w:spacing w:line="480" w:lineRule="exact"/>
        <w:ind w:firstLine="280" w:firstLineChars="100"/>
        <w:rPr>
          <w:rFonts w:hint="default" w:ascii="方正黑体简体" w:eastAsia="方正黑体简体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 xml:space="preserve">  具备以下条件之一者，可以提出转专业的申请： </w:t>
      </w:r>
    </w:p>
    <w:p>
      <w:pPr>
        <w:spacing w:line="480" w:lineRule="exact"/>
        <w:ind w:firstLine="420"/>
        <w:rPr>
          <w:rFonts w:hint="default" w:ascii="Calibri" w:hAnsi="Calibri" w:eastAsia="宋体" w:cs="Times New Roman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28"/>
        </w:rPr>
        <w:t>（一）转专业学生应经本人申请，转出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学院</w:t>
      </w:r>
      <w:r>
        <w:rPr>
          <w:rFonts w:hint="eastAsia" w:ascii="Calibri" w:hAnsi="Calibri" w:eastAsia="宋体" w:cs="Times New Roman"/>
          <w:sz w:val="28"/>
          <w:szCs w:val="28"/>
        </w:rPr>
        <w:t>审核同意、转入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学院</w:t>
      </w:r>
      <w:r>
        <w:rPr>
          <w:rFonts w:hint="eastAsia" w:ascii="Calibri" w:hAnsi="Calibri" w:eastAsia="宋体" w:cs="Times New Roman"/>
          <w:sz w:val="28"/>
          <w:szCs w:val="28"/>
        </w:rPr>
        <w:t>考核同意，学校审批。原则上一年级平级转，二年级降级转。</w:t>
      </w:r>
    </w:p>
    <w:p>
      <w:pPr>
        <w:spacing w:line="480" w:lineRule="exact"/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>）学生在学习期间对某一学科方面有特长，且在拟转入专业或专业大类的学科领域取得下列成绩之一的：</w:t>
      </w:r>
    </w:p>
    <w:p>
      <w:pPr>
        <w:spacing w:line="480" w:lineRule="exact"/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（1）在省级及以上教育行政主管部门举办的学科竞赛中获奖（省级一、二、三等奖，国家级优秀奖及以上）。</w:t>
      </w:r>
    </w:p>
    <w:p>
      <w:pPr>
        <w:spacing w:line="480" w:lineRule="exact"/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（2）在省级及以上正式期刊以第一作者身份正式发表专业论文（需提供期刊原件，不含会议论文）。</w:t>
      </w:r>
    </w:p>
    <w:p>
      <w:pPr>
        <w:spacing w:line="480" w:lineRule="exact"/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（3）以成果第一完成人身份在省级及以上正式刊物发表作品（或全国性、国际作品展中展览作品）。</w:t>
      </w:r>
    </w:p>
    <w:p>
      <w:pPr>
        <w:spacing w:line="480" w:lineRule="exact"/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（4）在相关专业领域自主创业、成立技术公司，并取得经济效益和社会效益。</w:t>
      </w:r>
    </w:p>
    <w:p>
      <w:pPr>
        <w:spacing w:line="480" w:lineRule="exact"/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三</w:t>
      </w:r>
      <w:r>
        <w:rPr>
          <w:rFonts w:hint="eastAsia"/>
          <w:sz w:val="28"/>
          <w:szCs w:val="28"/>
        </w:rPr>
        <w:t>）学生已修课程学习成绩在本年级本专业排名前50%且没有不及格的科目者；</w:t>
      </w:r>
    </w:p>
    <w:p>
      <w:pPr>
        <w:spacing w:line="480" w:lineRule="exact"/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四</w:t>
      </w:r>
      <w:r>
        <w:rPr>
          <w:rFonts w:hint="eastAsia"/>
          <w:sz w:val="28"/>
          <w:szCs w:val="28"/>
        </w:rPr>
        <w:t>）有下列特殊情况，经学校批准，可以转专业：</w:t>
      </w:r>
    </w:p>
    <w:p>
      <w:pPr>
        <w:spacing w:line="480" w:lineRule="exact"/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（1）因身体有某种疾病或生理缺陷（不含隐瞒既往病史入学者）等身体健康特殊原因，不能在原专业学习，但在上级和学院政策允许的范围内，尚能在本院其他专业学习者。</w:t>
      </w:r>
    </w:p>
    <w:p>
      <w:pPr>
        <w:spacing w:line="480" w:lineRule="exact"/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（2）学生休学、保留入学资格或退役后复学，因特殊原因或学校已无学生原所学专业或无原录取专业者。</w:t>
      </w:r>
    </w:p>
    <w:p>
      <w:pPr>
        <w:spacing w:line="480" w:lineRule="exact"/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五</w:t>
      </w:r>
      <w:r>
        <w:rPr>
          <w:rFonts w:hint="eastAsia"/>
          <w:sz w:val="28"/>
          <w:szCs w:val="28"/>
        </w:rPr>
        <w:t>）学院或所在院部根据需要调整专业时，学生也可提出转专业要求。</w:t>
      </w:r>
    </w:p>
    <w:p>
      <w:pPr>
        <w:spacing w:line="480" w:lineRule="exact"/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有下列情况之一者，不予转专业：</w:t>
      </w:r>
    </w:p>
    <w:p>
      <w:pPr>
        <w:spacing w:line="480" w:lineRule="exact"/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（一）本科三年级（含三年级）以上的学生；</w:t>
      </w:r>
    </w:p>
    <w:p>
      <w:pPr>
        <w:spacing w:line="480" w:lineRule="exact"/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（二）从外校转入我校的学生；</w:t>
      </w:r>
    </w:p>
    <w:p>
      <w:pPr>
        <w:spacing w:line="480" w:lineRule="exact"/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（三）专科升入本科的学生；</w:t>
      </w:r>
    </w:p>
    <w:p>
      <w:pPr>
        <w:spacing w:line="480" w:lineRule="exact"/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（四）在校期间已转过专业的学生；</w:t>
      </w:r>
    </w:p>
    <w:p>
      <w:pPr>
        <w:spacing w:line="480" w:lineRule="exact"/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（五）正在休学、保留学籍的学生或其他情况转入下一年级的学生；</w:t>
      </w:r>
    </w:p>
    <w:p>
      <w:pPr>
        <w:spacing w:line="480" w:lineRule="exact"/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（六）已达到退学条件的学生；</w:t>
      </w:r>
    </w:p>
    <w:p>
      <w:pPr>
        <w:spacing w:line="480" w:lineRule="exact"/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（七）有违规违纪记录未解除的学生；</w:t>
      </w:r>
    </w:p>
    <w:p>
      <w:pPr>
        <w:spacing w:line="480" w:lineRule="exact"/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（八）艺术类、体育类等特殊专业不能与其它普通专业互转，文、理科专业原则上不得互转（文理兼招专业除外）；招生时确定为定向、委托培养的或属于提前批招生专业（以当年招生计划为准，下同）的学生。</w:t>
      </w:r>
    </w:p>
    <w:p>
      <w:pPr>
        <w:spacing w:line="480" w:lineRule="exact"/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（九）无正当理由的学生；</w:t>
      </w:r>
    </w:p>
    <w:p>
      <w:pPr>
        <w:spacing w:line="480" w:lineRule="exact"/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（十）上级主管部门相关文件规定不予转专业的学生。</w:t>
      </w:r>
    </w:p>
    <w:p>
      <w:pPr>
        <w:spacing w:line="480" w:lineRule="exact"/>
        <w:ind w:firstLine="560" w:firstLineChars="200"/>
        <w:rPr>
          <w:rFonts w:ascii="方正黑体简体" w:eastAsia="方正黑体简体"/>
          <w:sz w:val="28"/>
          <w:szCs w:val="28"/>
        </w:rPr>
      </w:pPr>
      <w:r>
        <w:rPr>
          <w:rFonts w:hint="eastAsia" w:ascii="方正黑体简体" w:eastAsia="方正黑体简体"/>
          <w:sz w:val="28"/>
          <w:szCs w:val="28"/>
        </w:rPr>
        <w:t>二、转专业流程</w:t>
      </w:r>
    </w:p>
    <w:p>
      <w:pPr>
        <w:spacing w:line="480" w:lineRule="exact"/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1、转出：学生本人提出申请，提交到辅导员处进行资格审查， 审核后由</w:t>
      </w:r>
      <w:r>
        <w:rPr>
          <w:rFonts w:hint="eastAsia"/>
          <w:sz w:val="28"/>
          <w:szCs w:val="28"/>
          <w:lang w:val="en-US" w:eastAsia="zh-CN"/>
        </w:rPr>
        <w:t>院党</w:t>
      </w:r>
      <w:r>
        <w:rPr>
          <w:rFonts w:hint="eastAsia"/>
          <w:sz w:val="28"/>
          <w:szCs w:val="28"/>
        </w:rPr>
        <w:t>总支书记、</w:t>
      </w:r>
      <w:r>
        <w:rPr>
          <w:rFonts w:hint="eastAsia"/>
          <w:sz w:val="28"/>
          <w:szCs w:val="28"/>
          <w:lang w:val="en-US" w:eastAsia="zh-CN"/>
        </w:rPr>
        <w:t>院长</w:t>
      </w:r>
      <w:r>
        <w:rPr>
          <w:rFonts w:hint="eastAsia"/>
          <w:sz w:val="28"/>
          <w:szCs w:val="28"/>
        </w:rPr>
        <w:t>签批后上报教务处。</w:t>
      </w:r>
    </w:p>
    <w:p>
      <w:pPr>
        <w:spacing w:line="480" w:lineRule="exact"/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2、转入：转入学生向本</w:t>
      </w:r>
      <w:r>
        <w:rPr>
          <w:rFonts w:hint="eastAsia"/>
          <w:sz w:val="28"/>
          <w:szCs w:val="28"/>
          <w:lang w:val="en-US" w:eastAsia="zh-CN"/>
        </w:rPr>
        <w:t>院</w:t>
      </w:r>
      <w:r>
        <w:rPr>
          <w:rFonts w:hint="eastAsia"/>
          <w:sz w:val="28"/>
          <w:szCs w:val="28"/>
        </w:rPr>
        <w:t>提出申请，本</w:t>
      </w:r>
      <w:r>
        <w:rPr>
          <w:rFonts w:hint="eastAsia"/>
          <w:sz w:val="28"/>
          <w:szCs w:val="28"/>
          <w:lang w:val="en-US" w:eastAsia="zh-CN"/>
        </w:rPr>
        <w:t>院</w:t>
      </w:r>
      <w:r>
        <w:rPr>
          <w:rFonts w:hint="eastAsia"/>
          <w:sz w:val="28"/>
          <w:szCs w:val="28"/>
        </w:rPr>
        <w:t>进行资格审查；通知申请转入学生审查结果；组织资格审查合格学生进行笔试、综合面试；将转入学生录取结果上报教务处进行。</w:t>
      </w:r>
    </w:p>
    <w:p>
      <w:pPr>
        <w:pStyle w:val="2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hint="eastAsia" w:ascii="方正黑体简体" w:eastAsia="方正黑体简体"/>
          <w:b w:val="0"/>
          <w:sz w:val="28"/>
          <w:szCs w:val="28"/>
        </w:rPr>
      </w:pPr>
      <w:r>
        <w:rPr>
          <w:rFonts w:hint="eastAsia" w:ascii="方正黑体简体" w:eastAsia="方正黑体简体"/>
          <w:b w:val="0"/>
          <w:sz w:val="28"/>
          <w:szCs w:val="28"/>
        </w:rPr>
        <w:t>三、接收转专业的考核办法</w:t>
      </w:r>
    </w:p>
    <w:p>
      <w:pPr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面试与笔试相结合，面试及笔试成绩各占50%，具体考核内容如下：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551"/>
        <w:gridCol w:w="3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笔试</w:t>
            </w:r>
          </w:p>
        </w:tc>
        <w:tc>
          <w:tcPr>
            <w:tcW w:w="38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服装与服饰设计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服装创意草图表现</w:t>
            </w:r>
          </w:p>
        </w:tc>
        <w:tc>
          <w:tcPr>
            <w:tcW w:w="38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突出对学生思想品质、学习态度、专业兴趣与特长、心理素质和综合素养的考查。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视觉传达设计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创意草图表现</w:t>
            </w:r>
          </w:p>
        </w:tc>
        <w:tc>
          <w:tcPr>
            <w:tcW w:w="38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美术学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素描（石膏）</w:t>
            </w:r>
          </w:p>
        </w:tc>
        <w:tc>
          <w:tcPr>
            <w:tcW w:w="38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产品设计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创意草图表现</w:t>
            </w:r>
          </w:p>
        </w:tc>
        <w:tc>
          <w:tcPr>
            <w:tcW w:w="38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spacing w:line="480" w:lineRule="exact"/>
        <w:ind w:firstLine="560" w:firstLineChars="200"/>
        <w:rPr>
          <w:rFonts w:hint="eastAsia" w:ascii="方正黑体简体" w:eastAsia="方正黑体简体"/>
          <w:sz w:val="28"/>
          <w:szCs w:val="28"/>
        </w:rPr>
      </w:pPr>
      <w:r>
        <w:rPr>
          <w:rFonts w:hint="eastAsia" w:ascii="方正黑体简体" w:eastAsia="方正黑体简体"/>
          <w:sz w:val="28"/>
          <w:szCs w:val="28"/>
        </w:rPr>
        <w:t>四、工作流程</w:t>
      </w:r>
    </w:p>
    <w:p>
      <w:pPr>
        <w:spacing w:line="480" w:lineRule="exact"/>
        <w:ind w:firstLine="42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1、转专业申请时间：20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27日</w:t>
      </w:r>
      <w:r>
        <w:rPr>
          <w:rFonts w:hint="eastAsia"/>
          <w:sz w:val="28"/>
          <w:szCs w:val="28"/>
        </w:rPr>
        <w:t>～202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spacing w:line="480" w:lineRule="exact"/>
        <w:ind w:firstLine="42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2、</w:t>
      </w:r>
      <w:r>
        <w:rPr>
          <w:rFonts w:hint="eastAsia" w:ascii="Times New Roman" w:hAnsi="Times New Roman" w:eastAsia="宋体" w:cs="Times New Roman"/>
          <w:sz w:val="28"/>
          <w:szCs w:val="28"/>
        </w:rPr>
        <w:t>专业调整申请表</w:t>
      </w:r>
      <w:r>
        <w:rPr>
          <w:rFonts w:hint="eastAsia"/>
          <w:sz w:val="28"/>
          <w:szCs w:val="28"/>
        </w:rPr>
        <w:t>提交地点：</w:t>
      </w:r>
      <w:r>
        <w:rPr>
          <w:rFonts w:hint="eastAsia" w:ascii="宋体" w:hAnsi="宋体"/>
          <w:color w:val="000000"/>
          <w:spacing w:val="-4"/>
          <w:kern w:val="0"/>
          <w:sz w:val="28"/>
          <w:szCs w:val="28"/>
        </w:rPr>
        <w:t>乐学楼307（美术与设计学院教</w:t>
      </w:r>
      <w:r>
        <w:rPr>
          <w:rFonts w:hint="eastAsia" w:ascii="宋体" w:hAnsi="宋体"/>
          <w:color w:val="000000"/>
          <w:spacing w:val="-4"/>
          <w:kern w:val="0"/>
          <w:sz w:val="28"/>
          <w:szCs w:val="28"/>
          <w:lang w:val="en-US" w:eastAsia="zh-CN"/>
        </w:rPr>
        <w:t>务</w:t>
      </w:r>
      <w:r>
        <w:rPr>
          <w:rFonts w:hint="eastAsia" w:ascii="宋体" w:hAnsi="宋体"/>
          <w:color w:val="000000"/>
          <w:spacing w:val="-4"/>
          <w:kern w:val="0"/>
          <w:sz w:val="28"/>
          <w:szCs w:val="28"/>
        </w:rPr>
        <w:t>办公室）</w:t>
      </w:r>
      <w:r>
        <w:rPr>
          <w:rFonts w:hint="eastAsia"/>
          <w:sz w:val="28"/>
          <w:szCs w:val="28"/>
        </w:rPr>
        <w:t> （9：00～17：00）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spacing w:line="480" w:lineRule="exact"/>
        <w:ind w:firstLine="42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、院部考核：</w:t>
      </w:r>
      <w:r>
        <w:rPr>
          <w:rFonts w:hint="eastAsia"/>
          <w:sz w:val="28"/>
          <w:szCs w:val="28"/>
          <w:lang w:val="en-US" w:eastAsia="zh-CN"/>
        </w:rPr>
        <w:t>2022-2023学年第二学期第四周</w:t>
      </w:r>
      <w:r>
        <w:rPr>
          <w:rFonts w:hint="eastAsia"/>
          <w:sz w:val="28"/>
          <w:szCs w:val="28"/>
        </w:rPr>
        <w:t>，具体考核时间、地点请听另行安排通知</w:t>
      </w:r>
      <w:r>
        <w:rPr>
          <w:rFonts w:hint="eastAsia"/>
          <w:sz w:val="28"/>
          <w:szCs w:val="28"/>
          <w:lang w:eastAsia="zh-CN"/>
        </w:rPr>
        <w:t>。</w:t>
      </w:r>
      <w:bookmarkStart w:id="1" w:name="_GoBack"/>
      <w:bookmarkEnd w:id="1"/>
    </w:p>
    <w:p>
      <w:pPr>
        <w:spacing w:line="480" w:lineRule="exact"/>
        <w:ind w:firstLine="42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、结果上报：</w:t>
      </w:r>
      <w:r>
        <w:rPr>
          <w:rFonts w:hint="eastAsia"/>
          <w:sz w:val="28"/>
          <w:szCs w:val="28"/>
          <w:lang w:val="en-US" w:eastAsia="zh-CN"/>
        </w:rPr>
        <w:t>2022-2023学年第二学期开学第五周</w:t>
      </w:r>
      <w:r>
        <w:rPr>
          <w:rFonts w:hint="eastAsia"/>
          <w:sz w:val="28"/>
          <w:szCs w:val="28"/>
        </w:rPr>
        <w:t>院部将拟转专业学生名单及相关材料上报学校教务处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spacing w:line="480" w:lineRule="exact"/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6、学校审批：</w:t>
      </w:r>
      <w:r>
        <w:rPr>
          <w:rFonts w:hint="eastAsia"/>
          <w:sz w:val="28"/>
          <w:szCs w:val="28"/>
          <w:lang w:val="en-US" w:eastAsia="zh-CN"/>
        </w:rPr>
        <w:t>2022-2023学年第二学期开学第六周</w:t>
      </w:r>
      <w:r>
        <w:rPr>
          <w:rFonts w:hint="eastAsia"/>
          <w:sz w:val="28"/>
          <w:szCs w:val="28"/>
        </w:rPr>
        <w:t>学校对院部提交的转专业学生名单及相关材料进行复核审批，将复审合格的学生材料汇总后上报学校的相关会议，会议通过后再发文。</w:t>
      </w:r>
    </w:p>
    <w:p>
      <w:pPr>
        <w:spacing w:line="480" w:lineRule="exact"/>
        <w:ind w:firstLine="560" w:firstLineChars="200"/>
        <w:rPr>
          <w:rFonts w:hint="eastAsia" w:ascii="方正黑体简体" w:eastAsia="方正黑体简体"/>
          <w:sz w:val="28"/>
          <w:szCs w:val="28"/>
        </w:rPr>
      </w:pPr>
      <w:r>
        <w:rPr>
          <w:rFonts w:hint="eastAsia" w:ascii="方正黑体简体" w:eastAsia="方正黑体简体"/>
          <w:sz w:val="28"/>
          <w:szCs w:val="28"/>
        </w:rPr>
        <w:t>五、组织机构</w:t>
      </w:r>
    </w:p>
    <w:p>
      <w:pPr>
        <w:spacing w:line="480" w:lineRule="exact"/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院部成立转专业工作领导小组，负责转专业全过程的组织管理与监控。</w:t>
      </w:r>
    </w:p>
    <w:p>
      <w:pPr>
        <w:spacing w:line="480" w:lineRule="exact"/>
        <w:ind w:firstLine="42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组长：李伟、</w:t>
      </w:r>
      <w:r>
        <w:rPr>
          <w:rFonts w:hint="eastAsia"/>
          <w:sz w:val="28"/>
          <w:szCs w:val="28"/>
          <w:lang w:val="en-US" w:eastAsia="zh-CN"/>
        </w:rPr>
        <w:t>昌晓英</w:t>
      </w:r>
    </w:p>
    <w:p>
      <w:pPr>
        <w:spacing w:line="480" w:lineRule="exact"/>
        <w:ind w:firstLine="42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副组长：易中华、</w:t>
      </w:r>
      <w:r>
        <w:rPr>
          <w:rFonts w:hint="eastAsia"/>
          <w:sz w:val="28"/>
          <w:szCs w:val="28"/>
          <w:lang w:val="en-US" w:eastAsia="zh-CN"/>
        </w:rPr>
        <w:t>岳蓉</w:t>
      </w:r>
    </w:p>
    <w:p>
      <w:pPr>
        <w:spacing w:line="480" w:lineRule="exact"/>
        <w:ind w:firstLine="42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成员：廖珍、</w:t>
      </w:r>
      <w:r>
        <w:rPr>
          <w:rFonts w:hint="eastAsia"/>
          <w:sz w:val="28"/>
          <w:szCs w:val="28"/>
          <w:lang w:val="en-US" w:eastAsia="zh-CN"/>
        </w:rPr>
        <w:t>周利群、</w:t>
      </w:r>
      <w:r>
        <w:rPr>
          <w:rFonts w:hint="eastAsia"/>
          <w:sz w:val="28"/>
          <w:szCs w:val="28"/>
        </w:rPr>
        <w:t>沈名杰、李俊、黄雯莉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刘星彤</w:t>
      </w:r>
    </w:p>
    <w:p>
      <w:pPr>
        <w:spacing w:line="480" w:lineRule="exact"/>
        <w:ind w:firstLine="560" w:firstLineChars="200"/>
        <w:rPr>
          <w:rFonts w:hint="eastAsia" w:ascii="方正黑体简体" w:eastAsia="方正黑体简体"/>
          <w:sz w:val="28"/>
          <w:szCs w:val="28"/>
        </w:rPr>
      </w:pPr>
      <w:r>
        <w:rPr>
          <w:rFonts w:hint="eastAsia" w:ascii="方正黑体简体" w:eastAsia="方正黑体简体"/>
          <w:sz w:val="28"/>
          <w:szCs w:val="28"/>
        </w:rPr>
        <w:t>六、其他说明</w:t>
      </w:r>
    </w:p>
    <w:p>
      <w:pPr>
        <w:spacing w:line="480" w:lineRule="exact"/>
        <w:ind w:firstLine="544" w:firstLineChars="200"/>
        <w:rPr>
          <w:rFonts w:hint="eastAsia" w:ascii="宋体" w:hAnsi="宋体"/>
          <w:color w:val="000000"/>
          <w:spacing w:val="-4"/>
          <w:kern w:val="0"/>
          <w:sz w:val="28"/>
          <w:szCs w:val="28"/>
        </w:rPr>
      </w:pPr>
      <w:r>
        <w:rPr>
          <w:rFonts w:hint="eastAsia" w:ascii="宋体" w:hAnsi="宋体"/>
          <w:color w:val="000000"/>
          <w:spacing w:val="-4"/>
          <w:kern w:val="0"/>
          <w:sz w:val="28"/>
          <w:szCs w:val="28"/>
        </w:rPr>
        <w:t>美术与设计学院所有开设专业均为艺术（美术）类，不存在跨</w:t>
      </w:r>
      <w:r>
        <w:rPr>
          <w:rFonts w:hint="eastAsia" w:ascii="宋体" w:hAnsi="宋体"/>
          <w:color w:val="000000"/>
          <w:spacing w:val="-4"/>
          <w:kern w:val="0"/>
          <w:sz w:val="28"/>
          <w:szCs w:val="28"/>
          <w:lang w:val="en-US" w:eastAsia="zh-CN"/>
        </w:rPr>
        <w:t>院</w:t>
      </w:r>
      <w:r>
        <w:rPr>
          <w:rFonts w:hint="eastAsia" w:ascii="宋体" w:hAnsi="宋体"/>
          <w:color w:val="000000"/>
          <w:spacing w:val="-4"/>
          <w:kern w:val="0"/>
          <w:sz w:val="28"/>
          <w:szCs w:val="28"/>
        </w:rPr>
        <w:t>转出转入问题，不确定接收计划指标数，不开展二次选拔工作。</w:t>
      </w:r>
    </w:p>
    <w:p>
      <w:pPr>
        <w:spacing w:line="480" w:lineRule="exact"/>
        <w:ind w:firstLine="544" w:firstLineChars="200"/>
        <w:rPr>
          <w:rFonts w:hint="eastAsia"/>
        </w:rPr>
      </w:pPr>
      <w:r>
        <w:rPr>
          <w:rFonts w:hint="eastAsia" w:ascii="宋体" w:hAnsi="宋体"/>
          <w:color w:val="000000"/>
          <w:spacing w:val="-4"/>
          <w:kern w:val="0"/>
          <w:sz w:val="28"/>
          <w:szCs w:val="28"/>
        </w:rPr>
        <w:t>如有不清楚事宜，请打（0731）82825079到美术与设计学院教</w:t>
      </w:r>
      <w:r>
        <w:rPr>
          <w:rFonts w:hint="eastAsia" w:ascii="宋体" w:hAnsi="宋体"/>
          <w:color w:val="000000"/>
          <w:spacing w:val="-4"/>
          <w:kern w:val="0"/>
          <w:sz w:val="28"/>
          <w:szCs w:val="28"/>
          <w:lang w:val="en-US" w:eastAsia="zh-CN"/>
        </w:rPr>
        <w:t>务</w:t>
      </w:r>
      <w:r>
        <w:rPr>
          <w:rFonts w:hint="eastAsia" w:ascii="宋体" w:hAnsi="宋体"/>
          <w:color w:val="000000"/>
          <w:spacing w:val="-4"/>
          <w:kern w:val="0"/>
          <w:sz w:val="28"/>
          <w:szCs w:val="28"/>
        </w:rPr>
        <w:t>办公室咨询。美术与设计学院接受投诉的联系电话0731</w:t>
      </w:r>
      <w:r>
        <w:rPr>
          <w:rFonts w:hint="eastAsia" w:ascii="宋体" w:hAnsi="宋体"/>
          <w:color w:val="000000"/>
          <w:spacing w:val="-4"/>
          <w:kern w:val="0"/>
          <w:sz w:val="28"/>
          <w:szCs w:val="28"/>
          <w:lang w:val="en-US" w:eastAsia="zh-CN"/>
        </w:rPr>
        <w:t>-</w:t>
      </w:r>
      <w:r>
        <w:rPr>
          <w:rFonts w:hint="eastAsia" w:ascii="宋体" w:hAnsi="宋体"/>
          <w:color w:val="000000"/>
          <w:spacing w:val="-4"/>
          <w:kern w:val="0"/>
          <w:sz w:val="28"/>
          <w:szCs w:val="28"/>
        </w:rPr>
        <w:t>82825090。</w:t>
      </w:r>
    </w:p>
    <w:p>
      <w:pPr>
        <w:spacing w:line="480" w:lineRule="exact"/>
        <w:rPr>
          <w:rFonts w:hint="eastAsia"/>
        </w:rPr>
      </w:pPr>
    </w:p>
    <w:p>
      <w:pPr>
        <w:spacing w:line="480" w:lineRule="exact"/>
        <w:ind w:firstLine="5984" w:firstLineChars="2200"/>
        <w:rPr>
          <w:rFonts w:hint="eastAsia" w:ascii="宋体" w:hAnsi="宋体"/>
          <w:color w:val="000000"/>
          <w:spacing w:val="-4"/>
          <w:kern w:val="0"/>
          <w:sz w:val="28"/>
          <w:szCs w:val="28"/>
        </w:rPr>
      </w:pPr>
      <w:r>
        <w:rPr>
          <w:rFonts w:hint="eastAsia" w:ascii="宋体" w:hAnsi="宋体"/>
          <w:color w:val="000000"/>
          <w:spacing w:val="-4"/>
          <w:kern w:val="0"/>
          <w:sz w:val="28"/>
          <w:szCs w:val="28"/>
        </w:rPr>
        <w:t>美术与设计学院</w:t>
      </w:r>
    </w:p>
    <w:p>
      <w:pPr>
        <w:spacing w:line="480" w:lineRule="exact"/>
        <w:ind w:firstLine="5984" w:firstLineChars="2200"/>
        <w:rPr>
          <w:rFonts w:hint="eastAsia" w:ascii="宋体" w:hAnsi="宋体"/>
          <w:color w:val="000000"/>
          <w:spacing w:val="-4"/>
          <w:kern w:val="0"/>
          <w:sz w:val="28"/>
          <w:szCs w:val="28"/>
        </w:rPr>
      </w:pPr>
      <w:r>
        <w:rPr>
          <w:rFonts w:hint="eastAsia" w:ascii="宋体" w:hAnsi="宋体"/>
          <w:color w:val="000000"/>
          <w:spacing w:val="-4"/>
          <w:kern w:val="0"/>
          <w:sz w:val="28"/>
          <w:szCs w:val="28"/>
        </w:rPr>
        <w:t>20</w:t>
      </w:r>
      <w:r>
        <w:rPr>
          <w:rFonts w:hint="eastAsia" w:ascii="宋体" w:hAnsi="宋体"/>
          <w:color w:val="000000"/>
          <w:spacing w:val="-4"/>
          <w:kern w:val="0"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color w:val="000000"/>
          <w:spacing w:val="-4"/>
          <w:kern w:val="0"/>
          <w:sz w:val="28"/>
          <w:szCs w:val="28"/>
        </w:rPr>
        <w:t>年</w:t>
      </w:r>
      <w:r>
        <w:rPr>
          <w:rFonts w:hint="eastAsia" w:ascii="宋体" w:hAnsi="宋体"/>
          <w:color w:val="000000"/>
          <w:spacing w:val="-4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color w:val="000000"/>
          <w:spacing w:val="-4"/>
          <w:kern w:val="0"/>
          <w:sz w:val="28"/>
          <w:szCs w:val="28"/>
        </w:rPr>
        <w:t>月</w:t>
      </w:r>
      <w:r>
        <w:rPr>
          <w:rFonts w:hint="eastAsia" w:ascii="宋体" w:hAnsi="宋体"/>
          <w:color w:val="000000"/>
          <w:spacing w:val="-4"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color w:val="000000"/>
          <w:spacing w:val="-4"/>
          <w:kern w:val="0"/>
          <w:sz w:val="28"/>
          <w:szCs w:val="28"/>
        </w:rPr>
        <w:t>日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附表2：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 w:val="0"/>
          <w:sz w:val="44"/>
          <w:szCs w:val="44"/>
        </w:rPr>
        <w:t>湖南女子学院学生专业调整申请表</w:t>
      </w:r>
    </w:p>
    <w:p>
      <w:pPr>
        <w:jc w:val="center"/>
        <w:rPr>
          <w:rFonts w:ascii="Calibri" w:hAnsi="Calibri" w:eastAsia="华文中宋" w:cs="Times New Roman"/>
          <w:color w:val="000000"/>
          <w:sz w:val="10"/>
          <w:szCs w:val="10"/>
        </w:rPr>
      </w:pPr>
    </w:p>
    <w:p>
      <w:pPr>
        <w:spacing w:after="156" w:afterLines="50"/>
        <w:ind w:right="-178" w:rightChars="-85"/>
        <w:jc w:val="left"/>
        <w:rPr>
          <w:rFonts w:ascii="Calibri" w:hAnsi="Calibri" w:eastAsia="宋体" w:cs="Times New Roman"/>
          <w:color w:val="000000"/>
        </w:rPr>
      </w:pPr>
      <w:r>
        <w:rPr>
          <w:rFonts w:hint="eastAsia" w:ascii="Calibri" w:hAnsi="Calibri" w:eastAsia="宋体" w:cs="Times New Roman"/>
          <w:color w:val="000000"/>
        </w:rPr>
        <w:t>学号：</w:t>
      </w:r>
      <w:r>
        <w:rPr>
          <w:rFonts w:hint="eastAsia" w:ascii="Calibri" w:hAnsi="Calibri" w:eastAsia="宋体" w:cs="Times New Roman"/>
          <w:color w:val="000000"/>
          <w:u w:val="single"/>
        </w:rPr>
        <w:t xml:space="preserve">             </w:t>
      </w:r>
      <w:r>
        <w:rPr>
          <w:rFonts w:hint="eastAsia" w:ascii="Calibri" w:hAnsi="Calibri" w:eastAsia="宋体" w:cs="Times New Roman"/>
          <w:color w:val="000000"/>
        </w:rPr>
        <w:t xml:space="preserve"> 姓名：</w:t>
      </w:r>
      <w:r>
        <w:rPr>
          <w:rFonts w:hint="eastAsia" w:ascii="Calibri" w:hAnsi="Calibri" w:eastAsia="宋体" w:cs="Times New Roman"/>
          <w:color w:val="000000"/>
          <w:u w:val="single"/>
        </w:rPr>
        <w:t xml:space="preserve">          </w:t>
      </w:r>
      <w:r>
        <w:rPr>
          <w:rFonts w:hint="eastAsia" w:ascii="Calibri" w:hAnsi="Calibri" w:eastAsia="宋体" w:cs="Times New Roman"/>
          <w:color w:val="000000"/>
        </w:rPr>
        <w:t xml:space="preserve"> </w:t>
      </w:r>
      <w:r>
        <w:rPr>
          <w:rFonts w:hint="eastAsia" w:ascii="Calibri" w:hAnsi="Calibri" w:eastAsia="宋体" w:cs="Times New Roman"/>
          <w:color w:val="000000"/>
          <w:u w:val="single"/>
        </w:rPr>
        <w:t xml:space="preserve">          </w:t>
      </w:r>
      <w:r>
        <w:rPr>
          <w:rFonts w:hint="eastAsia" w:ascii="Calibri" w:hAnsi="Calibri" w:eastAsia="宋体" w:cs="Times New Roman"/>
          <w:color w:val="000000"/>
        </w:rPr>
        <w:t>学院</w:t>
      </w:r>
      <w:r>
        <w:rPr>
          <w:rFonts w:hint="eastAsia" w:ascii="Calibri" w:hAnsi="Calibri" w:eastAsia="宋体" w:cs="Times New Roman"/>
          <w:color w:val="000000"/>
          <w:u w:val="single"/>
        </w:rPr>
        <w:t xml:space="preserve">              </w:t>
      </w:r>
      <w:r>
        <w:rPr>
          <w:rFonts w:hint="eastAsia" w:ascii="Calibri" w:hAnsi="Calibri" w:eastAsia="宋体" w:cs="Times New Roman"/>
          <w:color w:val="000000"/>
        </w:rPr>
        <w:t>专业</w:t>
      </w:r>
      <w:r>
        <w:rPr>
          <w:rFonts w:hint="eastAsia" w:ascii="Calibri" w:hAnsi="Calibri" w:eastAsia="宋体" w:cs="Times New Roman"/>
          <w:color w:val="000000"/>
          <w:u w:val="single"/>
        </w:rPr>
        <w:t xml:space="preserve">     </w:t>
      </w:r>
      <w:r>
        <w:rPr>
          <w:rFonts w:hint="eastAsia" w:ascii="Calibri" w:hAnsi="Calibri" w:eastAsia="宋体" w:cs="Times New Roman"/>
          <w:color w:val="000000"/>
        </w:rPr>
        <w:t>年级</w:t>
      </w:r>
      <w:r>
        <w:rPr>
          <w:rFonts w:hint="eastAsia" w:ascii="Calibri" w:hAnsi="Calibri" w:eastAsia="宋体" w:cs="Times New Roman"/>
          <w:color w:val="000000"/>
          <w:u w:val="single"/>
        </w:rPr>
        <w:t xml:space="preserve">     </w:t>
      </w:r>
      <w:r>
        <w:rPr>
          <w:rFonts w:hint="eastAsia" w:ascii="Calibri" w:hAnsi="Calibri" w:eastAsia="宋体" w:cs="Times New Roman"/>
          <w:color w:val="000000"/>
        </w:rPr>
        <w:t xml:space="preserve">班          </w:t>
      </w:r>
    </w:p>
    <w:tbl>
      <w:tblPr>
        <w:tblStyle w:val="4"/>
        <w:tblW w:w="9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3787"/>
        <w:gridCol w:w="3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59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Times New Roman"/>
                <w:color w:val="000000"/>
              </w:rPr>
              <w:t>在本专业学习时间</w:t>
            </w:r>
          </w:p>
        </w:tc>
        <w:tc>
          <w:tcPr>
            <w:tcW w:w="7643" w:type="dxa"/>
            <w:gridSpan w:val="2"/>
            <w:shd w:val="clear" w:color="auto" w:fill="auto"/>
            <w:vAlign w:val="bottom"/>
          </w:tcPr>
          <w:p>
            <w:pPr>
              <w:ind w:right="840"/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Times New Roman"/>
                <w:color w:val="000000"/>
              </w:rPr>
              <w:t>年　　　　月　　　　日　至　　　　　　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59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Times New Roman"/>
                <w:color w:val="000000"/>
              </w:rPr>
              <w:t>要求转入专业</w:t>
            </w:r>
          </w:p>
        </w:tc>
        <w:tc>
          <w:tcPr>
            <w:tcW w:w="7643" w:type="dxa"/>
            <w:gridSpan w:val="2"/>
            <w:shd w:val="clear" w:color="auto" w:fill="auto"/>
            <w:vAlign w:val="bottom"/>
          </w:tcPr>
          <w:p>
            <w:pPr>
              <w:ind w:right="840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  <w:jc w:val="center"/>
        </w:trPr>
        <w:tc>
          <w:tcPr>
            <w:tcW w:w="159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Times New Roman"/>
                <w:color w:val="000000"/>
              </w:rPr>
              <w:t>申请专业调整理由</w:t>
            </w:r>
          </w:p>
        </w:tc>
        <w:tc>
          <w:tcPr>
            <w:tcW w:w="7643" w:type="dxa"/>
            <w:gridSpan w:val="2"/>
            <w:shd w:val="clear" w:color="auto" w:fill="auto"/>
            <w:vAlign w:val="bottom"/>
          </w:tcPr>
          <w:p>
            <w:pPr>
              <w:ind w:right="360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Times New Roman"/>
                <w:color w:val="000000"/>
              </w:rPr>
              <w:t>申请人签字：　　　　　家长签字：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  <w:jc w:val="center"/>
        </w:trPr>
        <w:tc>
          <w:tcPr>
            <w:tcW w:w="159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Times New Roman"/>
                <w:color w:val="000000"/>
              </w:rPr>
              <w:t>辅导员审核</w:t>
            </w:r>
          </w:p>
          <w:p>
            <w:pPr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Times New Roman"/>
                <w:color w:val="000000"/>
              </w:rPr>
              <w:t>情况（在校表现情况）</w:t>
            </w:r>
          </w:p>
        </w:tc>
        <w:tc>
          <w:tcPr>
            <w:tcW w:w="7643" w:type="dxa"/>
            <w:gridSpan w:val="2"/>
            <w:shd w:val="clear" w:color="auto" w:fill="auto"/>
            <w:vAlign w:val="bottom"/>
          </w:tcPr>
          <w:p>
            <w:pPr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/>
              </w:rPr>
              <w:t>签字：　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159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Times New Roman"/>
                <w:color w:val="000000"/>
                <w:lang w:eastAsia="zh-CN"/>
              </w:rPr>
              <w:t>拟转出</w:t>
            </w:r>
            <w:r>
              <w:rPr>
                <w:rFonts w:hint="eastAsia" w:ascii="Calibri" w:hAnsi="Calibri" w:eastAsia="宋体" w:cs="Times New Roman"/>
                <w:color w:val="000000"/>
              </w:rPr>
              <w:t>学院</w:t>
            </w:r>
          </w:p>
          <w:p>
            <w:pPr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Times New Roman"/>
                <w:color w:val="000000"/>
              </w:rPr>
              <w:t>意 见</w:t>
            </w:r>
          </w:p>
        </w:tc>
        <w:tc>
          <w:tcPr>
            <w:tcW w:w="3787" w:type="dxa"/>
            <w:shd w:val="clear" w:color="auto" w:fill="auto"/>
            <w:vAlign w:val="bottom"/>
          </w:tcPr>
          <w:p>
            <w:pPr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Times New Roman"/>
                <w:color w:val="000000"/>
              </w:rPr>
              <w:t xml:space="preserve">书记签字(公章)：      </w:t>
            </w:r>
          </w:p>
          <w:p>
            <w:pPr>
              <w:jc w:val="right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Times New Roman"/>
                <w:color w:val="000000"/>
              </w:rPr>
              <w:t xml:space="preserve">              年　  月　  日</w:t>
            </w:r>
          </w:p>
        </w:tc>
        <w:tc>
          <w:tcPr>
            <w:tcW w:w="3856" w:type="dxa"/>
            <w:shd w:val="clear" w:color="auto" w:fill="auto"/>
            <w:vAlign w:val="bottom"/>
          </w:tcPr>
          <w:p>
            <w:pPr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Times New Roman"/>
                <w:color w:val="000000"/>
              </w:rPr>
              <w:t xml:space="preserve">院长签字(公章)：                  </w:t>
            </w:r>
          </w:p>
          <w:p>
            <w:pPr>
              <w:jc w:val="right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Times New Roman"/>
                <w:color w:val="000000"/>
              </w:rPr>
              <w:t xml:space="preserve">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59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Times New Roman"/>
                <w:color w:val="000000"/>
                <w:lang w:eastAsia="zh-CN"/>
              </w:rPr>
              <w:t>拟</w:t>
            </w:r>
            <w:r>
              <w:rPr>
                <w:rFonts w:hint="eastAsia" w:ascii="Calibri" w:hAnsi="Calibri" w:eastAsia="宋体" w:cs="Times New Roman"/>
                <w:color w:val="000000"/>
              </w:rPr>
              <w:t>转入学院</w:t>
            </w:r>
          </w:p>
          <w:p>
            <w:pPr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Times New Roman"/>
                <w:color w:val="000000"/>
              </w:rPr>
              <w:t>意 见</w:t>
            </w:r>
          </w:p>
        </w:tc>
        <w:tc>
          <w:tcPr>
            <w:tcW w:w="3787" w:type="dxa"/>
            <w:shd w:val="clear" w:color="auto" w:fill="auto"/>
            <w:vAlign w:val="bottom"/>
          </w:tcPr>
          <w:p>
            <w:pPr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Times New Roman"/>
                <w:color w:val="000000"/>
              </w:rPr>
              <w:t xml:space="preserve">书记签字(公章)：      </w:t>
            </w:r>
          </w:p>
          <w:p>
            <w:pPr>
              <w:jc w:val="right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Times New Roman"/>
                <w:color w:val="000000"/>
              </w:rPr>
              <w:t xml:space="preserve">              年　  月　  日</w:t>
            </w:r>
          </w:p>
        </w:tc>
        <w:tc>
          <w:tcPr>
            <w:tcW w:w="3856" w:type="dxa"/>
            <w:shd w:val="clear" w:color="auto" w:fill="auto"/>
            <w:vAlign w:val="bottom"/>
          </w:tcPr>
          <w:p>
            <w:pPr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Times New Roman"/>
                <w:color w:val="000000"/>
              </w:rPr>
              <w:t xml:space="preserve">院长签字(公章)：                  </w:t>
            </w:r>
          </w:p>
          <w:p>
            <w:pPr>
              <w:jc w:val="right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Times New Roman"/>
                <w:color w:val="000000"/>
              </w:rPr>
              <w:t xml:space="preserve">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9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Times New Roman"/>
                <w:color w:val="000000"/>
              </w:rPr>
              <w:t>备注</w:t>
            </w:r>
          </w:p>
        </w:tc>
        <w:tc>
          <w:tcPr>
            <w:tcW w:w="7643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Calibri" w:eastAsia="黑体" w:cs="Times New Roman"/>
                <w:color w:val="000000"/>
              </w:rPr>
            </w:pPr>
          </w:p>
        </w:tc>
      </w:tr>
    </w:tbl>
    <w:p>
      <w:pPr>
        <w:rPr>
          <w:rFonts w:ascii="Calibri" w:hAnsi="Calibri" w:eastAsia="仿宋_GB2312" w:cs="Times New Roman"/>
          <w:color w:val="000000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440" w:right="1633" w:bottom="1440" w:left="1633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Calibri" w:hAnsi="Calibri" w:eastAsia="仿宋_GB2312" w:cs="Times New Roman"/>
          <w:color w:val="000000"/>
          <w:sz w:val="28"/>
          <w:szCs w:val="28"/>
        </w:rPr>
        <w:t>注：本表一式两份，转出、转入学院各一份存档。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附表3：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 w:val="0"/>
          <w:sz w:val="44"/>
          <w:szCs w:val="44"/>
        </w:rPr>
        <w:t>湖南女子学院专业调整学生名单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转入学院名称： 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668"/>
        <w:gridCol w:w="1397"/>
        <w:gridCol w:w="987"/>
        <w:gridCol w:w="2370"/>
        <w:gridCol w:w="968"/>
        <w:gridCol w:w="2215"/>
        <w:gridCol w:w="1805"/>
        <w:gridCol w:w="897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4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39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  <w:t>转出</w:t>
            </w:r>
          </w:p>
          <w:p>
            <w:pPr>
              <w:adjustRightInd w:val="0"/>
              <w:snapToGrid w:val="0"/>
              <w:jc w:val="center"/>
              <w:rPr>
                <w:rFonts w:ascii="Calibri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  <w:t>转出专业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  <w:t>转入年级</w:t>
            </w:r>
          </w:p>
        </w:tc>
        <w:tc>
          <w:tcPr>
            <w:tcW w:w="221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  <w:t>转入专业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  <w:t>转入班级</w:t>
            </w:r>
          </w:p>
        </w:tc>
        <w:tc>
          <w:tcPr>
            <w:tcW w:w="897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  <w:t>测试成绩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97" w:type="dxa"/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5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97" w:type="dxa"/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97" w:type="dxa"/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97" w:type="dxa"/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5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97" w:type="dxa"/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95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97" w:type="dxa"/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 w:ascii="Calibri" w:hAnsi="Calibri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Calibri" w:hAnsi="Calibri" w:eastAsia="仿宋_GB2312" w:cs="Times New Roman"/>
          <w:color w:val="000000"/>
          <w:sz w:val="28"/>
          <w:szCs w:val="28"/>
        </w:rPr>
        <w:t>注：</w:t>
      </w:r>
      <w:r>
        <w:rPr>
          <w:rFonts w:hint="eastAsia" w:ascii="Calibri" w:hAnsi="Calibri" w:eastAsia="仿宋_GB2312" w:cs="Times New Roman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Calibri" w:hAnsi="Calibri" w:eastAsia="仿宋_GB2312" w:cs="Times New Roman"/>
          <w:color w:val="000000"/>
          <w:sz w:val="28"/>
          <w:szCs w:val="28"/>
        </w:rPr>
        <w:t>请按转入专业的测试成绩从高到低排列。</w:t>
      </w:r>
      <w:r>
        <w:rPr>
          <w:rFonts w:hint="eastAsia" w:ascii="Calibri" w:hAnsi="Calibri" w:eastAsia="仿宋_GB2312" w:cs="Times New Roman"/>
          <w:color w:val="000000"/>
          <w:sz w:val="28"/>
          <w:szCs w:val="28"/>
          <w:lang w:val="en-US" w:eastAsia="zh-CN"/>
        </w:rPr>
        <w:t>2.3月17日前，将此表纸质版和电子版交至教务处学籍科。</w:t>
      </w:r>
    </w:p>
    <w:p>
      <w:pPr>
        <w:rPr>
          <w:rFonts w:ascii="Calibri" w:hAnsi="Calibri" w:eastAsia="仿宋_GB2312" w:cs="Times New Roman"/>
          <w:color w:val="000000"/>
          <w:sz w:val="28"/>
          <w:szCs w:val="28"/>
        </w:rPr>
      </w:pPr>
      <w:r>
        <w:rPr>
          <w:rFonts w:hint="eastAsia" w:ascii="Calibri" w:hAnsi="Calibri" w:eastAsia="仿宋_GB2312" w:cs="Times New Roman"/>
          <w:color w:val="000000"/>
          <w:sz w:val="28"/>
          <w:szCs w:val="28"/>
        </w:rPr>
        <w:t>填表人：                              院长签字（公章）：</w:t>
      </w:r>
    </w:p>
    <w:p>
      <w:pPr>
        <w:jc w:val="right"/>
        <w:rPr>
          <w:rFonts w:ascii="Calibri" w:hAnsi="Calibri" w:eastAsia="仿宋_GB2312" w:cs="Times New Roman"/>
          <w:color w:val="000000"/>
          <w:sz w:val="28"/>
          <w:szCs w:val="28"/>
        </w:rPr>
      </w:pPr>
      <w:r>
        <w:rPr>
          <w:rFonts w:hint="eastAsia" w:ascii="Calibri" w:hAnsi="Calibri" w:eastAsia="仿宋_GB2312" w:cs="Times New Roman"/>
          <w:color w:val="000000"/>
          <w:sz w:val="28"/>
          <w:szCs w:val="28"/>
        </w:rPr>
        <w:t xml:space="preserve">                                     </w:t>
      </w:r>
    </w:p>
    <w:p>
      <w:pPr>
        <w:ind w:right="560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="Calibri" w:hAnsi="Calibri" w:eastAsia="仿宋_GB2312" w:cs="Times New Roman"/>
          <w:color w:val="000000"/>
          <w:sz w:val="28"/>
          <w:szCs w:val="28"/>
        </w:rPr>
        <w:t xml:space="preserve"> 年   月   日</w:t>
      </w:r>
    </w:p>
    <w:p>
      <w:pPr>
        <w:jc w:val="right"/>
        <w:rPr>
          <w:rFonts w:hint="eastAsia" w:eastAsia="仿宋_GB2312"/>
          <w:color w:val="000000"/>
          <w:sz w:val="28"/>
          <w:szCs w:val="28"/>
        </w:rPr>
      </w:pPr>
      <w:r>
        <w:rPr>
          <w:rFonts w:hint="eastAsia" w:eastAsia="仿宋_GB2312"/>
          <w:color w:val="000000"/>
          <w:sz w:val="28"/>
          <w:szCs w:val="28"/>
        </w:rPr>
        <w:t xml:space="preserve">                                     </w:t>
      </w:r>
    </w:p>
    <w:p>
      <w:pPr>
        <w:jc w:val="right"/>
      </w:pPr>
      <w:r>
        <w:rPr>
          <w:rFonts w:hint="eastAsia" w:eastAsia="仿宋_GB2312"/>
          <w:color w:val="000000"/>
          <w:sz w:val="28"/>
          <w:szCs w:val="28"/>
        </w:rPr>
        <w:t xml:space="preserve"> </w:t>
      </w:r>
    </w:p>
    <w:p/>
    <w:sectPr>
      <w:footerReference r:id="rId5" w:type="default"/>
      <w:pgSz w:w="16838" w:h="11906" w:orient="landscape"/>
      <w:pgMar w:top="1247" w:right="1440" w:bottom="124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AC3585"/>
    <w:multiLevelType w:val="singleLevel"/>
    <w:tmpl w:val="37AC358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jYTViZTIwMDRiNWYyN2UzNzIwNTI2YTE2YTA5ZWIifQ=="/>
  </w:docVars>
  <w:rsids>
    <w:rsidRoot w:val="664743A7"/>
    <w:rsid w:val="011E5366"/>
    <w:rsid w:val="09AF1D55"/>
    <w:rsid w:val="0A640A93"/>
    <w:rsid w:val="0ED62777"/>
    <w:rsid w:val="1A8C2FFC"/>
    <w:rsid w:val="1CA7095A"/>
    <w:rsid w:val="20B07AFC"/>
    <w:rsid w:val="2EA33BDB"/>
    <w:rsid w:val="34644F5F"/>
    <w:rsid w:val="3F7B2F92"/>
    <w:rsid w:val="46772406"/>
    <w:rsid w:val="50825428"/>
    <w:rsid w:val="53097F79"/>
    <w:rsid w:val="664743A7"/>
    <w:rsid w:val="6C3867D3"/>
    <w:rsid w:val="70F4178D"/>
    <w:rsid w:val="780844C0"/>
    <w:rsid w:val="786B4497"/>
    <w:rsid w:val="799E616F"/>
    <w:rsid w:val="7CF35C96"/>
    <w:rsid w:val="7ECD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qFormat/>
    <w:uiPriority w:val="0"/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1933</Words>
  <Characters>2024</Characters>
  <Lines>0</Lines>
  <Paragraphs>0</Paragraphs>
  <TotalTime>5</TotalTime>
  <ScaleCrop>false</ScaleCrop>
  <LinksUpToDate>false</LinksUpToDate>
  <CharactersWithSpaces>2404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2023-02-15T01:13:00Z</dcterms:created>
  <dc:creator>未定义</dc:creator>
  <cp:lastModifiedBy>未定义</cp:lastModifiedBy>
  <dcterms:modified xsi:type="dcterms:W3CDTF">2023-02-20T02:33:31Z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7CAB500507824FE79FE3FF20B1BADCC4</vt:lpwstr>
  </property>
</Properties>
</file>