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40" w:lineRule="exact"/>
        <w:jc w:val="both"/>
        <w:rPr>
          <w:rFonts w:eastAsia="黑体"/>
          <w:bCs/>
          <w:sz w:val="36"/>
          <w:szCs w:val="36"/>
        </w:rPr>
      </w:pPr>
      <w:r>
        <w:rPr>
          <w:rFonts w:hint="eastAsia"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hint="eastAsia" w:eastAsia="黑体"/>
          <w:sz w:val="32"/>
          <w:szCs w:val="32"/>
          <w:lang w:val="en-US" w:eastAsia="zh-CN"/>
        </w:rPr>
        <w:t xml:space="preserve">                    </w:t>
      </w:r>
      <w:r>
        <w:rPr>
          <w:rFonts w:hint="eastAsia" w:eastAsia="方正小标宋简体"/>
          <w:bCs/>
          <w:sz w:val="44"/>
          <w:szCs w:val="44"/>
        </w:rPr>
        <w:t>湖南省高等学校教师系列高级专业技术职称申报人员情况公示表</w:t>
      </w:r>
    </w:p>
    <w:p>
      <w:pPr>
        <w:spacing w:line="400" w:lineRule="exact"/>
        <w:jc w:val="center"/>
        <w:rPr>
          <w:bCs/>
          <w:sz w:val="24"/>
        </w:rPr>
      </w:pPr>
    </w:p>
    <w:p>
      <w:pPr>
        <w:spacing w:line="400" w:lineRule="exact"/>
        <w:ind w:firstLine="2400" w:firstLineChars="1000"/>
        <w:jc w:val="both"/>
        <w:rPr>
          <w:bCs/>
          <w:sz w:val="24"/>
          <w:u w:val="single"/>
        </w:rPr>
      </w:pPr>
      <w:r>
        <w:rPr>
          <w:rFonts w:hint="eastAsia"/>
          <w:bCs/>
          <w:sz w:val="24"/>
        </w:rPr>
        <w:t>单位</w:t>
      </w:r>
      <w:r>
        <w:rPr>
          <w:rFonts w:hint="eastAsia"/>
          <w:bCs/>
          <w:sz w:val="24"/>
          <w:u w:val="single"/>
        </w:rPr>
        <w:t xml:space="preserve"> 湖南女子学院</w:t>
      </w:r>
      <w:r>
        <w:rPr>
          <w:rFonts w:hint="eastAsia"/>
          <w:bCs/>
          <w:sz w:val="24"/>
          <w:u w:val="single"/>
          <w:lang w:val="en-US" w:eastAsia="zh-CN"/>
        </w:rPr>
        <w:t xml:space="preserve">  </w:t>
      </w:r>
      <w:r>
        <w:rPr>
          <w:rFonts w:hint="eastAsia"/>
          <w:bCs/>
          <w:sz w:val="24"/>
          <w:lang w:val="en-US" w:eastAsia="zh-CN"/>
        </w:rPr>
        <w:t xml:space="preserve">             </w:t>
      </w:r>
      <w:r>
        <w:rPr>
          <w:rFonts w:hint="eastAsia"/>
          <w:bCs/>
          <w:sz w:val="24"/>
        </w:rPr>
        <w:t>姓名</w:t>
      </w:r>
      <w:r>
        <w:rPr>
          <w:rFonts w:hint="eastAsia"/>
          <w:bCs/>
          <w:sz w:val="24"/>
          <w:u w:val="single"/>
          <w:lang w:val="en-US" w:eastAsia="zh-CN"/>
        </w:rPr>
        <w:t xml:space="preserve">  方宁</w:t>
      </w:r>
      <w:r>
        <w:rPr>
          <w:rFonts w:hint="eastAsia"/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lang w:val="en-US" w:eastAsia="zh-CN"/>
        </w:rPr>
        <w:t xml:space="preserve">                </w:t>
      </w:r>
      <w:r>
        <w:rPr>
          <w:rFonts w:hint="eastAsia"/>
          <w:bCs/>
          <w:sz w:val="24"/>
        </w:rPr>
        <w:t>申报职称</w:t>
      </w:r>
      <w:r>
        <w:rPr>
          <w:rFonts w:hint="eastAsia"/>
          <w:bCs/>
          <w:sz w:val="24"/>
          <w:lang w:val="en-US" w:eastAsia="zh-CN"/>
        </w:rPr>
        <w:t xml:space="preserve"> 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  <w:lang w:val="en-US" w:eastAsia="zh-CN"/>
        </w:rPr>
        <w:t xml:space="preserve"> 副教授（教学为主型）</w:t>
      </w:r>
      <w:r>
        <w:rPr>
          <w:rFonts w:hint="eastAsia" w:eastAsia="黑体"/>
          <w:b/>
          <w:bCs/>
          <w:sz w:val="24"/>
          <w:u w:val="single"/>
        </w:rPr>
        <w:t>　　　</w:t>
      </w:r>
      <w:r>
        <w:rPr>
          <w:rFonts w:hint="eastAsia" w:eastAsia="黑体"/>
          <w:b/>
          <w:bCs/>
          <w:sz w:val="24"/>
          <w:lang w:val="en-US" w:eastAsia="zh-CN"/>
        </w:rPr>
        <w:t xml:space="preserve">               </w:t>
      </w:r>
      <w:r>
        <w:rPr>
          <w:rFonts w:hint="eastAsia"/>
          <w:bCs/>
          <w:sz w:val="24"/>
        </w:rPr>
        <w:t>学科（专业）</w:t>
      </w:r>
      <w:r>
        <w:rPr>
          <w:rFonts w:hint="eastAsia"/>
          <w:bCs/>
          <w:sz w:val="24"/>
          <w:u w:val="single"/>
          <w:lang w:val="en-US" w:eastAsia="zh-CN"/>
        </w:rPr>
        <w:t xml:space="preserve">  管理学 </w:t>
      </w:r>
      <w:r>
        <w:rPr>
          <w:rFonts w:hint="eastAsia"/>
          <w:bCs/>
          <w:sz w:val="24"/>
          <w:u w:val="single"/>
        </w:rPr>
        <w:t xml:space="preserve"> </w:t>
      </w:r>
    </w:p>
    <w:tbl>
      <w:tblPr>
        <w:tblStyle w:val="13"/>
        <w:tblW w:w="223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9"/>
        <w:gridCol w:w="1250"/>
        <w:gridCol w:w="1438"/>
        <w:gridCol w:w="1250"/>
        <w:gridCol w:w="86"/>
        <w:gridCol w:w="1561"/>
        <w:gridCol w:w="716"/>
        <w:gridCol w:w="1183"/>
        <w:gridCol w:w="965"/>
        <w:gridCol w:w="889"/>
        <w:gridCol w:w="1131"/>
        <w:gridCol w:w="1530"/>
        <w:gridCol w:w="1056"/>
        <w:gridCol w:w="359"/>
        <w:gridCol w:w="671"/>
        <w:gridCol w:w="1316"/>
        <w:gridCol w:w="1622"/>
        <w:gridCol w:w="589"/>
        <w:gridCol w:w="475"/>
        <w:gridCol w:w="763"/>
        <w:gridCol w:w="100"/>
        <w:gridCol w:w="817"/>
        <w:gridCol w:w="7"/>
        <w:gridCol w:w="1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6924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基本情况</w:t>
            </w:r>
          </w:p>
        </w:tc>
        <w:tc>
          <w:tcPr>
            <w:tcW w:w="15411" w:type="dxa"/>
            <w:gridSpan w:val="1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姓名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方宁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出生年月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1982.6.24</w:t>
            </w:r>
          </w:p>
        </w:tc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</w:t>
            </w:r>
          </w:p>
        </w:tc>
        <w:tc>
          <w:tcPr>
            <w:tcW w:w="569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教学工作量（其它教学工作量按本校方式计算）</w:t>
            </w:r>
          </w:p>
        </w:tc>
        <w:tc>
          <w:tcPr>
            <w:tcW w:w="685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主要教学业绩</w:t>
            </w:r>
          </w:p>
        </w:tc>
        <w:tc>
          <w:tcPr>
            <w:tcW w:w="91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指导青年教师情况</w:t>
            </w:r>
          </w:p>
        </w:tc>
        <w:tc>
          <w:tcPr>
            <w:tcW w:w="1229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exact"/>
          <w:jc w:val="center"/>
        </w:trPr>
        <w:tc>
          <w:tcPr>
            <w:tcW w:w="13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性别</w:t>
            </w:r>
          </w:p>
        </w:tc>
        <w:tc>
          <w:tcPr>
            <w:tcW w:w="1269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女</w:t>
            </w:r>
          </w:p>
        </w:tc>
        <w:tc>
          <w:tcPr>
            <w:tcW w:w="268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参加工作时间</w:t>
            </w:r>
          </w:p>
        </w:tc>
        <w:tc>
          <w:tcPr>
            <w:tcW w:w="164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2005.6.30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按年度填写教学工作量</w:t>
            </w:r>
          </w:p>
        </w:tc>
        <w:tc>
          <w:tcPr>
            <w:tcW w:w="9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61" w:rightChars="-29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年度</w:t>
            </w:r>
          </w:p>
        </w:tc>
        <w:tc>
          <w:tcPr>
            <w:tcW w:w="202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76" w:rightChars="-36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课堂教学（学时）</w:t>
            </w:r>
          </w:p>
        </w:tc>
        <w:tc>
          <w:tcPr>
            <w:tcW w:w="15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其它教学工作量</w:t>
            </w:r>
          </w:p>
        </w:tc>
        <w:tc>
          <w:tcPr>
            <w:tcW w:w="6851" w:type="dxa"/>
            <w:gridSpan w:val="8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  <w:lang w:val="en-US" w:eastAsia="zh-CN"/>
              </w:rPr>
              <w:t>一、教研教改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cs="Times New Roman"/>
                <w:szCs w:val="21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Calibri" w:hAnsi="Calibri" w:eastAsia="宋体" w:cs="Times New Roman"/>
                <w:szCs w:val="21"/>
              </w:rPr>
              <w:t>.2020年主持获批</w:t>
            </w:r>
            <w:r>
              <w:rPr>
                <w:rFonts w:hint="eastAsia" w:ascii="Calibri" w:hAnsi="Calibri" w:eastAsia="宋体" w:cs="Times New Roman"/>
                <w:b/>
                <w:bCs/>
                <w:szCs w:val="21"/>
              </w:rPr>
              <w:t>湖南省</w:t>
            </w:r>
            <w:r>
              <w:rPr>
                <w:rFonts w:hint="eastAsia" w:ascii="Calibri" w:hAnsi="Calibri" w:cs="Times New Roman"/>
                <w:b/>
                <w:bCs/>
                <w:szCs w:val="21"/>
                <w:lang w:val="en-US" w:eastAsia="zh-CN"/>
              </w:rPr>
              <w:t>线上</w:t>
            </w:r>
            <w:r>
              <w:rPr>
                <w:rFonts w:hint="eastAsia" w:ascii="Calibri" w:hAnsi="Calibri" w:eastAsia="宋体" w:cs="Times New Roman"/>
                <w:b/>
                <w:bCs/>
                <w:szCs w:val="21"/>
              </w:rPr>
              <w:t>线下</w:t>
            </w:r>
            <w:r>
              <w:rPr>
                <w:rFonts w:hint="eastAsia" w:ascii="Calibri" w:hAnsi="Calibri" w:cs="Times New Roman"/>
                <w:b/>
                <w:bCs/>
                <w:szCs w:val="21"/>
                <w:lang w:val="en-US" w:eastAsia="zh-CN"/>
              </w:rPr>
              <w:t>混合式</w:t>
            </w:r>
            <w:r>
              <w:rPr>
                <w:rFonts w:hint="eastAsia" w:ascii="Calibri" w:hAnsi="Calibri" w:eastAsia="宋体" w:cs="Times New Roman"/>
                <w:b/>
                <w:bCs/>
                <w:szCs w:val="21"/>
              </w:rPr>
              <w:t>一流课程</w:t>
            </w:r>
            <w:r>
              <w:rPr>
                <w:rFonts w:hint="eastAsia" w:ascii="Calibri" w:hAnsi="Calibri" w:eastAsia="宋体" w:cs="Times New Roman"/>
                <w:szCs w:val="21"/>
              </w:rPr>
              <w:t>《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酒店市场营销</w:t>
            </w:r>
            <w:r>
              <w:rPr>
                <w:rFonts w:hint="eastAsia" w:ascii="Calibri" w:hAnsi="Calibri" w:eastAsia="宋体" w:cs="Times New Roman"/>
                <w:szCs w:val="21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2.2021年主持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Cs w:val="21"/>
                <w:lang w:val="en-US" w:eastAsia="zh-CN"/>
              </w:rPr>
              <w:t>湖南省普通高等学校教学改革研究项目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Cs w:val="21"/>
                <w:lang w:val="en-US" w:eastAsia="zh-CN"/>
              </w:rPr>
              <w:t>1项</w:t>
            </w:r>
            <w:r>
              <w:rPr>
                <w:rFonts w:hint="eastAsia" w:cs="Times New Roman"/>
                <w:szCs w:val="21"/>
                <w:lang w:val="en-US" w:eastAsia="zh-CN"/>
              </w:rPr>
              <w:t>（详见下页）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Times New Roman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3</w:t>
            </w:r>
            <w:r>
              <w:rPr>
                <w:rFonts w:hint="eastAsia" w:ascii="Calibri" w:hAnsi="Calibri" w:eastAsia="宋体" w:cs="Times New Roman"/>
                <w:szCs w:val="21"/>
              </w:rPr>
              <w:t>.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2020年</w:t>
            </w:r>
            <w:r>
              <w:rPr>
                <w:rFonts w:hint="eastAsia" w:cs="Times New Roman"/>
                <w:szCs w:val="21"/>
                <w:lang w:val="en-US" w:eastAsia="zh-CN"/>
              </w:rPr>
              <w:t>主持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Cs w:val="21"/>
                <w:lang w:val="en-US" w:eastAsia="zh-CN"/>
              </w:rPr>
              <w:t>湖南省普通高等学校课程思政建设研究项目</w:t>
            </w:r>
            <w:r>
              <w:rPr>
                <w:rFonts w:hint="eastAsia" w:cs="Times New Roman"/>
                <w:szCs w:val="21"/>
                <w:lang w:val="en-US" w:eastAsia="zh-CN"/>
              </w:rPr>
              <w:t>1项（详见下页）（已结项）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Calibri" w:hAnsi="Calibri" w:eastAsia="宋体" w:cs="Times New Roman"/>
                <w:szCs w:val="21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4.在省级以上期刊发表教研教改论文5篇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Times New Roman"/>
                <w:szCs w:val="21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5.</w:t>
            </w:r>
            <w:r>
              <w:rPr>
                <w:rFonts w:hint="eastAsia" w:ascii="Calibri" w:hAnsi="Calibri" w:eastAsia="宋体" w:cs="Times New Roman"/>
                <w:szCs w:val="21"/>
              </w:rPr>
              <w:t>20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22</w:t>
            </w:r>
            <w:r>
              <w:rPr>
                <w:rFonts w:hint="eastAsia" w:ascii="Calibri" w:hAnsi="Calibri" w:eastAsia="宋体" w:cs="Times New Roman"/>
                <w:szCs w:val="21"/>
              </w:rPr>
              <w:t>年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获湖南女子学院课程思政教学比赛</w:t>
            </w:r>
            <w:r>
              <w:rPr>
                <w:rFonts w:hint="eastAsia" w:cs="Times New Roman"/>
                <w:szCs w:val="21"/>
                <w:lang w:val="en-US" w:eastAsia="zh-CN"/>
              </w:rPr>
              <w:t>二等奖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Times New Roman"/>
                <w:szCs w:val="21"/>
                <w:lang w:val="en-US" w:eastAsia="zh-CN"/>
              </w:rPr>
            </w:pP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Calibri" w:hAnsi="Calibri" w:eastAsia="宋体" w:cs="Times New Roman"/>
                <w:szCs w:val="21"/>
              </w:rPr>
              <w:t>.201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7</w:t>
            </w:r>
            <w:r>
              <w:rPr>
                <w:rFonts w:hint="eastAsia" w:ascii="Calibri" w:hAnsi="Calibri" w:eastAsia="宋体" w:cs="Times New Roman"/>
                <w:szCs w:val="21"/>
              </w:rPr>
              <w:t>年主持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湖南女子学院</w:t>
            </w:r>
            <w:r>
              <w:rPr>
                <w:rFonts w:hint="eastAsia" w:ascii="Calibri" w:hAnsi="Calibri" w:eastAsia="宋体" w:cs="Times New Roman"/>
                <w:szCs w:val="21"/>
              </w:rPr>
              <w:t>校级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精品视频课程</w:t>
            </w:r>
            <w:r>
              <w:rPr>
                <w:rFonts w:hint="eastAsia" w:cs="Times New Roman"/>
                <w:szCs w:val="21"/>
                <w:lang w:val="en-US" w:eastAsia="zh-CN"/>
              </w:rPr>
              <w:t>《酒店市场营销》（已验收）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7.</w:t>
            </w: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2014年获湖南女子学院青年教师讲课比赛二等奖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</w:rPr>
              <w:t>二、指导学生获奖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1.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2020年指导学生获得湖南省酒店管理商业策划创意大赛</w:t>
            </w:r>
            <w:r>
              <w:rPr>
                <w:rFonts w:hint="eastAsia" w:ascii="Calibri" w:hAnsi="Calibri" w:eastAsia="宋体" w:cs="Times New Roman"/>
                <w:b/>
                <w:bCs/>
                <w:szCs w:val="21"/>
              </w:rPr>
              <w:t>（A类学科竞赛）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等奖1项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（第一指导老师）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；三等奖1项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（独立指导）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2.2016年</w:t>
            </w:r>
            <w:r>
              <w:rPr>
                <w:rFonts w:hint="eastAsia" w:ascii="Calibri" w:hAnsi="Calibri" w:eastAsia="宋体" w:cs="Times New Roman"/>
                <w:szCs w:val="21"/>
              </w:rPr>
              <w:t>指导学生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获得</w:t>
            </w:r>
            <w:r>
              <w:rPr>
                <w:rFonts w:hint="eastAsia" w:ascii="Calibri" w:hAnsi="Calibri" w:eastAsia="宋体" w:cs="Times New Roman"/>
                <w:szCs w:val="21"/>
              </w:rPr>
              <w:t>湖南省旅游专业综合技能大赛</w:t>
            </w:r>
            <w:r>
              <w:rPr>
                <w:rFonts w:hint="eastAsia" w:ascii="Calibri" w:hAnsi="Calibri" w:eastAsia="宋体" w:cs="Times New Roman"/>
                <w:b/>
                <w:bCs/>
                <w:szCs w:val="21"/>
              </w:rPr>
              <w:t>（A类学科竞赛）二等奖</w:t>
            </w:r>
            <w:r>
              <w:rPr>
                <w:rFonts w:hint="eastAsia" w:ascii="Calibri" w:hAnsi="Calibri" w:eastAsia="宋体" w:cs="Times New Roman"/>
                <w:szCs w:val="21"/>
              </w:rPr>
              <w:t>1项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（第一指导老师）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3.2021年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指导学生获得湖南省酒店管理商业策划创意大赛</w:t>
            </w:r>
            <w:r>
              <w:rPr>
                <w:rFonts w:hint="eastAsia" w:ascii="Calibri" w:hAnsi="Calibri" w:eastAsia="宋体" w:cs="Times New Roman"/>
                <w:b/>
                <w:bCs/>
                <w:szCs w:val="21"/>
              </w:rPr>
              <w:t>（A类学科竞赛）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三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等奖1项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（独立指导）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；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湖南省大学生旅游专业综合技能大赛</w:t>
            </w:r>
            <w:r>
              <w:rPr>
                <w:rFonts w:hint="eastAsia" w:ascii="Calibri" w:hAnsi="Calibri" w:eastAsia="宋体" w:cs="Times New Roman"/>
                <w:b/>
                <w:bCs/>
                <w:szCs w:val="21"/>
              </w:rPr>
              <w:t>（A类学科竞赛）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三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等奖1项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（第二指导老师）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4.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2019年指导学生获得湖南省酒店管理商业策划创意大赛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二等奖2项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（湖南省旅游学会举办）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5.指导学生</w:t>
            </w:r>
            <w:r>
              <w:rPr>
                <w:rFonts w:hint="eastAsia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发表论文2篇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  <w:lang w:val="en-US" w:eastAsia="zh-CN"/>
              </w:rPr>
              <w:t>三、其他获奖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1.2022年入选湖南省中青年骨干教师访问学者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2020年入选湖南女子学院“青年骨干教师”培养对象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3.2013、2014、2015、2016、2017、2018、2020年获评“年度先进个人”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4.2015年获评湖南女子学院“优秀主讲教师”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cs="宋体" w:asciiTheme="minorEastAsia" w:hAnsiTheme="minorEastAsia" w:eastAsiaTheme="minorEastAsia"/>
                <w:color w:val="000000"/>
                <w:w w:val="9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5.2017-2018年度</w:t>
            </w:r>
            <w:r>
              <w:rPr>
                <w:rFonts w:hint="eastAsia" w:cs="Times New Roman"/>
                <w:szCs w:val="21"/>
                <w:highlight w:val="none"/>
                <w:lang w:val="en-US" w:eastAsia="zh-CN"/>
              </w:rPr>
              <w:t>获评湖南女子学院“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优秀党务工作者</w:t>
            </w:r>
            <w:r>
              <w:rPr>
                <w:rFonts w:hint="eastAsia" w:cs="Times New Roman"/>
                <w:szCs w:val="21"/>
                <w:highlight w:val="none"/>
                <w:lang w:val="en-US" w:eastAsia="zh-CN"/>
              </w:rPr>
              <w:t>”</w:t>
            </w:r>
          </w:p>
        </w:tc>
        <w:tc>
          <w:tcPr>
            <w:tcW w:w="91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13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6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2688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8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73" w:rightChars="-35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理论</w:t>
            </w:r>
          </w:p>
          <w:p>
            <w:pPr>
              <w:spacing w:line="280" w:lineRule="exact"/>
              <w:ind w:right="-73" w:rightChars="-35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教学</w:t>
            </w:r>
          </w:p>
        </w:tc>
        <w:tc>
          <w:tcPr>
            <w:tcW w:w="113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75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实践教学</w:t>
            </w:r>
          </w:p>
        </w:tc>
        <w:tc>
          <w:tcPr>
            <w:tcW w:w="15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851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589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现任专业技术职称</w:t>
            </w:r>
          </w:p>
        </w:tc>
        <w:tc>
          <w:tcPr>
            <w:tcW w:w="143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讲师</w:t>
            </w:r>
          </w:p>
        </w:tc>
        <w:tc>
          <w:tcPr>
            <w:tcW w:w="12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71" w:leftChars="-34" w:right="-61" w:rightChars="-29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获得时间</w:t>
            </w:r>
          </w:p>
        </w:tc>
        <w:tc>
          <w:tcPr>
            <w:tcW w:w="164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63" w:leftChars="-30" w:right="-73" w:rightChars="-35"/>
              <w:jc w:val="center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2007.10.28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851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258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3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2017   学年</w:t>
            </w:r>
          </w:p>
        </w:tc>
        <w:tc>
          <w:tcPr>
            <w:tcW w:w="88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0" w:leftChars="0"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160</w:t>
            </w:r>
          </w:p>
        </w:tc>
        <w:tc>
          <w:tcPr>
            <w:tcW w:w="113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32</w:t>
            </w:r>
          </w:p>
        </w:tc>
        <w:tc>
          <w:tcPr>
            <w:tcW w:w="15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both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半年实岗锻炼+指导毕业论文、实习32课时</w:t>
            </w:r>
          </w:p>
        </w:tc>
        <w:tc>
          <w:tcPr>
            <w:tcW w:w="6851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9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外语</w:t>
            </w:r>
            <w:r>
              <w:rPr>
                <w:rFonts w:hint="eastAsia"/>
                <w:color w:val="000000"/>
                <w:szCs w:val="21"/>
              </w:rPr>
              <w:t>成绩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职称外语</w:t>
            </w:r>
          </w:p>
          <w:p>
            <w:pPr>
              <w:spacing w:line="280" w:lineRule="exact"/>
              <w:jc w:val="center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A级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  <w:t>计算机</w:t>
            </w:r>
            <w:r>
              <w:rPr>
                <w:rFonts w:hint="eastAsia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  <w:t>成绩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851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8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distribut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最高学历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研究生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最高学位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63" w:leftChars="-30" w:right="-73" w:rightChars="-35"/>
              <w:jc w:val="center"/>
              <w:rPr>
                <w:rFonts w:hint="eastAsia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硕士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2018   学年</w:t>
            </w:r>
          </w:p>
        </w:tc>
        <w:tc>
          <w:tcPr>
            <w:tcW w:w="8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192</w:t>
            </w:r>
          </w:p>
        </w:tc>
        <w:tc>
          <w:tcPr>
            <w:tcW w:w="11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160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指导毕业论文、实习40课时</w:t>
            </w:r>
          </w:p>
        </w:tc>
        <w:tc>
          <w:tcPr>
            <w:tcW w:w="6851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现从事专业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管理学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是否破格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否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2019  学年</w:t>
            </w:r>
          </w:p>
        </w:tc>
        <w:tc>
          <w:tcPr>
            <w:tcW w:w="88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192</w:t>
            </w:r>
          </w:p>
        </w:tc>
        <w:tc>
          <w:tcPr>
            <w:tcW w:w="113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128</w:t>
            </w:r>
          </w:p>
        </w:tc>
        <w:tc>
          <w:tcPr>
            <w:tcW w:w="15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指导毕业论文、实习40课时</w:t>
            </w:r>
          </w:p>
        </w:tc>
        <w:tc>
          <w:tcPr>
            <w:tcW w:w="6851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5277" w:type="dxa"/>
            <w:gridSpan w:val="5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毕业学校及专业</w:t>
            </w:r>
          </w:p>
        </w:tc>
        <w:tc>
          <w:tcPr>
            <w:tcW w:w="164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毕业时间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5" w:hRule="atLeast"/>
          <w:jc w:val="center"/>
        </w:trPr>
        <w:tc>
          <w:tcPr>
            <w:tcW w:w="5277" w:type="dxa"/>
            <w:gridSpan w:val="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2020   学年</w:t>
            </w:r>
          </w:p>
        </w:tc>
        <w:tc>
          <w:tcPr>
            <w:tcW w:w="889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160</w:t>
            </w:r>
          </w:p>
        </w:tc>
        <w:tc>
          <w:tcPr>
            <w:tcW w:w="1131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176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指导毕业论文、实习98课时</w:t>
            </w: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  <w:jc w:val="center"/>
        </w:trPr>
        <w:tc>
          <w:tcPr>
            <w:tcW w:w="5277" w:type="dxa"/>
            <w:gridSpan w:val="5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湖南大学 人口资源与环境经济学</w:t>
            </w:r>
          </w:p>
        </w:tc>
        <w:tc>
          <w:tcPr>
            <w:tcW w:w="164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2005.6.22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2021  学年</w:t>
            </w:r>
          </w:p>
        </w:tc>
        <w:tc>
          <w:tcPr>
            <w:tcW w:w="889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96</w:t>
            </w:r>
          </w:p>
        </w:tc>
        <w:tc>
          <w:tcPr>
            <w:tcW w:w="113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256</w:t>
            </w:r>
          </w:p>
        </w:tc>
        <w:tc>
          <w:tcPr>
            <w:tcW w:w="153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指导毕业论文、实习、集中实践131.5课时</w:t>
            </w:r>
          </w:p>
        </w:tc>
        <w:tc>
          <w:tcPr>
            <w:tcW w:w="7768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color w:val="000000"/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5277" w:type="dxa"/>
            <w:gridSpan w:val="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color w:val="000000"/>
                <w:szCs w:val="21"/>
              </w:rPr>
            </w:pPr>
          </w:p>
        </w:tc>
        <w:tc>
          <w:tcPr>
            <w:tcW w:w="7768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Calibri" w:hAnsi="Calibri" w:eastAsia="宋体" w:cs="Times New Roman"/>
                <w:szCs w:val="21"/>
              </w:rPr>
              <w:t>担任《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酒店市场营销</w:t>
            </w:r>
            <w:r>
              <w:rPr>
                <w:rFonts w:hint="eastAsia" w:ascii="Calibri" w:hAnsi="Calibri" w:eastAsia="宋体" w:cs="Times New Roman"/>
                <w:szCs w:val="21"/>
              </w:rPr>
              <w:t>》、《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酒店信息管理</w:t>
            </w:r>
            <w:r>
              <w:rPr>
                <w:rFonts w:hint="eastAsia" w:ascii="Calibri" w:hAnsi="Calibri" w:eastAsia="宋体" w:cs="Times New Roman"/>
                <w:szCs w:val="21"/>
              </w:rPr>
              <w:t>》、《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职业素养与酒店礼仪</w:t>
            </w:r>
            <w:r>
              <w:rPr>
                <w:rFonts w:hint="eastAsia" w:ascii="Calibri" w:hAnsi="Calibri" w:eastAsia="宋体" w:cs="Times New Roman"/>
                <w:szCs w:val="21"/>
              </w:rPr>
              <w:t>》</w:t>
            </w:r>
            <w:r>
              <w:rPr>
                <w:rFonts w:hint="eastAsia" w:ascii="Calibri" w:hAnsi="Calibri" w:cs="Times New Roman"/>
                <w:szCs w:val="21"/>
                <w:lang w:eastAsia="zh-CN"/>
              </w:rPr>
              <w:t>、《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插花与茶艺</w:t>
            </w:r>
            <w:r>
              <w:rPr>
                <w:rFonts w:hint="eastAsia" w:ascii="Calibri" w:hAnsi="Calibri" w:cs="Times New Roman"/>
                <w:szCs w:val="21"/>
                <w:lang w:eastAsia="zh-CN"/>
              </w:rPr>
              <w:t>》</w:t>
            </w:r>
            <w:r>
              <w:rPr>
                <w:rFonts w:hint="eastAsia" w:ascii="Calibri" w:hAnsi="Calibri" w:eastAsia="宋体" w:cs="Times New Roman"/>
                <w:szCs w:val="21"/>
              </w:rPr>
              <w:t>等课程教学；每年指导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酒店</w:t>
            </w:r>
            <w:r>
              <w:rPr>
                <w:rFonts w:hint="eastAsia" w:ascii="Calibri" w:hAnsi="Calibri" w:eastAsia="宋体" w:cs="Times New Roman"/>
                <w:szCs w:val="21"/>
              </w:rPr>
              <w:t>管理专业毕业论文</w:t>
            </w:r>
            <w:r>
              <w:rPr>
                <w:rFonts w:hint="eastAsia" w:cs="Times New Roman"/>
                <w:szCs w:val="21"/>
                <w:lang w:val="en-US" w:eastAsia="zh-CN"/>
              </w:rPr>
              <w:t>和实习</w:t>
            </w:r>
            <w:r>
              <w:rPr>
                <w:rFonts w:hint="eastAsia" w:cs="Times New Roman"/>
                <w:szCs w:val="21"/>
                <w:lang w:eastAsia="zh-CN"/>
              </w:rPr>
              <w:t>。</w:t>
            </w:r>
            <w:r>
              <w:rPr>
                <w:rFonts w:hint="eastAsia" w:cs="Times New Roman"/>
                <w:szCs w:val="21"/>
                <w:lang w:val="en-US" w:eastAsia="zh-CN"/>
              </w:rPr>
              <w:t>所授课程连续多个学期被评教为优秀</w:t>
            </w:r>
            <w:r>
              <w:rPr>
                <w:rFonts w:hint="eastAsia" w:ascii="Calibri" w:hAnsi="Calibri" w:eastAsia="宋体" w:cs="Times New Roman"/>
                <w:szCs w:val="21"/>
              </w:rPr>
              <w:t>。201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Calibri" w:hAnsi="Calibri" w:eastAsia="宋体" w:cs="Times New Roman"/>
                <w:szCs w:val="21"/>
              </w:rPr>
              <w:t>年度</w:t>
            </w:r>
            <w:r>
              <w:rPr>
                <w:rFonts w:hint="eastAsia" w:cs="Times New Roman"/>
                <w:szCs w:val="21"/>
                <w:lang w:val="en-US" w:eastAsia="zh-CN"/>
              </w:rPr>
              <w:t>被评为</w:t>
            </w:r>
            <w:r>
              <w:rPr>
                <w:rFonts w:hint="eastAsia" w:ascii="Calibri" w:hAnsi="Calibri" w:eastAsia="宋体" w:cs="Times New Roman"/>
                <w:szCs w:val="21"/>
              </w:rPr>
              <w:t>优秀主讲教师</w:t>
            </w:r>
            <w:r>
              <w:rPr>
                <w:rFonts w:hint="eastAsia" w:cs="Times New Roman"/>
                <w:szCs w:val="21"/>
                <w:lang w:eastAsia="zh-CN"/>
              </w:rPr>
              <w:t>。</w:t>
            </w: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exact"/>
          <w:jc w:val="center"/>
        </w:trPr>
        <w:tc>
          <w:tcPr>
            <w:tcW w:w="6924" w:type="dxa"/>
            <w:gridSpan w:val="7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近五年年度考核情况</w:t>
            </w:r>
          </w:p>
        </w:tc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</w:t>
            </w:r>
          </w:p>
        </w:tc>
        <w:tc>
          <w:tcPr>
            <w:tcW w:w="118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9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w w:val="9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w w:val="90"/>
                <w:szCs w:val="21"/>
              </w:rPr>
              <w:t>论文</w:t>
            </w:r>
          </w:p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w w:val="9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w w:val="90"/>
                <w:szCs w:val="21"/>
              </w:rPr>
              <w:t>总数</w:t>
            </w:r>
          </w:p>
        </w:tc>
        <w:tc>
          <w:tcPr>
            <w:tcW w:w="496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>13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(校定中文</w:t>
            </w: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>3级2篇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/外文</w:t>
            </w: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>B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级期刊论文</w:t>
            </w: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篇）</w:t>
            </w:r>
          </w:p>
        </w:tc>
        <w:tc>
          <w:tcPr>
            <w:tcW w:w="4198" w:type="dxa"/>
            <w:gridSpan w:val="4"/>
            <w:tcBorders>
              <w:top w:val="single" w:color="000000" w:sz="8" w:space="0"/>
              <w:left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w w:val="90"/>
                <w:szCs w:val="21"/>
              </w:rPr>
              <w:t>专（译）著、国家级规划教材、省级规划教材数</w:t>
            </w:r>
          </w:p>
        </w:tc>
        <w:tc>
          <w:tcPr>
            <w:tcW w:w="2162" w:type="dxa"/>
            <w:gridSpan w:val="5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 xml:space="preserve"> (独著</w:t>
            </w: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>1本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)</w:t>
            </w:r>
          </w:p>
        </w:tc>
        <w:tc>
          <w:tcPr>
            <w:tcW w:w="122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924" w:type="dxa"/>
            <w:gridSpan w:val="7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0" w:type="dxa"/>
            <w:gridSpan w:val="15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  <w:t>1.论著/教材 （主编教材3本。其中国家级</w:t>
            </w:r>
            <w:r>
              <w:rPr>
                <w:rFonts w:hint="eastAsia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  <w:t>职业教育</w:t>
            </w:r>
            <w:r>
              <w:rPr>
                <w:rFonts w:hint="eastAsia" w:ascii="Times New Roman" w:hAnsi="Times New Roman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  <w:t>规划教材1本)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1.1《前厅服务》（教材），中国劳动社会保障出版社，2016年6月出版，主编（独著），</w:t>
            </w:r>
            <w:r>
              <w:rPr>
                <w:rFonts w:hint="eastAsia" w:ascii="Times New Roman" w:hAnsi="Times New Roman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  <w:t>国家级职业教育规划教材。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1.2《文明礼仪教程》（教材），海南出版社，2017年8月出版，主编。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1.3《前厅客房服务实训》（教材），旅游教育出版社，2009年5月出版，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第二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主编。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  <w:t>2.论文（发表学术论文13篇。其中校定三级2篇，外文B级1篇，教研教改方面论文5篇)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2.1 湖南省生态文明建设与城镇化时空演变及耦合协调研究，发表于《地域研究与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开</w:t>
            </w:r>
            <w:bookmarkStart w:id="0" w:name="_GoBack"/>
            <w:bookmarkEnd w:id="0"/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发》（</w:t>
            </w:r>
            <w:r>
              <w:rPr>
                <w:rFonts w:hint="eastAsia" w:ascii="Times New Roman" w:hAnsi="Times New Roman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  <w:t>CSCD来源期刊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）2020年第6期，第一作者，</w:t>
            </w:r>
            <w:r>
              <w:rPr>
                <w:rFonts w:hint="eastAsia" w:ascii="Times New Roman" w:hAnsi="Times New Roman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  <w:t>校定中文三级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，代表作1。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2.2 激活夜间经济 助推乡村振兴，发表于《湖南日报》（</w:t>
            </w:r>
            <w:r>
              <w:rPr>
                <w:rFonts w:hint="eastAsia" w:ascii="Times New Roman" w:hAnsi="Times New Roman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  <w:t>理论智库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）（2022-9-29），独著，</w:t>
            </w:r>
            <w:r>
              <w:rPr>
                <w:rFonts w:hint="eastAsia" w:ascii="Times New Roman" w:hAnsi="Times New Roman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  <w:t>校定中文三级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，代表作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 xml:space="preserve">2.3 </w:t>
            </w:r>
            <w:r>
              <w:rPr>
                <w:rFonts w:hint="default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Mediating Role of Risk Perception and Environmental Quality on the Relationship Between Risk Knowledge and Traveler’s Intention in COVID-19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,发表于《Frontiers in Environmental Science》（</w:t>
            </w:r>
            <w:r>
              <w:rPr>
                <w:rFonts w:hint="eastAsia" w:ascii="Times New Roman" w:hAnsi="Times New Roman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  <w:t>SCI/JCR 2区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）（2022-6-24），通讯作者，</w:t>
            </w:r>
            <w:r>
              <w:rPr>
                <w:rFonts w:hint="eastAsia" w:ascii="Times New Roman" w:hAnsi="Times New Roman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  <w:t>校定外文B级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2.4基于生态文明的环洞庭湖生态经济圈城镇化发展策略研究，发表于《中国流通经济》2019年第11期，独著。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2.5《插花与茶艺》课程思政改革实践研究，发表于《福建茶叶》2020年第12期，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合著，排名第一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。</w:t>
            </w:r>
            <w:r>
              <w:rPr>
                <w:rFonts w:hint="eastAsia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  <w:t>（教研教改论文）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2.6推动茶旅融合 助力乡村振兴，发表于《湖南日报》（理论学习）（2022-8-23）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独著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环洞庭湖区居民生态文明素质调查研究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发表于《现代营销》2019年第6期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独著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基于就业需求导向的酒店管理课程体系构建研究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发表于《商场现代化》2017年第24期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独著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。</w:t>
            </w:r>
            <w:r>
              <w:rPr>
                <w:rFonts w:hint="eastAsia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  <w:t>（教研教改论文）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长沙市高端酒店环境行为研究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发表于《经营管理者》2017年第20期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独著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酒店企业环境行为的驱动机制分析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 xml:space="preserve"> 发表于《中外企业家》2017年第21期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独著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2.1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酒店管理专业本科课程体系的改革研究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 xml:space="preserve"> 发表于《求知导刊》2015年第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13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期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独著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。</w:t>
            </w:r>
            <w:r>
              <w:rPr>
                <w:rFonts w:hint="eastAsia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  <w:t>（教研教改论文）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eastAsia="方正书宋简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书宋简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2.12本科层次酒店礼仪课程的教学改革研究</w:t>
            </w:r>
            <w:r>
              <w:rPr>
                <w:rFonts w:hint="eastAsia" w:ascii="Times New Roman" w:eastAsia="方正书宋简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发表于《佳木斯职业学院学报》2015年第8期</w:t>
            </w:r>
            <w:r>
              <w:rPr>
                <w:rFonts w:hint="eastAsia" w:ascii="Times New Roman" w:eastAsia="方正书宋简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独著</w:t>
            </w:r>
            <w:r>
              <w:rPr>
                <w:rFonts w:hint="eastAsia" w:ascii="Times New Roman" w:eastAsia="方正书宋简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。</w:t>
            </w:r>
            <w:r>
              <w:rPr>
                <w:rFonts w:hint="eastAsia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  <w:t>（教研教改论文）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书宋简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2.13本科酒店管理专业实践课程的改革研究</w:t>
            </w:r>
            <w:r>
              <w:rPr>
                <w:rFonts w:hint="eastAsia" w:eastAsia="方正书宋简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发表于《课程教育研究》2015年第14期</w:t>
            </w:r>
            <w:r>
              <w:rPr>
                <w:rFonts w:hint="eastAsia" w:eastAsia="方正书宋简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独著</w:t>
            </w:r>
            <w:r>
              <w:rPr>
                <w:rFonts w:hint="eastAsia" w:eastAsia="方正书宋简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。</w:t>
            </w:r>
            <w:r>
              <w:rPr>
                <w:rFonts w:hint="eastAsia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  <w:t>（教研教改论文）</w:t>
            </w:r>
          </w:p>
        </w:tc>
        <w:tc>
          <w:tcPr>
            <w:tcW w:w="1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atLeast"/>
          <w:jc w:val="center"/>
        </w:trPr>
        <w:tc>
          <w:tcPr>
            <w:tcW w:w="13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2017年度</w:t>
            </w:r>
          </w:p>
        </w:tc>
        <w:tc>
          <w:tcPr>
            <w:tcW w:w="1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2018年度</w:t>
            </w:r>
          </w:p>
        </w:tc>
        <w:tc>
          <w:tcPr>
            <w:tcW w:w="14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2019年度</w:t>
            </w:r>
          </w:p>
        </w:tc>
        <w:tc>
          <w:tcPr>
            <w:tcW w:w="13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2020年度</w:t>
            </w:r>
          </w:p>
        </w:tc>
        <w:tc>
          <w:tcPr>
            <w:tcW w:w="15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2021年度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0" w:type="dxa"/>
            <w:gridSpan w:val="1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atLeast"/>
          <w:jc w:val="center"/>
        </w:trPr>
        <w:tc>
          <w:tcPr>
            <w:tcW w:w="13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优秀</w:t>
            </w:r>
          </w:p>
        </w:tc>
        <w:tc>
          <w:tcPr>
            <w:tcW w:w="1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优秀</w:t>
            </w:r>
          </w:p>
        </w:tc>
        <w:tc>
          <w:tcPr>
            <w:tcW w:w="14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合格</w:t>
            </w:r>
          </w:p>
        </w:tc>
        <w:tc>
          <w:tcPr>
            <w:tcW w:w="13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优秀</w:t>
            </w:r>
          </w:p>
        </w:tc>
        <w:tc>
          <w:tcPr>
            <w:tcW w:w="15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合格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0" w:type="dxa"/>
            <w:gridSpan w:val="1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4" w:hRule="atLeast"/>
          <w:jc w:val="center"/>
        </w:trPr>
        <w:tc>
          <w:tcPr>
            <w:tcW w:w="6924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工作经历与任现职以来继续教育情况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0" w:type="dxa"/>
            <w:gridSpan w:val="1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" w:hRule="atLeast"/>
          <w:jc w:val="center"/>
        </w:trPr>
        <w:tc>
          <w:tcPr>
            <w:tcW w:w="6924" w:type="dxa"/>
            <w:gridSpan w:val="7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60" w:lineRule="auto"/>
              <w:jc w:val="left"/>
              <w:rPr>
                <w:color w:val="000000"/>
                <w:szCs w:val="21"/>
              </w:rPr>
            </w:pPr>
          </w:p>
          <w:p>
            <w:pPr>
              <w:spacing w:line="360" w:lineRule="auto"/>
              <w:jc w:val="left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一、工作经历：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20" w:firstLineChars="200"/>
              <w:textAlignment w:val="auto"/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200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Calibri" w:hAnsi="Calibri" w:eastAsia="宋体" w:cs="Times New Roman"/>
                <w:szCs w:val="21"/>
              </w:rPr>
              <w:t>.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Calibri" w:hAnsi="Calibri" w:eastAsia="宋体" w:cs="Times New Roman"/>
                <w:szCs w:val="21"/>
              </w:rPr>
              <w:t>至今一直在湖南女子学院工作，担任旅游系专任教师</w:t>
            </w:r>
            <w:r>
              <w:rPr>
                <w:rFonts w:hint="eastAsia" w:ascii="Calibri" w:hAnsi="Calibri" w:cs="Times New Roman"/>
                <w:szCs w:val="21"/>
                <w:lang w:eastAsia="zh-CN"/>
              </w:rPr>
              <w:t>。</w:t>
            </w:r>
          </w:p>
          <w:p>
            <w:pPr>
              <w:spacing w:line="280" w:lineRule="exact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二、继续教育：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20" w:firstLineChars="200"/>
              <w:textAlignment w:val="auto"/>
              <w:rPr>
                <w:rFonts w:hint="default" w:ascii="Calibri" w:hAnsi="Calibri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达到《专业技术人员继续教育规定》学时，合格证书编号（202</w:t>
            </w: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2</w:t>
            </w:r>
            <w:r>
              <w:rPr>
                <w:rFonts w:hint="eastAsia" w:ascii="Calibri" w:hAnsi="Calibri" w:eastAsia="宋体" w:cs="Times New Roman"/>
                <w:szCs w:val="21"/>
              </w:rPr>
              <w:t>）00</w:t>
            </w:r>
            <w:r>
              <w:rPr>
                <w:rFonts w:hint="eastAsia" w:cs="Times New Roman"/>
                <w:szCs w:val="21"/>
                <w:lang w:val="en-US" w:eastAsia="zh-CN"/>
              </w:rPr>
              <w:t>25122。</w:t>
            </w: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840" w:firstLineChars="4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审核人签名：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/>
                <w:color w:val="000000"/>
                <w:szCs w:val="21"/>
              </w:rPr>
              <w:t>人事部门盖章：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5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69" w:rightChars="-33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主持研究项目数</w:t>
            </w:r>
          </w:p>
        </w:tc>
        <w:tc>
          <w:tcPr>
            <w:tcW w:w="11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项目数</w:t>
            </w: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（国家级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项）</w:t>
            </w:r>
          </w:p>
        </w:tc>
        <w:tc>
          <w:tcPr>
            <w:tcW w:w="10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科研经费</w:t>
            </w:r>
          </w:p>
        </w:tc>
        <w:tc>
          <w:tcPr>
            <w:tcW w:w="13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11.3</w:t>
            </w:r>
            <w:r>
              <w:rPr>
                <w:rFonts w:hint="eastAsia"/>
                <w:color w:val="000000"/>
                <w:szCs w:val="21"/>
              </w:rPr>
              <w:t>万</w:t>
            </w:r>
          </w:p>
        </w:tc>
        <w:tc>
          <w:tcPr>
            <w:tcW w:w="16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技术开发或社会服务项目数</w:t>
            </w:r>
          </w:p>
        </w:tc>
        <w:tc>
          <w:tcPr>
            <w:tcW w:w="10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</w:tc>
        <w:tc>
          <w:tcPr>
            <w:tcW w:w="8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专利数</w:t>
            </w:r>
          </w:p>
        </w:tc>
        <w:tc>
          <w:tcPr>
            <w:tcW w:w="82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</w:tc>
        <w:tc>
          <w:tcPr>
            <w:tcW w:w="1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8" w:hRule="atLeast"/>
          <w:jc w:val="center"/>
        </w:trPr>
        <w:tc>
          <w:tcPr>
            <w:tcW w:w="6924" w:type="dxa"/>
            <w:gridSpan w:val="7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0" w:type="dxa"/>
            <w:gridSpan w:val="1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黑体" w:hAnsi="黑体" w:eastAsia="黑体" w:cs="黑体"/>
                <w:b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lang w:val="en-US" w:eastAsia="zh-CN"/>
              </w:rPr>
              <w:t>主持研究项目6项。其中省部级项目5项;参与国家级项目1项、省部级重大项目1项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1.科研项目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1.1 国家级项目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2021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24</w:t>
            </w:r>
            <w:r>
              <w:rPr>
                <w:rFonts w:hint="eastAsia"/>
                <w:color w:val="000000"/>
                <w:szCs w:val="21"/>
              </w:rPr>
              <w:t>日</w:t>
            </w:r>
            <w:r>
              <w:rPr>
                <w:rFonts w:hint="eastAsia"/>
                <w:color w:val="000000"/>
                <w:szCs w:val="21"/>
                <w:lang w:eastAsia="zh-CN"/>
              </w:rPr>
              <w:t>—</w:t>
            </w:r>
            <w:r>
              <w:rPr>
                <w:rFonts w:hint="eastAsia"/>
                <w:color w:val="000000"/>
                <w:szCs w:val="21"/>
              </w:rPr>
              <w:t>至今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eastAsia="zh-CN"/>
              </w:rPr>
              <w:t>“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长江流域禁渔退捕后渔民可持续生计研究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eastAsia="zh-CN"/>
              </w:rPr>
              <w:t>”</w:t>
            </w:r>
            <w:r>
              <w:rPr>
                <w:rFonts w:hint="eastAsia"/>
                <w:color w:val="000000"/>
                <w:szCs w:val="21"/>
              </w:rPr>
              <w:t>，项目编号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21BJY167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参与第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位，</w:t>
            </w:r>
            <w:r>
              <w:rPr>
                <w:rFonts w:hint="eastAsia"/>
                <w:color w:val="000000"/>
                <w:szCs w:val="21"/>
              </w:rPr>
              <w:t>项目来源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国家社科基金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</w:rPr>
              <w:t>立项单位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全国哲学社会工作办公室</w:t>
            </w:r>
            <w:r>
              <w:rPr>
                <w:rFonts w:hint="eastAsia"/>
                <w:color w:val="000000"/>
                <w:szCs w:val="21"/>
              </w:rPr>
              <w:t>，项目经费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</w:t>
            </w:r>
            <w:r>
              <w:rPr>
                <w:rFonts w:hint="eastAsia"/>
                <w:color w:val="000000"/>
                <w:szCs w:val="21"/>
              </w:rPr>
              <w:t>万元，在研。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1.2 省部级项目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）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2013年</w:t>
            </w:r>
            <w:r>
              <w:rPr>
                <w:rFonts w:hint="eastAsia"/>
                <w:color w:val="000000"/>
                <w:szCs w:val="21"/>
                <w:lang w:eastAsia="zh-CN"/>
              </w:rPr>
              <w:t>—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2019年，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“基于生态文明的新型城镇化建设研究——以环洞庭湖生态经济圈为研究对象”，项目编号：13YBB108，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Cs w:val="21"/>
                <w:lang w:val="en-US" w:eastAsia="zh-CN"/>
              </w:rPr>
              <w:t>主持，</w:t>
            </w:r>
            <w:r>
              <w:rPr>
                <w:rFonts w:hint="eastAsia"/>
                <w:color w:val="000000"/>
                <w:szCs w:val="21"/>
              </w:rPr>
              <w:t>项目来源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Cs w:val="21"/>
                <w:lang w:val="en-US" w:eastAsia="zh-CN"/>
              </w:rPr>
              <w:t>湖南省哲学社会科学基金一般项目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，立</w:t>
            </w:r>
            <w:r>
              <w:rPr>
                <w:rFonts w:hint="eastAsia"/>
                <w:color w:val="000000"/>
                <w:szCs w:val="21"/>
              </w:rPr>
              <w:t>项单位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湖南省哲学社科规划基金办公室</w:t>
            </w:r>
            <w:r>
              <w:rPr>
                <w:rFonts w:hint="eastAsia"/>
                <w:color w:val="000000"/>
                <w:szCs w:val="21"/>
              </w:rPr>
              <w:t>，项目经费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0.5</w:t>
            </w:r>
            <w:r>
              <w:rPr>
                <w:rFonts w:hint="eastAsia"/>
                <w:color w:val="000000"/>
                <w:szCs w:val="21"/>
              </w:rPr>
              <w:t>万元，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已结项；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（2）2014年—2020年，“基于就业需求导向的酒店管理专业（本科）课程体系构建研究”，项目编号：XJK014CGD045，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Cs w:val="21"/>
                <w:lang w:val="en-US" w:eastAsia="zh-CN"/>
              </w:rPr>
              <w:t>主持，</w:t>
            </w:r>
            <w:r>
              <w:rPr>
                <w:rFonts w:hint="eastAsia"/>
                <w:color w:val="000000"/>
                <w:szCs w:val="21"/>
              </w:rPr>
              <w:t>项目来源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Cs w:val="21"/>
                <w:lang w:val="en-US" w:eastAsia="zh-CN"/>
              </w:rPr>
              <w:t>湖南省教育科学“十二五”规划一般项目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，立</w:t>
            </w:r>
            <w:r>
              <w:rPr>
                <w:rFonts w:hint="eastAsia"/>
                <w:color w:val="000000"/>
                <w:szCs w:val="21"/>
              </w:rPr>
              <w:t>项单位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湖南省教育科学规划办公室</w:t>
            </w:r>
            <w:r>
              <w:rPr>
                <w:rFonts w:hint="eastAsia"/>
                <w:color w:val="000000"/>
                <w:szCs w:val="21"/>
              </w:rPr>
              <w:t>，项目经费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0.5</w:t>
            </w:r>
            <w:r>
              <w:rPr>
                <w:rFonts w:hint="eastAsia"/>
                <w:color w:val="000000"/>
                <w:szCs w:val="21"/>
              </w:rPr>
              <w:t>万元，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已结项；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2020年</w:t>
            </w:r>
            <w:r>
              <w:rPr>
                <w:rFonts w:hint="eastAsia"/>
                <w:color w:val="000000"/>
                <w:szCs w:val="21"/>
                <w:lang w:eastAsia="zh-CN"/>
              </w:rPr>
              <w:t>—</w:t>
            </w:r>
            <w:r>
              <w:rPr>
                <w:rFonts w:hint="eastAsia"/>
                <w:color w:val="000000"/>
                <w:szCs w:val="21"/>
              </w:rPr>
              <w:t>至今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“禁渔退捕背景下洞庭湖区渔民可持续生计能力提升研究”，项目编号：20B310，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Cs w:val="21"/>
                <w:lang w:val="en-US" w:eastAsia="zh-CN"/>
              </w:rPr>
              <w:t>主持，</w:t>
            </w:r>
            <w:r>
              <w:rPr>
                <w:rFonts w:hint="eastAsia"/>
                <w:color w:val="000000"/>
                <w:szCs w:val="21"/>
              </w:rPr>
              <w:t>项目来源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Cs w:val="21"/>
                <w:lang w:val="en-US" w:eastAsia="zh-CN"/>
              </w:rPr>
              <w:t>湖南省教育厅科学研究课题优秀青年项目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，立</w:t>
            </w:r>
            <w:r>
              <w:rPr>
                <w:rFonts w:hint="eastAsia"/>
                <w:color w:val="000000"/>
                <w:szCs w:val="21"/>
              </w:rPr>
              <w:t>项单位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湖南省教育厅</w:t>
            </w:r>
            <w:r>
              <w:rPr>
                <w:rFonts w:hint="eastAsia"/>
                <w:color w:val="000000"/>
                <w:szCs w:val="21"/>
              </w:rPr>
              <w:t>，项目经费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/>
                <w:color w:val="000000"/>
                <w:szCs w:val="21"/>
              </w:rPr>
              <w:t>万元，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在研。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（4）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2022年—至今，“湖南世界旅游目的地建设”，项目编号：22ZDA004，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参与第5位，</w:t>
            </w: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项目来源：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湖南省哲学社会科学基金重大项目，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立项单位：湖南省哲学社科规划基金办公室，项目经费：10万元，在研。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21"/>
              </w:rPr>
              <w:t xml:space="preserve"> 校级项目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2012年</w:t>
            </w:r>
            <w:r>
              <w:rPr>
                <w:rFonts w:hint="eastAsia"/>
                <w:color w:val="000000"/>
                <w:szCs w:val="21"/>
                <w:lang w:eastAsia="zh-CN"/>
              </w:rPr>
              <w:t>—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2017年，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“长沙市饭店企业环境行为研究”，项目编号：HNNY12YBKT001，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Cs w:val="21"/>
                <w:lang w:val="en-US" w:eastAsia="zh-CN"/>
              </w:rPr>
              <w:t>主持，</w:t>
            </w:r>
            <w:r>
              <w:rPr>
                <w:rFonts w:hint="eastAsia"/>
                <w:color w:val="000000"/>
                <w:szCs w:val="21"/>
              </w:rPr>
              <w:t>项目来源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Cs w:val="21"/>
                <w:lang w:val="en-US" w:eastAsia="zh-CN"/>
              </w:rPr>
              <w:t>湖南女子学院科学研究课题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，立</w:t>
            </w:r>
            <w:r>
              <w:rPr>
                <w:rFonts w:hint="eastAsia"/>
                <w:color w:val="000000"/>
                <w:szCs w:val="21"/>
              </w:rPr>
              <w:t>项单位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湖南女子学院</w:t>
            </w:r>
            <w:r>
              <w:rPr>
                <w:rFonts w:hint="eastAsia"/>
                <w:color w:val="000000"/>
                <w:szCs w:val="21"/>
              </w:rPr>
              <w:t>，项目经费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0.3</w:t>
            </w:r>
            <w:r>
              <w:rPr>
                <w:rFonts w:hint="eastAsia"/>
                <w:color w:val="000000"/>
                <w:szCs w:val="21"/>
              </w:rPr>
              <w:t>万元，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已结项。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</w:pPr>
            <w:r>
              <w:rPr>
                <w:rFonts w:hint="eastAsia"/>
                <w:b/>
                <w:bCs/>
                <w:color w:val="000000"/>
                <w:szCs w:val="21"/>
              </w:rPr>
              <w:t>2 .教研教改项目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（1）2020年—2022年，“《插花与茶艺》课程思政改革实践研究”，项目编号：0733，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Cs w:val="21"/>
                <w:lang w:val="en-US" w:eastAsia="zh-CN"/>
              </w:rPr>
              <w:t>主持，</w:t>
            </w:r>
            <w:r>
              <w:rPr>
                <w:rFonts w:hint="eastAsia"/>
                <w:color w:val="000000"/>
                <w:szCs w:val="21"/>
              </w:rPr>
              <w:t>项目来源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Cs w:val="21"/>
                <w:lang w:val="en-US" w:eastAsia="zh-CN"/>
              </w:rPr>
              <w:t>湖南省普通高等学校课程思政建设研究项目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，立</w:t>
            </w:r>
            <w:r>
              <w:rPr>
                <w:rFonts w:hint="eastAsia"/>
                <w:color w:val="000000"/>
                <w:szCs w:val="21"/>
              </w:rPr>
              <w:t>项单位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湖南省教育厅</w:t>
            </w:r>
            <w:r>
              <w:rPr>
                <w:rFonts w:hint="eastAsia"/>
                <w:color w:val="000000"/>
                <w:szCs w:val="21"/>
              </w:rPr>
              <w:t>，项目经费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万元，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已结项。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（2）2021年—至今，“新文科背景下《酒店市场营销》课程建设的创新与实践”，项目编号：1182，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Cs w:val="21"/>
                <w:lang w:val="en-US" w:eastAsia="zh-CN"/>
              </w:rPr>
              <w:t>主持，</w:t>
            </w:r>
            <w:r>
              <w:rPr>
                <w:rFonts w:hint="eastAsia"/>
                <w:color w:val="000000"/>
                <w:szCs w:val="21"/>
              </w:rPr>
              <w:t>项目来源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Cs w:val="21"/>
                <w:lang w:val="en-US" w:eastAsia="zh-CN"/>
              </w:rPr>
              <w:t>湖南省普通高等学校教学改革研究项目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，立</w:t>
            </w:r>
            <w:r>
              <w:rPr>
                <w:rFonts w:hint="eastAsia"/>
                <w:color w:val="000000"/>
                <w:szCs w:val="21"/>
              </w:rPr>
              <w:t>项单位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湖南省教育厅</w:t>
            </w:r>
            <w:r>
              <w:rPr>
                <w:rFonts w:hint="eastAsia"/>
                <w:color w:val="000000"/>
                <w:szCs w:val="21"/>
              </w:rPr>
              <w:t>，项目经费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万元，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在研。</w:t>
            </w:r>
          </w:p>
        </w:tc>
        <w:tc>
          <w:tcPr>
            <w:tcW w:w="1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6" w:hRule="atLeast"/>
          <w:jc w:val="center"/>
        </w:trPr>
        <w:tc>
          <w:tcPr>
            <w:tcW w:w="6924" w:type="dxa"/>
            <w:gridSpan w:val="7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color w:val="000000"/>
                <w:sz w:val="2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教育工作业绩</w:t>
            </w:r>
          </w:p>
        </w:tc>
        <w:tc>
          <w:tcPr>
            <w:tcW w:w="12290" w:type="dxa"/>
            <w:gridSpan w:val="1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exact"/>
              <w:rPr>
                <w:rFonts w:ascii="仿宋_GB2312" w:hAnsi="宋体" w:eastAsia="仿宋_GB2312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201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8</w:t>
            </w:r>
            <w:r>
              <w:rPr>
                <w:rFonts w:hint="eastAsia" w:ascii="Calibri" w:hAnsi="Calibri" w:eastAsia="宋体" w:cs="Times New Roman"/>
                <w:szCs w:val="21"/>
              </w:rPr>
              <w:t>年9月至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2022年6月</w:t>
            </w:r>
            <w:r>
              <w:rPr>
                <w:rFonts w:hint="eastAsia" w:ascii="Calibri" w:hAnsi="Calibri" w:eastAsia="宋体" w:cs="Times New Roman"/>
                <w:szCs w:val="21"/>
              </w:rPr>
              <w:t>担任20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18</w:t>
            </w:r>
            <w:r>
              <w:rPr>
                <w:rFonts w:hint="eastAsia" w:ascii="Calibri" w:hAnsi="Calibri" w:eastAsia="宋体" w:cs="Times New Roman"/>
                <w:szCs w:val="21"/>
              </w:rPr>
              <w:t>级</w:t>
            </w:r>
            <w:r>
              <w:rPr>
                <w:rFonts w:hint="eastAsia" w:cs="Times New Roman"/>
                <w:szCs w:val="21"/>
                <w:lang w:val="en-US" w:eastAsia="zh-CN"/>
              </w:rPr>
              <w:t>酒店</w:t>
            </w:r>
            <w:r>
              <w:rPr>
                <w:rFonts w:hint="eastAsia" w:ascii="Calibri" w:hAnsi="Calibri" w:eastAsia="宋体" w:cs="Times New Roman"/>
                <w:szCs w:val="21"/>
              </w:rPr>
              <w:t>管理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二</w:t>
            </w:r>
            <w:r>
              <w:rPr>
                <w:rFonts w:hint="eastAsia" w:ascii="Calibri" w:hAnsi="Calibri" w:eastAsia="宋体" w:cs="Times New Roman"/>
                <w:szCs w:val="21"/>
              </w:rPr>
              <w:t>班兼职班主任</w:t>
            </w:r>
            <w:r>
              <w:rPr>
                <w:rFonts w:hint="eastAsia" w:ascii="Calibri" w:hAnsi="Calibri" w:cs="Times New Roman"/>
                <w:szCs w:val="21"/>
                <w:lang w:eastAsia="zh-CN"/>
              </w:rPr>
              <w:t>，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重视学生的思想政治教育与学业指导工作，2019年、2020年连续获评湖南女子学院“优秀班主任”。</w:t>
            </w:r>
            <w:r>
              <w:rPr>
                <w:rFonts w:hint="eastAsia" w:ascii="Calibri" w:hAnsi="Calibri" w:eastAsia="宋体" w:cs="Times New Roman"/>
                <w:szCs w:val="21"/>
              </w:rPr>
              <w:t>指导学生参加省级大学生旅游类综合大赛获</w:t>
            </w: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一</w:t>
            </w:r>
            <w:r>
              <w:rPr>
                <w:rFonts w:hint="eastAsia" w:ascii="Calibri" w:hAnsi="Calibri" w:eastAsia="宋体" w:cs="Times New Roman"/>
                <w:szCs w:val="21"/>
              </w:rPr>
              <w:t>等奖1项，</w:t>
            </w: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二等奖3项，</w:t>
            </w:r>
            <w:r>
              <w:rPr>
                <w:rFonts w:hint="eastAsia" w:ascii="Calibri" w:hAnsi="Calibri" w:eastAsia="宋体" w:cs="Times New Roman"/>
                <w:szCs w:val="21"/>
              </w:rPr>
              <w:t>三等奖</w:t>
            </w: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3</w:t>
            </w:r>
            <w:r>
              <w:rPr>
                <w:rFonts w:hint="eastAsia" w:ascii="Calibri" w:hAnsi="Calibri" w:eastAsia="宋体" w:cs="Times New Roman"/>
                <w:szCs w:val="21"/>
              </w:rPr>
              <w:t>项；指导学生获批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并完成校</w:t>
            </w:r>
            <w:r>
              <w:rPr>
                <w:rFonts w:hint="eastAsia" w:ascii="Calibri" w:hAnsi="Calibri" w:eastAsia="宋体" w:cs="Times New Roman"/>
                <w:szCs w:val="21"/>
              </w:rPr>
              <w:t>级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大学生</w:t>
            </w:r>
            <w:r>
              <w:rPr>
                <w:rFonts w:hint="eastAsia" w:ascii="Calibri" w:hAnsi="Calibri" w:eastAsia="宋体" w:cs="Times New Roman"/>
                <w:szCs w:val="21"/>
              </w:rPr>
              <w:t>创新创业项目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Calibri" w:hAnsi="Calibri" w:eastAsia="宋体" w:cs="Times New Roman"/>
                <w:szCs w:val="21"/>
              </w:rPr>
              <w:t>项；担任</w:t>
            </w:r>
            <w:r>
              <w:rPr>
                <w:rFonts w:hint="eastAsia" w:ascii="Calibri" w:hAnsi="Calibri" w:cs="Times New Roman"/>
                <w:szCs w:val="21"/>
                <w:lang w:val="en-US" w:eastAsia="zh-CN"/>
              </w:rPr>
              <w:t>13</w:t>
            </w:r>
            <w:r>
              <w:rPr>
                <w:rFonts w:hint="eastAsia" w:ascii="Calibri" w:hAnsi="Calibri" w:eastAsia="宋体" w:cs="Times New Roman"/>
                <w:szCs w:val="21"/>
              </w:rPr>
              <w:t>名学生入党积极分子培养人等。</w:t>
            </w:r>
          </w:p>
        </w:tc>
        <w:tc>
          <w:tcPr>
            <w:tcW w:w="12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公示结果（有异议/无异议）：     单位（公章）：                           单位审核责任人签名：                                        填表日期：        年    月    日</w:t>
      </w:r>
    </w:p>
    <w:p>
      <w:pPr>
        <w:spacing w:line="360" w:lineRule="exact"/>
        <w:ind w:firstLine="480" w:firstLineChars="200"/>
        <w:rPr>
          <w:szCs w:val="21"/>
        </w:rPr>
      </w:pPr>
      <w:r>
        <w:rPr>
          <w:sz w:val="24"/>
          <w:szCs w:val="32"/>
        </w:rPr>
        <w:t xml:space="preserve">注：1、表中“其它教学工作量”是指出卷、监考、指导毕业生论文等。2、增刊、论文集、用稿通知、清样、习题集（库）等均不作为申报高级专业技术职称的参评材料。 </w:t>
      </w:r>
    </w:p>
    <w:sectPr>
      <w:pgSz w:w="23814" w:h="16840" w:orient="landscape"/>
      <w:pgMar w:top="1134" w:right="1361" w:bottom="1134" w:left="1588" w:header="851" w:footer="1418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lZjM4MzBkMzBmMGI4MmQzYjRhMGZlYjQyZjBlZTcifQ=="/>
  </w:docVars>
  <w:rsids>
    <w:rsidRoot w:val="004E45EB"/>
    <w:rsid w:val="0000227E"/>
    <w:rsid w:val="00010136"/>
    <w:rsid w:val="00012966"/>
    <w:rsid w:val="00012ECF"/>
    <w:rsid w:val="00016E1F"/>
    <w:rsid w:val="000178A4"/>
    <w:rsid w:val="000221E5"/>
    <w:rsid w:val="00023995"/>
    <w:rsid w:val="00024F95"/>
    <w:rsid w:val="00025DB7"/>
    <w:rsid w:val="0002601B"/>
    <w:rsid w:val="000265D9"/>
    <w:rsid w:val="00040A70"/>
    <w:rsid w:val="000459CA"/>
    <w:rsid w:val="0005177D"/>
    <w:rsid w:val="00061A39"/>
    <w:rsid w:val="00062609"/>
    <w:rsid w:val="00062AF5"/>
    <w:rsid w:val="00063DE1"/>
    <w:rsid w:val="00063ED5"/>
    <w:rsid w:val="00064527"/>
    <w:rsid w:val="00067650"/>
    <w:rsid w:val="00070678"/>
    <w:rsid w:val="00075ED6"/>
    <w:rsid w:val="0007656A"/>
    <w:rsid w:val="00080221"/>
    <w:rsid w:val="00081548"/>
    <w:rsid w:val="00082481"/>
    <w:rsid w:val="000847A7"/>
    <w:rsid w:val="0008485E"/>
    <w:rsid w:val="000913BE"/>
    <w:rsid w:val="000920CD"/>
    <w:rsid w:val="00096E3D"/>
    <w:rsid w:val="000A5475"/>
    <w:rsid w:val="000B1098"/>
    <w:rsid w:val="000B118E"/>
    <w:rsid w:val="000B1443"/>
    <w:rsid w:val="000B39D0"/>
    <w:rsid w:val="000B71B1"/>
    <w:rsid w:val="000C0020"/>
    <w:rsid w:val="000C01EA"/>
    <w:rsid w:val="000C02F2"/>
    <w:rsid w:val="000C1841"/>
    <w:rsid w:val="000D007F"/>
    <w:rsid w:val="000D3062"/>
    <w:rsid w:val="000D73C5"/>
    <w:rsid w:val="000E369A"/>
    <w:rsid w:val="000E3B1F"/>
    <w:rsid w:val="000E3EE4"/>
    <w:rsid w:val="000E493D"/>
    <w:rsid w:val="000E5F67"/>
    <w:rsid w:val="000E640D"/>
    <w:rsid w:val="000F0AAE"/>
    <w:rsid w:val="000F0D5E"/>
    <w:rsid w:val="000F1419"/>
    <w:rsid w:val="000F1D60"/>
    <w:rsid w:val="000F2159"/>
    <w:rsid w:val="000F3140"/>
    <w:rsid w:val="000F3149"/>
    <w:rsid w:val="000F505B"/>
    <w:rsid w:val="000F77A1"/>
    <w:rsid w:val="00101138"/>
    <w:rsid w:val="00101B08"/>
    <w:rsid w:val="00102828"/>
    <w:rsid w:val="00103FE2"/>
    <w:rsid w:val="00104C35"/>
    <w:rsid w:val="0011041B"/>
    <w:rsid w:val="00110642"/>
    <w:rsid w:val="00111963"/>
    <w:rsid w:val="001131CD"/>
    <w:rsid w:val="0011635C"/>
    <w:rsid w:val="001243B7"/>
    <w:rsid w:val="0013175E"/>
    <w:rsid w:val="00132D9B"/>
    <w:rsid w:val="00133539"/>
    <w:rsid w:val="0013755F"/>
    <w:rsid w:val="00147FCD"/>
    <w:rsid w:val="00150485"/>
    <w:rsid w:val="0015172F"/>
    <w:rsid w:val="00151D84"/>
    <w:rsid w:val="00155C07"/>
    <w:rsid w:val="0015776D"/>
    <w:rsid w:val="00157841"/>
    <w:rsid w:val="0016021C"/>
    <w:rsid w:val="00160454"/>
    <w:rsid w:val="00161634"/>
    <w:rsid w:val="00163B48"/>
    <w:rsid w:val="00163CFD"/>
    <w:rsid w:val="0016552B"/>
    <w:rsid w:val="00165E00"/>
    <w:rsid w:val="00166406"/>
    <w:rsid w:val="001729A7"/>
    <w:rsid w:val="001742D7"/>
    <w:rsid w:val="001747FC"/>
    <w:rsid w:val="001821C6"/>
    <w:rsid w:val="00182916"/>
    <w:rsid w:val="00182D03"/>
    <w:rsid w:val="001854E1"/>
    <w:rsid w:val="00185893"/>
    <w:rsid w:val="0019575E"/>
    <w:rsid w:val="001A1C0B"/>
    <w:rsid w:val="001A47AA"/>
    <w:rsid w:val="001B0237"/>
    <w:rsid w:val="001B0E03"/>
    <w:rsid w:val="001B5C0B"/>
    <w:rsid w:val="001C1ADC"/>
    <w:rsid w:val="001C22D6"/>
    <w:rsid w:val="001C44C2"/>
    <w:rsid w:val="001C52CD"/>
    <w:rsid w:val="001C539F"/>
    <w:rsid w:val="001C5F62"/>
    <w:rsid w:val="001C65FA"/>
    <w:rsid w:val="001C6EDC"/>
    <w:rsid w:val="001C6FF3"/>
    <w:rsid w:val="001C7461"/>
    <w:rsid w:val="001D12E4"/>
    <w:rsid w:val="001D1E25"/>
    <w:rsid w:val="001D31D2"/>
    <w:rsid w:val="001D45FF"/>
    <w:rsid w:val="001D59FE"/>
    <w:rsid w:val="001E0E42"/>
    <w:rsid w:val="001E172B"/>
    <w:rsid w:val="001E1C97"/>
    <w:rsid w:val="001E4C4F"/>
    <w:rsid w:val="001E58BE"/>
    <w:rsid w:val="00200676"/>
    <w:rsid w:val="00200F41"/>
    <w:rsid w:val="002045B7"/>
    <w:rsid w:val="00206778"/>
    <w:rsid w:val="002146F9"/>
    <w:rsid w:val="00214B7A"/>
    <w:rsid w:val="00220533"/>
    <w:rsid w:val="002216FB"/>
    <w:rsid w:val="0022405E"/>
    <w:rsid w:val="00226A46"/>
    <w:rsid w:val="00227C29"/>
    <w:rsid w:val="00230DE6"/>
    <w:rsid w:val="00232480"/>
    <w:rsid w:val="002344F8"/>
    <w:rsid w:val="002350D6"/>
    <w:rsid w:val="00241674"/>
    <w:rsid w:val="0024434D"/>
    <w:rsid w:val="00250521"/>
    <w:rsid w:val="002602FA"/>
    <w:rsid w:val="002607D1"/>
    <w:rsid w:val="00263860"/>
    <w:rsid w:val="0026562C"/>
    <w:rsid w:val="00265D33"/>
    <w:rsid w:val="0026624F"/>
    <w:rsid w:val="002677BF"/>
    <w:rsid w:val="00272AE2"/>
    <w:rsid w:val="0028539A"/>
    <w:rsid w:val="002856D0"/>
    <w:rsid w:val="00285D99"/>
    <w:rsid w:val="00290EE8"/>
    <w:rsid w:val="002A20AC"/>
    <w:rsid w:val="002A3ED9"/>
    <w:rsid w:val="002A5A89"/>
    <w:rsid w:val="002A6238"/>
    <w:rsid w:val="002B3E71"/>
    <w:rsid w:val="002B5839"/>
    <w:rsid w:val="002B68E6"/>
    <w:rsid w:val="002C0498"/>
    <w:rsid w:val="002C2E01"/>
    <w:rsid w:val="002C36CB"/>
    <w:rsid w:val="002D4533"/>
    <w:rsid w:val="002D4746"/>
    <w:rsid w:val="002D4BF8"/>
    <w:rsid w:val="002E031E"/>
    <w:rsid w:val="002E0B77"/>
    <w:rsid w:val="002E1A30"/>
    <w:rsid w:val="002E1E34"/>
    <w:rsid w:val="002E4A8C"/>
    <w:rsid w:val="002E5E71"/>
    <w:rsid w:val="002E6679"/>
    <w:rsid w:val="002F459D"/>
    <w:rsid w:val="002F4CA8"/>
    <w:rsid w:val="002F7136"/>
    <w:rsid w:val="002F7880"/>
    <w:rsid w:val="003007CB"/>
    <w:rsid w:val="00300E56"/>
    <w:rsid w:val="00315486"/>
    <w:rsid w:val="0031594E"/>
    <w:rsid w:val="0032175A"/>
    <w:rsid w:val="0032776C"/>
    <w:rsid w:val="003313B1"/>
    <w:rsid w:val="0034118B"/>
    <w:rsid w:val="0034302E"/>
    <w:rsid w:val="00343107"/>
    <w:rsid w:val="00344257"/>
    <w:rsid w:val="00344A62"/>
    <w:rsid w:val="00344D7F"/>
    <w:rsid w:val="00347461"/>
    <w:rsid w:val="00347898"/>
    <w:rsid w:val="00360FDC"/>
    <w:rsid w:val="003637DB"/>
    <w:rsid w:val="00363CE8"/>
    <w:rsid w:val="00365833"/>
    <w:rsid w:val="00372BD8"/>
    <w:rsid w:val="00375BAC"/>
    <w:rsid w:val="00375EF0"/>
    <w:rsid w:val="00376C49"/>
    <w:rsid w:val="0037732F"/>
    <w:rsid w:val="003773AE"/>
    <w:rsid w:val="003844F7"/>
    <w:rsid w:val="003861A4"/>
    <w:rsid w:val="00390264"/>
    <w:rsid w:val="00392983"/>
    <w:rsid w:val="00393A67"/>
    <w:rsid w:val="003946EF"/>
    <w:rsid w:val="00396703"/>
    <w:rsid w:val="00397827"/>
    <w:rsid w:val="00397FB9"/>
    <w:rsid w:val="003A0A8B"/>
    <w:rsid w:val="003A18CC"/>
    <w:rsid w:val="003A1916"/>
    <w:rsid w:val="003A2BFD"/>
    <w:rsid w:val="003A485F"/>
    <w:rsid w:val="003A54D7"/>
    <w:rsid w:val="003A55DA"/>
    <w:rsid w:val="003A5D74"/>
    <w:rsid w:val="003B1605"/>
    <w:rsid w:val="003B1AF2"/>
    <w:rsid w:val="003B4554"/>
    <w:rsid w:val="003C28E8"/>
    <w:rsid w:val="003C3ED3"/>
    <w:rsid w:val="003C615E"/>
    <w:rsid w:val="003D1DFB"/>
    <w:rsid w:val="003D4F20"/>
    <w:rsid w:val="003D59DB"/>
    <w:rsid w:val="003E2249"/>
    <w:rsid w:val="003E37A1"/>
    <w:rsid w:val="003E56F0"/>
    <w:rsid w:val="003E6037"/>
    <w:rsid w:val="003F0697"/>
    <w:rsid w:val="003F3C24"/>
    <w:rsid w:val="003F42D8"/>
    <w:rsid w:val="003F502B"/>
    <w:rsid w:val="003F70F7"/>
    <w:rsid w:val="003F73F6"/>
    <w:rsid w:val="003F7911"/>
    <w:rsid w:val="00400ACF"/>
    <w:rsid w:val="0040282A"/>
    <w:rsid w:val="00403CEC"/>
    <w:rsid w:val="00406038"/>
    <w:rsid w:val="00411F04"/>
    <w:rsid w:val="00413635"/>
    <w:rsid w:val="004165F5"/>
    <w:rsid w:val="00416742"/>
    <w:rsid w:val="00421C99"/>
    <w:rsid w:val="00422A57"/>
    <w:rsid w:val="00424056"/>
    <w:rsid w:val="004261B5"/>
    <w:rsid w:val="00432C13"/>
    <w:rsid w:val="004331C2"/>
    <w:rsid w:val="004362BA"/>
    <w:rsid w:val="00436620"/>
    <w:rsid w:val="00441774"/>
    <w:rsid w:val="00442B29"/>
    <w:rsid w:val="00445E8A"/>
    <w:rsid w:val="004473A2"/>
    <w:rsid w:val="0045118C"/>
    <w:rsid w:val="00452E1A"/>
    <w:rsid w:val="004628EB"/>
    <w:rsid w:val="004631B5"/>
    <w:rsid w:val="0046349B"/>
    <w:rsid w:val="00466981"/>
    <w:rsid w:val="004677E2"/>
    <w:rsid w:val="004715EC"/>
    <w:rsid w:val="004775E8"/>
    <w:rsid w:val="00480CD6"/>
    <w:rsid w:val="00480E65"/>
    <w:rsid w:val="00483CCC"/>
    <w:rsid w:val="00484E21"/>
    <w:rsid w:val="00485943"/>
    <w:rsid w:val="0048677E"/>
    <w:rsid w:val="00487D88"/>
    <w:rsid w:val="00487DDC"/>
    <w:rsid w:val="00492DA4"/>
    <w:rsid w:val="00494B27"/>
    <w:rsid w:val="00496858"/>
    <w:rsid w:val="004A0A8F"/>
    <w:rsid w:val="004A1929"/>
    <w:rsid w:val="004A2984"/>
    <w:rsid w:val="004A582D"/>
    <w:rsid w:val="004B2B24"/>
    <w:rsid w:val="004B574A"/>
    <w:rsid w:val="004B6012"/>
    <w:rsid w:val="004C16F9"/>
    <w:rsid w:val="004C1F35"/>
    <w:rsid w:val="004C21F8"/>
    <w:rsid w:val="004C71D7"/>
    <w:rsid w:val="004D1BB8"/>
    <w:rsid w:val="004D3BAC"/>
    <w:rsid w:val="004E18E4"/>
    <w:rsid w:val="004E45EB"/>
    <w:rsid w:val="004E616D"/>
    <w:rsid w:val="004E65CA"/>
    <w:rsid w:val="004F73D7"/>
    <w:rsid w:val="00502C79"/>
    <w:rsid w:val="005037F1"/>
    <w:rsid w:val="00507CE0"/>
    <w:rsid w:val="00510534"/>
    <w:rsid w:val="0051099F"/>
    <w:rsid w:val="00511081"/>
    <w:rsid w:val="005141E5"/>
    <w:rsid w:val="00516574"/>
    <w:rsid w:val="005215F1"/>
    <w:rsid w:val="00524616"/>
    <w:rsid w:val="0052598D"/>
    <w:rsid w:val="005272E4"/>
    <w:rsid w:val="00530A05"/>
    <w:rsid w:val="00533531"/>
    <w:rsid w:val="005370ED"/>
    <w:rsid w:val="00544A6C"/>
    <w:rsid w:val="00544C53"/>
    <w:rsid w:val="00544DE4"/>
    <w:rsid w:val="00546945"/>
    <w:rsid w:val="00547F5D"/>
    <w:rsid w:val="00553F62"/>
    <w:rsid w:val="00555863"/>
    <w:rsid w:val="00556D88"/>
    <w:rsid w:val="005600DA"/>
    <w:rsid w:val="00562C8A"/>
    <w:rsid w:val="00563B38"/>
    <w:rsid w:val="00563F30"/>
    <w:rsid w:val="005660CE"/>
    <w:rsid w:val="00566D9D"/>
    <w:rsid w:val="00567BDC"/>
    <w:rsid w:val="00571548"/>
    <w:rsid w:val="00572D51"/>
    <w:rsid w:val="005765D2"/>
    <w:rsid w:val="00576A12"/>
    <w:rsid w:val="005803C1"/>
    <w:rsid w:val="00583077"/>
    <w:rsid w:val="0058508C"/>
    <w:rsid w:val="005869F6"/>
    <w:rsid w:val="00587919"/>
    <w:rsid w:val="005900B5"/>
    <w:rsid w:val="00593AC4"/>
    <w:rsid w:val="005940FB"/>
    <w:rsid w:val="0059418D"/>
    <w:rsid w:val="005A06C0"/>
    <w:rsid w:val="005A1A1E"/>
    <w:rsid w:val="005A451B"/>
    <w:rsid w:val="005A4F5B"/>
    <w:rsid w:val="005A7A5D"/>
    <w:rsid w:val="005B1577"/>
    <w:rsid w:val="005B1EB2"/>
    <w:rsid w:val="005B464F"/>
    <w:rsid w:val="005B5643"/>
    <w:rsid w:val="005B5E42"/>
    <w:rsid w:val="005B68AB"/>
    <w:rsid w:val="005B7314"/>
    <w:rsid w:val="005B7F0D"/>
    <w:rsid w:val="005C093D"/>
    <w:rsid w:val="005C13C1"/>
    <w:rsid w:val="005C167B"/>
    <w:rsid w:val="005C2B23"/>
    <w:rsid w:val="005C2C71"/>
    <w:rsid w:val="005C4416"/>
    <w:rsid w:val="005C5EB0"/>
    <w:rsid w:val="005C63CA"/>
    <w:rsid w:val="005C6EC7"/>
    <w:rsid w:val="005C7AA1"/>
    <w:rsid w:val="005D258D"/>
    <w:rsid w:val="005D5DC0"/>
    <w:rsid w:val="005D5E61"/>
    <w:rsid w:val="005E16BC"/>
    <w:rsid w:val="005E2DFB"/>
    <w:rsid w:val="005E4D86"/>
    <w:rsid w:val="005E626C"/>
    <w:rsid w:val="005E7171"/>
    <w:rsid w:val="005E7FB8"/>
    <w:rsid w:val="005F00BC"/>
    <w:rsid w:val="005F083F"/>
    <w:rsid w:val="005F267B"/>
    <w:rsid w:val="005F555B"/>
    <w:rsid w:val="00600B69"/>
    <w:rsid w:val="006010BA"/>
    <w:rsid w:val="00601D70"/>
    <w:rsid w:val="0060207F"/>
    <w:rsid w:val="00602C9A"/>
    <w:rsid w:val="006047F6"/>
    <w:rsid w:val="00604C5B"/>
    <w:rsid w:val="00605B46"/>
    <w:rsid w:val="00607E78"/>
    <w:rsid w:val="00612440"/>
    <w:rsid w:val="00615101"/>
    <w:rsid w:val="00615170"/>
    <w:rsid w:val="00615452"/>
    <w:rsid w:val="006242FB"/>
    <w:rsid w:val="00624D1F"/>
    <w:rsid w:val="00627F5B"/>
    <w:rsid w:val="0063002F"/>
    <w:rsid w:val="0063223D"/>
    <w:rsid w:val="006341F8"/>
    <w:rsid w:val="00637281"/>
    <w:rsid w:val="00637921"/>
    <w:rsid w:val="006433F7"/>
    <w:rsid w:val="0064365D"/>
    <w:rsid w:val="00644631"/>
    <w:rsid w:val="006521E3"/>
    <w:rsid w:val="006541A8"/>
    <w:rsid w:val="00654D59"/>
    <w:rsid w:val="00657F42"/>
    <w:rsid w:val="00664296"/>
    <w:rsid w:val="00672354"/>
    <w:rsid w:val="00672707"/>
    <w:rsid w:val="006729DA"/>
    <w:rsid w:val="00675D94"/>
    <w:rsid w:val="006764E3"/>
    <w:rsid w:val="00681904"/>
    <w:rsid w:val="00681D0F"/>
    <w:rsid w:val="0068265D"/>
    <w:rsid w:val="00685644"/>
    <w:rsid w:val="0069110C"/>
    <w:rsid w:val="00691854"/>
    <w:rsid w:val="006939AF"/>
    <w:rsid w:val="00694C98"/>
    <w:rsid w:val="00695081"/>
    <w:rsid w:val="006957D2"/>
    <w:rsid w:val="006A22A5"/>
    <w:rsid w:val="006A3418"/>
    <w:rsid w:val="006A4156"/>
    <w:rsid w:val="006A4A91"/>
    <w:rsid w:val="006A529F"/>
    <w:rsid w:val="006A61FE"/>
    <w:rsid w:val="006A684B"/>
    <w:rsid w:val="006B1603"/>
    <w:rsid w:val="006B47F2"/>
    <w:rsid w:val="006B4EED"/>
    <w:rsid w:val="006B753A"/>
    <w:rsid w:val="006C20D9"/>
    <w:rsid w:val="006E1BF9"/>
    <w:rsid w:val="006E5F25"/>
    <w:rsid w:val="006F1A42"/>
    <w:rsid w:val="006F25EB"/>
    <w:rsid w:val="006F406C"/>
    <w:rsid w:val="006F6D10"/>
    <w:rsid w:val="00700CBE"/>
    <w:rsid w:val="00700DE6"/>
    <w:rsid w:val="00701181"/>
    <w:rsid w:val="00704EF4"/>
    <w:rsid w:val="00706BF3"/>
    <w:rsid w:val="00706C2B"/>
    <w:rsid w:val="00707C48"/>
    <w:rsid w:val="00711D5C"/>
    <w:rsid w:val="00712BA9"/>
    <w:rsid w:val="007154F1"/>
    <w:rsid w:val="00716590"/>
    <w:rsid w:val="00721A11"/>
    <w:rsid w:val="00722861"/>
    <w:rsid w:val="007229DC"/>
    <w:rsid w:val="00724148"/>
    <w:rsid w:val="007260B5"/>
    <w:rsid w:val="007329CB"/>
    <w:rsid w:val="0073321A"/>
    <w:rsid w:val="007335A6"/>
    <w:rsid w:val="007353E9"/>
    <w:rsid w:val="00741AB3"/>
    <w:rsid w:val="00741B7B"/>
    <w:rsid w:val="00742CF5"/>
    <w:rsid w:val="007439AB"/>
    <w:rsid w:val="0074627A"/>
    <w:rsid w:val="00746317"/>
    <w:rsid w:val="00751E8B"/>
    <w:rsid w:val="00752AE3"/>
    <w:rsid w:val="00754505"/>
    <w:rsid w:val="00761DA2"/>
    <w:rsid w:val="00761F41"/>
    <w:rsid w:val="00763186"/>
    <w:rsid w:val="00764AF8"/>
    <w:rsid w:val="007654BB"/>
    <w:rsid w:val="007657F6"/>
    <w:rsid w:val="007667AB"/>
    <w:rsid w:val="007714C3"/>
    <w:rsid w:val="00771C49"/>
    <w:rsid w:val="0077255F"/>
    <w:rsid w:val="00772A29"/>
    <w:rsid w:val="00777EF9"/>
    <w:rsid w:val="00784690"/>
    <w:rsid w:val="00790DCE"/>
    <w:rsid w:val="00790EF9"/>
    <w:rsid w:val="007911C9"/>
    <w:rsid w:val="007945B6"/>
    <w:rsid w:val="00797C63"/>
    <w:rsid w:val="00797FEC"/>
    <w:rsid w:val="007A243A"/>
    <w:rsid w:val="007A77A5"/>
    <w:rsid w:val="007C1CC4"/>
    <w:rsid w:val="007C3BE0"/>
    <w:rsid w:val="007C51D9"/>
    <w:rsid w:val="007D2980"/>
    <w:rsid w:val="007D3DE5"/>
    <w:rsid w:val="007D4747"/>
    <w:rsid w:val="007D5069"/>
    <w:rsid w:val="007D5719"/>
    <w:rsid w:val="007D5864"/>
    <w:rsid w:val="007E3073"/>
    <w:rsid w:val="007E34B8"/>
    <w:rsid w:val="007E4B14"/>
    <w:rsid w:val="007E56F1"/>
    <w:rsid w:val="007E6E03"/>
    <w:rsid w:val="007E72A5"/>
    <w:rsid w:val="007E7B93"/>
    <w:rsid w:val="007F4C59"/>
    <w:rsid w:val="007F74C1"/>
    <w:rsid w:val="00800232"/>
    <w:rsid w:val="008024A4"/>
    <w:rsid w:val="00803073"/>
    <w:rsid w:val="008114E1"/>
    <w:rsid w:val="008146AE"/>
    <w:rsid w:val="008167DB"/>
    <w:rsid w:val="00822930"/>
    <w:rsid w:val="00823A61"/>
    <w:rsid w:val="0082460D"/>
    <w:rsid w:val="00826D12"/>
    <w:rsid w:val="00827F09"/>
    <w:rsid w:val="00835924"/>
    <w:rsid w:val="00836913"/>
    <w:rsid w:val="00836FDA"/>
    <w:rsid w:val="00845C37"/>
    <w:rsid w:val="0084632D"/>
    <w:rsid w:val="0085034A"/>
    <w:rsid w:val="00850C79"/>
    <w:rsid w:val="008543F5"/>
    <w:rsid w:val="008563B2"/>
    <w:rsid w:val="0085726F"/>
    <w:rsid w:val="00862818"/>
    <w:rsid w:val="008629FA"/>
    <w:rsid w:val="00864712"/>
    <w:rsid w:val="00865ED5"/>
    <w:rsid w:val="00866EF2"/>
    <w:rsid w:val="008737AD"/>
    <w:rsid w:val="00887B17"/>
    <w:rsid w:val="00890765"/>
    <w:rsid w:val="00891D7E"/>
    <w:rsid w:val="00892FEC"/>
    <w:rsid w:val="008935BE"/>
    <w:rsid w:val="008A24F0"/>
    <w:rsid w:val="008A2647"/>
    <w:rsid w:val="008A36B2"/>
    <w:rsid w:val="008B2048"/>
    <w:rsid w:val="008B7D11"/>
    <w:rsid w:val="008C16AB"/>
    <w:rsid w:val="008C17A6"/>
    <w:rsid w:val="008C1D97"/>
    <w:rsid w:val="008C5BD6"/>
    <w:rsid w:val="008C6DAC"/>
    <w:rsid w:val="008C71D2"/>
    <w:rsid w:val="008D04F2"/>
    <w:rsid w:val="008D18CE"/>
    <w:rsid w:val="008D62D2"/>
    <w:rsid w:val="008D7D6D"/>
    <w:rsid w:val="008E16B4"/>
    <w:rsid w:val="008E7156"/>
    <w:rsid w:val="008F582D"/>
    <w:rsid w:val="009011AD"/>
    <w:rsid w:val="009015D5"/>
    <w:rsid w:val="009050D2"/>
    <w:rsid w:val="00912CC9"/>
    <w:rsid w:val="00915901"/>
    <w:rsid w:val="00917012"/>
    <w:rsid w:val="00920393"/>
    <w:rsid w:val="009221F1"/>
    <w:rsid w:val="00922C86"/>
    <w:rsid w:val="00925B47"/>
    <w:rsid w:val="00927B4B"/>
    <w:rsid w:val="00927D5E"/>
    <w:rsid w:val="00930731"/>
    <w:rsid w:val="0093170B"/>
    <w:rsid w:val="0093278F"/>
    <w:rsid w:val="00933766"/>
    <w:rsid w:val="009408ED"/>
    <w:rsid w:val="009409A2"/>
    <w:rsid w:val="009421DE"/>
    <w:rsid w:val="00953508"/>
    <w:rsid w:val="009577E1"/>
    <w:rsid w:val="009603B6"/>
    <w:rsid w:val="00960812"/>
    <w:rsid w:val="009612F7"/>
    <w:rsid w:val="009653EB"/>
    <w:rsid w:val="00970543"/>
    <w:rsid w:val="00971950"/>
    <w:rsid w:val="009734F1"/>
    <w:rsid w:val="00973866"/>
    <w:rsid w:val="0097663E"/>
    <w:rsid w:val="00977518"/>
    <w:rsid w:val="0098257C"/>
    <w:rsid w:val="00990DDE"/>
    <w:rsid w:val="009A0D08"/>
    <w:rsid w:val="009A218F"/>
    <w:rsid w:val="009A2E64"/>
    <w:rsid w:val="009A35E4"/>
    <w:rsid w:val="009A35EA"/>
    <w:rsid w:val="009A4D0E"/>
    <w:rsid w:val="009A6EFF"/>
    <w:rsid w:val="009B2128"/>
    <w:rsid w:val="009B3AEA"/>
    <w:rsid w:val="009B4B3B"/>
    <w:rsid w:val="009C04BF"/>
    <w:rsid w:val="009C226E"/>
    <w:rsid w:val="009C4259"/>
    <w:rsid w:val="009C553D"/>
    <w:rsid w:val="009C60EA"/>
    <w:rsid w:val="009D29F2"/>
    <w:rsid w:val="009D2C85"/>
    <w:rsid w:val="009D476A"/>
    <w:rsid w:val="009E1287"/>
    <w:rsid w:val="009E2D50"/>
    <w:rsid w:val="009E316C"/>
    <w:rsid w:val="009F1330"/>
    <w:rsid w:val="009F28BC"/>
    <w:rsid w:val="009F6CB9"/>
    <w:rsid w:val="00A00CE4"/>
    <w:rsid w:val="00A07D4B"/>
    <w:rsid w:val="00A11F38"/>
    <w:rsid w:val="00A171ED"/>
    <w:rsid w:val="00A20A7C"/>
    <w:rsid w:val="00A21D56"/>
    <w:rsid w:val="00A2201E"/>
    <w:rsid w:val="00A223B5"/>
    <w:rsid w:val="00A22894"/>
    <w:rsid w:val="00A2609C"/>
    <w:rsid w:val="00A30B24"/>
    <w:rsid w:val="00A323A3"/>
    <w:rsid w:val="00A37E5C"/>
    <w:rsid w:val="00A47FB0"/>
    <w:rsid w:val="00A50F40"/>
    <w:rsid w:val="00A5117A"/>
    <w:rsid w:val="00A5323F"/>
    <w:rsid w:val="00A555F8"/>
    <w:rsid w:val="00A56A9B"/>
    <w:rsid w:val="00A57775"/>
    <w:rsid w:val="00A57A14"/>
    <w:rsid w:val="00A62CFA"/>
    <w:rsid w:val="00A66FC0"/>
    <w:rsid w:val="00A767FF"/>
    <w:rsid w:val="00A77C75"/>
    <w:rsid w:val="00A84E91"/>
    <w:rsid w:val="00A92413"/>
    <w:rsid w:val="00A93211"/>
    <w:rsid w:val="00A94037"/>
    <w:rsid w:val="00A97602"/>
    <w:rsid w:val="00AA301E"/>
    <w:rsid w:val="00AA4CED"/>
    <w:rsid w:val="00AA7CCC"/>
    <w:rsid w:val="00AB11FA"/>
    <w:rsid w:val="00AB2FBD"/>
    <w:rsid w:val="00AB32B2"/>
    <w:rsid w:val="00AB34C3"/>
    <w:rsid w:val="00AB5740"/>
    <w:rsid w:val="00AB753B"/>
    <w:rsid w:val="00AC0FF6"/>
    <w:rsid w:val="00AC5021"/>
    <w:rsid w:val="00AC561B"/>
    <w:rsid w:val="00AC563D"/>
    <w:rsid w:val="00AC5FBD"/>
    <w:rsid w:val="00AC7080"/>
    <w:rsid w:val="00AD114C"/>
    <w:rsid w:val="00AD4725"/>
    <w:rsid w:val="00AD5132"/>
    <w:rsid w:val="00AD7D04"/>
    <w:rsid w:val="00AE0EF6"/>
    <w:rsid w:val="00AF1D75"/>
    <w:rsid w:val="00AF62D8"/>
    <w:rsid w:val="00AF66D4"/>
    <w:rsid w:val="00B060AC"/>
    <w:rsid w:val="00B06484"/>
    <w:rsid w:val="00B10CB6"/>
    <w:rsid w:val="00B12E57"/>
    <w:rsid w:val="00B14DAC"/>
    <w:rsid w:val="00B15439"/>
    <w:rsid w:val="00B22AD8"/>
    <w:rsid w:val="00B245EB"/>
    <w:rsid w:val="00B26B7E"/>
    <w:rsid w:val="00B27A85"/>
    <w:rsid w:val="00B33B25"/>
    <w:rsid w:val="00B343B8"/>
    <w:rsid w:val="00B352CB"/>
    <w:rsid w:val="00B42E68"/>
    <w:rsid w:val="00B4505D"/>
    <w:rsid w:val="00B4626D"/>
    <w:rsid w:val="00B46C12"/>
    <w:rsid w:val="00B50349"/>
    <w:rsid w:val="00B509B2"/>
    <w:rsid w:val="00B537DA"/>
    <w:rsid w:val="00B55106"/>
    <w:rsid w:val="00B55F40"/>
    <w:rsid w:val="00B66B95"/>
    <w:rsid w:val="00B70E54"/>
    <w:rsid w:val="00B734C4"/>
    <w:rsid w:val="00B73DA2"/>
    <w:rsid w:val="00B7735B"/>
    <w:rsid w:val="00B802B1"/>
    <w:rsid w:val="00B803EB"/>
    <w:rsid w:val="00B812D0"/>
    <w:rsid w:val="00B85642"/>
    <w:rsid w:val="00BA0862"/>
    <w:rsid w:val="00BA0DA5"/>
    <w:rsid w:val="00BA3F9A"/>
    <w:rsid w:val="00BA5D94"/>
    <w:rsid w:val="00BB0E0E"/>
    <w:rsid w:val="00BB3925"/>
    <w:rsid w:val="00BB56E0"/>
    <w:rsid w:val="00BC242C"/>
    <w:rsid w:val="00BC3788"/>
    <w:rsid w:val="00BC4C82"/>
    <w:rsid w:val="00BD1B65"/>
    <w:rsid w:val="00BD211D"/>
    <w:rsid w:val="00BD2833"/>
    <w:rsid w:val="00BD3933"/>
    <w:rsid w:val="00BD3D22"/>
    <w:rsid w:val="00BD3E0E"/>
    <w:rsid w:val="00BD76FB"/>
    <w:rsid w:val="00BE0F40"/>
    <w:rsid w:val="00BE10EA"/>
    <w:rsid w:val="00BE1962"/>
    <w:rsid w:val="00BE6371"/>
    <w:rsid w:val="00BE6C8C"/>
    <w:rsid w:val="00BF0CFC"/>
    <w:rsid w:val="00BF2111"/>
    <w:rsid w:val="00BF2D8D"/>
    <w:rsid w:val="00BF63A7"/>
    <w:rsid w:val="00C041BC"/>
    <w:rsid w:val="00C04709"/>
    <w:rsid w:val="00C06591"/>
    <w:rsid w:val="00C07863"/>
    <w:rsid w:val="00C1165D"/>
    <w:rsid w:val="00C21F5B"/>
    <w:rsid w:val="00C2272E"/>
    <w:rsid w:val="00C32C9F"/>
    <w:rsid w:val="00C3329B"/>
    <w:rsid w:val="00C35BA2"/>
    <w:rsid w:val="00C3637E"/>
    <w:rsid w:val="00C36706"/>
    <w:rsid w:val="00C41964"/>
    <w:rsid w:val="00C4198E"/>
    <w:rsid w:val="00C42B45"/>
    <w:rsid w:val="00C44946"/>
    <w:rsid w:val="00C47C4D"/>
    <w:rsid w:val="00C516EA"/>
    <w:rsid w:val="00C559F1"/>
    <w:rsid w:val="00C5633C"/>
    <w:rsid w:val="00C574BE"/>
    <w:rsid w:val="00C61AC2"/>
    <w:rsid w:val="00C6214B"/>
    <w:rsid w:val="00C6423B"/>
    <w:rsid w:val="00C7598D"/>
    <w:rsid w:val="00C75EAA"/>
    <w:rsid w:val="00C77C02"/>
    <w:rsid w:val="00C85C4D"/>
    <w:rsid w:val="00C91E77"/>
    <w:rsid w:val="00C9232F"/>
    <w:rsid w:val="00C9419F"/>
    <w:rsid w:val="00C94943"/>
    <w:rsid w:val="00C965C4"/>
    <w:rsid w:val="00C96FFD"/>
    <w:rsid w:val="00CA048F"/>
    <w:rsid w:val="00CA04C2"/>
    <w:rsid w:val="00CA20E1"/>
    <w:rsid w:val="00CA35BA"/>
    <w:rsid w:val="00CA5F54"/>
    <w:rsid w:val="00CA672E"/>
    <w:rsid w:val="00CB0362"/>
    <w:rsid w:val="00CB0E09"/>
    <w:rsid w:val="00CB6718"/>
    <w:rsid w:val="00CC1A61"/>
    <w:rsid w:val="00CC2953"/>
    <w:rsid w:val="00CC3C0B"/>
    <w:rsid w:val="00CC5D0E"/>
    <w:rsid w:val="00CD144E"/>
    <w:rsid w:val="00CD27B5"/>
    <w:rsid w:val="00CD2B57"/>
    <w:rsid w:val="00CD5B69"/>
    <w:rsid w:val="00CE7195"/>
    <w:rsid w:val="00CF4CB0"/>
    <w:rsid w:val="00CF6135"/>
    <w:rsid w:val="00D0263F"/>
    <w:rsid w:val="00D02DB7"/>
    <w:rsid w:val="00D05738"/>
    <w:rsid w:val="00D07865"/>
    <w:rsid w:val="00D138E6"/>
    <w:rsid w:val="00D3102C"/>
    <w:rsid w:val="00D338CF"/>
    <w:rsid w:val="00D3535F"/>
    <w:rsid w:val="00D40DFA"/>
    <w:rsid w:val="00D432C2"/>
    <w:rsid w:val="00D448C3"/>
    <w:rsid w:val="00D5364B"/>
    <w:rsid w:val="00D54660"/>
    <w:rsid w:val="00D54F59"/>
    <w:rsid w:val="00D55A0D"/>
    <w:rsid w:val="00D55BC8"/>
    <w:rsid w:val="00D57E80"/>
    <w:rsid w:val="00D57EFA"/>
    <w:rsid w:val="00D60A71"/>
    <w:rsid w:val="00D63E47"/>
    <w:rsid w:val="00D65C4A"/>
    <w:rsid w:val="00D66317"/>
    <w:rsid w:val="00D6705C"/>
    <w:rsid w:val="00D67137"/>
    <w:rsid w:val="00D701D3"/>
    <w:rsid w:val="00D77C8A"/>
    <w:rsid w:val="00D827C7"/>
    <w:rsid w:val="00D82808"/>
    <w:rsid w:val="00D84C8B"/>
    <w:rsid w:val="00D85B88"/>
    <w:rsid w:val="00D8714B"/>
    <w:rsid w:val="00D902D1"/>
    <w:rsid w:val="00D9184A"/>
    <w:rsid w:val="00DA5C8C"/>
    <w:rsid w:val="00DA7D56"/>
    <w:rsid w:val="00DB095C"/>
    <w:rsid w:val="00DB1BF9"/>
    <w:rsid w:val="00DB2F02"/>
    <w:rsid w:val="00DB3380"/>
    <w:rsid w:val="00DC01F3"/>
    <w:rsid w:val="00DC1F27"/>
    <w:rsid w:val="00DC46AC"/>
    <w:rsid w:val="00DC5098"/>
    <w:rsid w:val="00DC52A5"/>
    <w:rsid w:val="00DC6A17"/>
    <w:rsid w:val="00DD0102"/>
    <w:rsid w:val="00DD3094"/>
    <w:rsid w:val="00DD37DE"/>
    <w:rsid w:val="00DD3A9E"/>
    <w:rsid w:val="00DD7E80"/>
    <w:rsid w:val="00DE4B3A"/>
    <w:rsid w:val="00DE4BCA"/>
    <w:rsid w:val="00DE5D9D"/>
    <w:rsid w:val="00DF2218"/>
    <w:rsid w:val="00DF4E2D"/>
    <w:rsid w:val="00DF7314"/>
    <w:rsid w:val="00E004BB"/>
    <w:rsid w:val="00E0186E"/>
    <w:rsid w:val="00E02EDB"/>
    <w:rsid w:val="00E031DA"/>
    <w:rsid w:val="00E0498B"/>
    <w:rsid w:val="00E06809"/>
    <w:rsid w:val="00E07746"/>
    <w:rsid w:val="00E11C53"/>
    <w:rsid w:val="00E12D91"/>
    <w:rsid w:val="00E12F7D"/>
    <w:rsid w:val="00E13869"/>
    <w:rsid w:val="00E13CD0"/>
    <w:rsid w:val="00E168ED"/>
    <w:rsid w:val="00E20C7F"/>
    <w:rsid w:val="00E20FD7"/>
    <w:rsid w:val="00E24488"/>
    <w:rsid w:val="00E25F6A"/>
    <w:rsid w:val="00E35B7E"/>
    <w:rsid w:val="00E375DE"/>
    <w:rsid w:val="00E43CF5"/>
    <w:rsid w:val="00E4552D"/>
    <w:rsid w:val="00E46272"/>
    <w:rsid w:val="00E50DAD"/>
    <w:rsid w:val="00E5492F"/>
    <w:rsid w:val="00E54E70"/>
    <w:rsid w:val="00E56595"/>
    <w:rsid w:val="00E57613"/>
    <w:rsid w:val="00E617BF"/>
    <w:rsid w:val="00E637D2"/>
    <w:rsid w:val="00E65562"/>
    <w:rsid w:val="00E65C49"/>
    <w:rsid w:val="00E6617D"/>
    <w:rsid w:val="00E66D5C"/>
    <w:rsid w:val="00E6772C"/>
    <w:rsid w:val="00E70608"/>
    <w:rsid w:val="00E711D3"/>
    <w:rsid w:val="00E71302"/>
    <w:rsid w:val="00E719E7"/>
    <w:rsid w:val="00E73E95"/>
    <w:rsid w:val="00E76DF1"/>
    <w:rsid w:val="00E76EB6"/>
    <w:rsid w:val="00E7764A"/>
    <w:rsid w:val="00E8129B"/>
    <w:rsid w:val="00E814C6"/>
    <w:rsid w:val="00E83816"/>
    <w:rsid w:val="00E87E19"/>
    <w:rsid w:val="00E91C81"/>
    <w:rsid w:val="00E91FDB"/>
    <w:rsid w:val="00E93D7D"/>
    <w:rsid w:val="00E94E52"/>
    <w:rsid w:val="00E9675F"/>
    <w:rsid w:val="00EA2E61"/>
    <w:rsid w:val="00EA3566"/>
    <w:rsid w:val="00EA3E07"/>
    <w:rsid w:val="00EA4714"/>
    <w:rsid w:val="00EA62CA"/>
    <w:rsid w:val="00EA673F"/>
    <w:rsid w:val="00EA7511"/>
    <w:rsid w:val="00EB32A8"/>
    <w:rsid w:val="00EB4404"/>
    <w:rsid w:val="00EB74E1"/>
    <w:rsid w:val="00EC1AF6"/>
    <w:rsid w:val="00EC2579"/>
    <w:rsid w:val="00EC3740"/>
    <w:rsid w:val="00EC56E7"/>
    <w:rsid w:val="00EC6D38"/>
    <w:rsid w:val="00EC78A3"/>
    <w:rsid w:val="00ED09BF"/>
    <w:rsid w:val="00ED1038"/>
    <w:rsid w:val="00ED2CF7"/>
    <w:rsid w:val="00ED2E28"/>
    <w:rsid w:val="00ED41EB"/>
    <w:rsid w:val="00ED5A30"/>
    <w:rsid w:val="00EE2DE8"/>
    <w:rsid w:val="00EE2ED7"/>
    <w:rsid w:val="00EE33C5"/>
    <w:rsid w:val="00EE4499"/>
    <w:rsid w:val="00EE6623"/>
    <w:rsid w:val="00EE697E"/>
    <w:rsid w:val="00EF3525"/>
    <w:rsid w:val="00EF478C"/>
    <w:rsid w:val="00EF53BE"/>
    <w:rsid w:val="00EF63DC"/>
    <w:rsid w:val="00EF756D"/>
    <w:rsid w:val="00F005CC"/>
    <w:rsid w:val="00F01986"/>
    <w:rsid w:val="00F02340"/>
    <w:rsid w:val="00F027E7"/>
    <w:rsid w:val="00F02B81"/>
    <w:rsid w:val="00F07471"/>
    <w:rsid w:val="00F07A9F"/>
    <w:rsid w:val="00F10440"/>
    <w:rsid w:val="00F11B5F"/>
    <w:rsid w:val="00F1220A"/>
    <w:rsid w:val="00F14CF8"/>
    <w:rsid w:val="00F14E28"/>
    <w:rsid w:val="00F150C8"/>
    <w:rsid w:val="00F16A69"/>
    <w:rsid w:val="00F21DC0"/>
    <w:rsid w:val="00F240C2"/>
    <w:rsid w:val="00F26AF4"/>
    <w:rsid w:val="00F311E9"/>
    <w:rsid w:val="00F3181D"/>
    <w:rsid w:val="00F337F6"/>
    <w:rsid w:val="00F4066E"/>
    <w:rsid w:val="00F44C69"/>
    <w:rsid w:val="00F4702C"/>
    <w:rsid w:val="00F47792"/>
    <w:rsid w:val="00F50991"/>
    <w:rsid w:val="00F51109"/>
    <w:rsid w:val="00F51F16"/>
    <w:rsid w:val="00F53B3E"/>
    <w:rsid w:val="00F56ACA"/>
    <w:rsid w:val="00F56D24"/>
    <w:rsid w:val="00F60412"/>
    <w:rsid w:val="00F6142F"/>
    <w:rsid w:val="00F62579"/>
    <w:rsid w:val="00F64DDA"/>
    <w:rsid w:val="00F669D1"/>
    <w:rsid w:val="00F735FC"/>
    <w:rsid w:val="00F741A7"/>
    <w:rsid w:val="00F80849"/>
    <w:rsid w:val="00F80A39"/>
    <w:rsid w:val="00F81AF1"/>
    <w:rsid w:val="00F926E0"/>
    <w:rsid w:val="00F92DDB"/>
    <w:rsid w:val="00F96A5A"/>
    <w:rsid w:val="00F97BE5"/>
    <w:rsid w:val="00FA5892"/>
    <w:rsid w:val="00FA5D1A"/>
    <w:rsid w:val="00FA6460"/>
    <w:rsid w:val="00FB4293"/>
    <w:rsid w:val="00FB4315"/>
    <w:rsid w:val="00FC0A9D"/>
    <w:rsid w:val="00FC17BC"/>
    <w:rsid w:val="00FC2087"/>
    <w:rsid w:val="00FC2CA9"/>
    <w:rsid w:val="00FC4BF2"/>
    <w:rsid w:val="00FC6471"/>
    <w:rsid w:val="00FC6F37"/>
    <w:rsid w:val="00FC703E"/>
    <w:rsid w:val="00FD0744"/>
    <w:rsid w:val="00FD4A59"/>
    <w:rsid w:val="00FE542A"/>
    <w:rsid w:val="00FE5625"/>
    <w:rsid w:val="00FF02E2"/>
    <w:rsid w:val="00FF083F"/>
    <w:rsid w:val="00FF316B"/>
    <w:rsid w:val="00FF3984"/>
    <w:rsid w:val="00FF4677"/>
    <w:rsid w:val="011B6C33"/>
    <w:rsid w:val="01447F98"/>
    <w:rsid w:val="01962503"/>
    <w:rsid w:val="01B007C0"/>
    <w:rsid w:val="03EF0E31"/>
    <w:rsid w:val="04245391"/>
    <w:rsid w:val="047A5DB5"/>
    <w:rsid w:val="05792D11"/>
    <w:rsid w:val="06972205"/>
    <w:rsid w:val="07C800DB"/>
    <w:rsid w:val="08E558A6"/>
    <w:rsid w:val="08EB29EF"/>
    <w:rsid w:val="0958485C"/>
    <w:rsid w:val="09E4541C"/>
    <w:rsid w:val="0A50146A"/>
    <w:rsid w:val="0A634F0B"/>
    <w:rsid w:val="0AF230B1"/>
    <w:rsid w:val="0B1208F8"/>
    <w:rsid w:val="0B66498D"/>
    <w:rsid w:val="0BE3251C"/>
    <w:rsid w:val="0C00231F"/>
    <w:rsid w:val="0C612BF9"/>
    <w:rsid w:val="0D9B0B9F"/>
    <w:rsid w:val="0DDA1988"/>
    <w:rsid w:val="0E9707A4"/>
    <w:rsid w:val="0FB6788B"/>
    <w:rsid w:val="0FFA3D48"/>
    <w:rsid w:val="10A3669E"/>
    <w:rsid w:val="11824C82"/>
    <w:rsid w:val="11BC3E56"/>
    <w:rsid w:val="124F64A1"/>
    <w:rsid w:val="12DD7F29"/>
    <w:rsid w:val="13297CF5"/>
    <w:rsid w:val="13561460"/>
    <w:rsid w:val="13673A4A"/>
    <w:rsid w:val="137761F9"/>
    <w:rsid w:val="14D80820"/>
    <w:rsid w:val="14EF0E3C"/>
    <w:rsid w:val="16685389"/>
    <w:rsid w:val="1684537F"/>
    <w:rsid w:val="17F77D9B"/>
    <w:rsid w:val="18070F8C"/>
    <w:rsid w:val="188738E1"/>
    <w:rsid w:val="194505FE"/>
    <w:rsid w:val="1A4A57A0"/>
    <w:rsid w:val="1C585709"/>
    <w:rsid w:val="1CF10155"/>
    <w:rsid w:val="1D5635F0"/>
    <w:rsid w:val="1E4F3E35"/>
    <w:rsid w:val="1E5B7498"/>
    <w:rsid w:val="1E864676"/>
    <w:rsid w:val="1EA46BAC"/>
    <w:rsid w:val="1F0C1276"/>
    <w:rsid w:val="1F2412B6"/>
    <w:rsid w:val="1F372BEB"/>
    <w:rsid w:val="1FA81866"/>
    <w:rsid w:val="20023E1D"/>
    <w:rsid w:val="203A38D2"/>
    <w:rsid w:val="20417438"/>
    <w:rsid w:val="204D3982"/>
    <w:rsid w:val="207623D9"/>
    <w:rsid w:val="210853BB"/>
    <w:rsid w:val="215C2D8A"/>
    <w:rsid w:val="21CE2915"/>
    <w:rsid w:val="223E32DA"/>
    <w:rsid w:val="22E61570"/>
    <w:rsid w:val="22F8649E"/>
    <w:rsid w:val="23D611E3"/>
    <w:rsid w:val="25AD7A0E"/>
    <w:rsid w:val="26CD1531"/>
    <w:rsid w:val="271C74C9"/>
    <w:rsid w:val="28BF2D13"/>
    <w:rsid w:val="29E17ECF"/>
    <w:rsid w:val="2B7A290E"/>
    <w:rsid w:val="2B97636B"/>
    <w:rsid w:val="2DD45494"/>
    <w:rsid w:val="2DDA06C7"/>
    <w:rsid w:val="2E35262A"/>
    <w:rsid w:val="2E915632"/>
    <w:rsid w:val="2EC84484"/>
    <w:rsid w:val="304D04D0"/>
    <w:rsid w:val="309134DF"/>
    <w:rsid w:val="315F0743"/>
    <w:rsid w:val="31622694"/>
    <w:rsid w:val="319570EC"/>
    <w:rsid w:val="319805A7"/>
    <w:rsid w:val="31A73B3D"/>
    <w:rsid w:val="31A93FA2"/>
    <w:rsid w:val="31CD444E"/>
    <w:rsid w:val="324C5F1E"/>
    <w:rsid w:val="32A12D81"/>
    <w:rsid w:val="330F65F4"/>
    <w:rsid w:val="34382727"/>
    <w:rsid w:val="350B3E63"/>
    <w:rsid w:val="368458F8"/>
    <w:rsid w:val="3713130C"/>
    <w:rsid w:val="38CD7870"/>
    <w:rsid w:val="39040AB0"/>
    <w:rsid w:val="39444A74"/>
    <w:rsid w:val="39520428"/>
    <w:rsid w:val="39577CB9"/>
    <w:rsid w:val="3A3D2CBE"/>
    <w:rsid w:val="3B234C9D"/>
    <w:rsid w:val="3B660B98"/>
    <w:rsid w:val="3B6B3041"/>
    <w:rsid w:val="3B781B93"/>
    <w:rsid w:val="3B9D3704"/>
    <w:rsid w:val="3C052006"/>
    <w:rsid w:val="3C2105FF"/>
    <w:rsid w:val="3C641A38"/>
    <w:rsid w:val="3C656DBD"/>
    <w:rsid w:val="3C9B3CE7"/>
    <w:rsid w:val="3D265F74"/>
    <w:rsid w:val="3DDA1066"/>
    <w:rsid w:val="3E3C5A02"/>
    <w:rsid w:val="3E645D21"/>
    <w:rsid w:val="3EAA246A"/>
    <w:rsid w:val="3FA63548"/>
    <w:rsid w:val="3FCE283C"/>
    <w:rsid w:val="404B17A6"/>
    <w:rsid w:val="406B009A"/>
    <w:rsid w:val="40796B53"/>
    <w:rsid w:val="40D55514"/>
    <w:rsid w:val="41B77686"/>
    <w:rsid w:val="422B199E"/>
    <w:rsid w:val="424D5BE2"/>
    <w:rsid w:val="42AE0712"/>
    <w:rsid w:val="44141953"/>
    <w:rsid w:val="44C1055A"/>
    <w:rsid w:val="451365EE"/>
    <w:rsid w:val="45173910"/>
    <w:rsid w:val="45B774F5"/>
    <w:rsid w:val="45F25722"/>
    <w:rsid w:val="4695387D"/>
    <w:rsid w:val="469C2B5F"/>
    <w:rsid w:val="47656041"/>
    <w:rsid w:val="47D50A95"/>
    <w:rsid w:val="47F008D7"/>
    <w:rsid w:val="48144611"/>
    <w:rsid w:val="48692CBF"/>
    <w:rsid w:val="48A8055D"/>
    <w:rsid w:val="48F068CF"/>
    <w:rsid w:val="492C1B24"/>
    <w:rsid w:val="4AC67CD7"/>
    <w:rsid w:val="4B5F07FC"/>
    <w:rsid w:val="4B957BDD"/>
    <w:rsid w:val="4C2238BE"/>
    <w:rsid w:val="4CAE33EC"/>
    <w:rsid w:val="4CFB642A"/>
    <w:rsid w:val="4E3021E3"/>
    <w:rsid w:val="4F35406E"/>
    <w:rsid w:val="4FCA3AA7"/>
    <w:rsid w:val="4FD3612F"/>
    <w:rsid w:val="500365D6"/>
    <w:rsid w:val="509C6E12"/>
    <w:rsid w:val="50B81570"/>
    <w:rsid w:val="51E40A42"/>
    <w:rsid w:val="51F10DA3"/>
    <w:rsid w:val="5271602F"/>
    <w:rsid w:val="52770453"/>
    <w:rsid w:val="52CD67A1"/>
    <w:rsid w:val="533639EE"/>
    <w:rsid w:val="53C90812"/>
    <w:rsid w:val="542761A1"/>
    <w:rsid w:val="5446652D"/>
    <w:rsid w:val="54BA25C1"/>
    <w:rsid w:val="555F41EB"/>
    <w:rsid w:val="55C03398"/>
    <w:rsid w:val="56C109A5"/>
    <w:rsid w:val="5A5E4BE3"/>
    <w:rsid w:val="5AB04BFC"/>
    <w:rsid w:val="5ADB3EAF"/>
    <w:rsid w:val="5B2B06FA"/>
    <w:rsid w:val="5BDB27A0"/>
    <w:rsid w:val="5C002E2E"/>
    <w:rsid w:val="5C5104EF"/>
    <w:rsid w:val="5CD15685"/>
    <w:rsid w:val="5DD20C6B"/>
    <w:rsid w:val="5E0D48DD"/>
    <w:rsid w:val="5E1B0D80"/>
    <w:rsid w:val="5E4528BF"/>
    <w:rsid w:val="5EDD6B59"/>
    <w:rsid w:val="5F8E2ACC"/>
    <w:rsid w:val="60AC1D72"/>
    <w:rsid w:val="61C16CC8"/>
    <w:rsid w:val="62337DF1"/>
    <w:rsid w:val="62FF4BFA"/>
    <w:rsid w:val="63055A83"/>
    <w:rsid w:val="636E388D"/>
    <w:rsid w:val="652463B3"/>
    <w:rsid w:val="653E5F64"/>
    <w:rsid w:val="65947633"/>
    <w:rsid w:val="65B30A61"/>
    <w:rsid w:val="66A17545"/>
    <w:rsid w:val="67D47D4B"/>
    <w:rsid w:val="68332DED"/>
    <w:rsid w:val="685F7C35"/>
    <w:rsid w:val="68C676D3"/>
    <w:rsid w:val="69237637"/>
    <w:rsid w:val="6A213ED8"/>
    <w:rsid w:val="6B0B43B2"/>
    <w:rsid w:val="6B904E76"/>
    <w:rsid w:val="6BEF3C0B"/>
    <w:rsid w:val="6C133858"/>
    <w:rsid w:val="6C891725"/>
    <w:rsid w:val="6D541388"/>
    <w:rsid w:val="6D5460BC"/>
    <w:rsid w:val="6EE92007"/>
    <w:rsid w:val="6F350AB4"/>
    <w:rsid w:val="6FFF5EB2"/>
    <w:rsid w:val="710A77C3"/>
    <w:rsid w:val="71B0466E"/>
    <w:rsid w:val="72EE22E1"/>
    <w:rsid w:val="745148D6"/>
    <w:rsid w:val="74552AB0"/>
    <w:rsid w:val="74852FE7"/>
    <w:rsid w:val="759F0061"/>
    <w:rsid w:val="75A35605"/>
    <w:rsid w:val="75B80ED5"/>
    <w:rsid w:val="76053C67"/>
    <w:rsid w:val="7699417A"/>
    <w:rsid w:val="77B51620"/>
    <w:rsid w:val="792E2FC5"/>
    <w:rsid w:val="792E3416"/>
    <w:rsid w:val="795C0C37"/>
    <w:rsid w:val="7B3C2B76"/>
    <w:rsid w:val="7BEF7FB0"/>
    <w:rsid w:val="7C8613A4"/>
    <w:rsid w:val="7C8A133C"/>
    <w:rsid w:val="7CED17F9"/>
    <w:rsid w:val="7E8B6C36"/>
    <w:rsid w:val="7F0C7393"/>
    <w:rsid w:val="7F343772"/>
    <w:rsid w:val="7F3C0C92"/>
    <w:rsid w:val="7F8204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9" w:name="heading 3"/>
    <w:lsdException w:qFormat="1" w:uiPriority="9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5">
    <w:name w:val="heading 3"/>
    <w:basedOn w:val="1"/>
    <w:next w:val="1"/>
    <w:link w:val="19"/>
    <w:semiHidden/>
    <w:unhideWhenUsed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6">
    <w:name w:val="heading 4"/>
    <w:basedOn w:val="1"/>
    <w:next w:val="1"/>
    <w:link w:val="20"/>
    <w:semiHidden/>
    <w:unhideWhenUsed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spacing w:line="360" w:lineRule="auto"/>
      <w:ind w:firstLine="570"/>
    </w:pPr>
    <w:rPr>
      <w:rFonts w:ascii="楷体_GB2312" w:eastAsia="楷体_GB2312"/>
      <w:w w:val="90"/>
      <w:sz w:val="32"/>
    </w:rPr>
  </w:style>
  <w:style w:type="paragraph" w:styleId="7">
    <w:name w:val="Body Text"/>
    <w:basedOn w:val="1"/>
    <w:link w:val="21"/>
    <w:semiHidden/>
    <w:unhideWhenUsed/>
    <w:qFormat/>
    <w:uiPriority w:val="99"/>
    <w:pPr>
      <w:jc w:val="center"/>
    </w:pPr>
    <w:rPr>
      <w:rFonts w:ascii="宋体" w:hAnsi="宋体"/>
    </w:rPr>
  </w:style>
  <w:style w:type="paragraph" w:styleId="8">
    <w:name w:val="Date"/>
    <w:basedOn w:val="1"/>
    <w:next w:val="1"/>
    <w:link w:val="22"/>
    <w:semiHidden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Normal (Web)"/>
    <w:basedOn w:val="1"/>
    <w:semiHidden/>
    <w:unhideWhenUsed/>
    <w:qFormat/>
    <w:uiPriority w:val="99"/>
    <w:rPr>
      <w:sz w:val="24"/>
    </w:rPr>
  </w:style>
  <w:style w:type="character" w:styleId="15">
    <w:name w:val="Emphasis"/>
    <w:basedOn w:val="14"/>
    <w:qFormat/>
    <w:uiPriority w:val="20"/>
    <w:rPr>
      <w:i/>
      <w:iCs/>
    </w:rPr>
  </w:style>
  <w:style w:type="character" w:customStyle="1" w:styleId="16">
    <w:name w:val="页眉 Char"/>
    <w:basedOn w:val="14"/>
    <w:link w:val="11"/>
    <w:qFormat/>
    <w:uiPriority w:val="99"/>
    <w:rPr>
      <w:sz w:val="18"/>
      <w:szCs w:val="18"/>
    </w:rPr>
  </w:style>
  <w:style w:type="character" w:customStyle="1" w:styleId="17">
    <w:name w:val="页脚 Char"/>
    <w:basedOn w:val="14"/>
    <w:link w:val="10"/>
    <w:qFormat/>
    <w:uiPriority w:val="99"/>
    <w:rPr>
      <w:sz w:val="18"/>
      <w:szCs w:val="18"/>
    </w:rPr>
  </w:style>
  <w:style w:type="character" w:customStyle="1" w:styleId="18">
    <w:name w:val="标题 1 Char"/>
    <w:basedOn w:val="14"/>
    <w:link w:val="4"/>
    <w:qFormat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9">
    <w:name w:val="标题 3 Char"/>
    <w:basedOn w:val="14"/>
    <w:link w:val="5"/>
    <w:semiHidden/>
    <w:qFormat/>
    <w:uiPriority w:val="9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0">
    <w:name w:val="标题 4 Char"/>
    <w:basedOn w:val="14"/>
    <w:link w:val="6"/>
    <w:semiHidden/>
    <w:qFormat/>
    <w:uiPriority w:val="9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21">
    <w:name w:val="正文文本 Char"/>
    <w:basedOn w:val="14"/>
    <w:link w:val="7"/>
    <w:semiHidden/>
    <w:qFormat/>
    <w:uiPriority w:val="99"/>
    <w:rPr>
      <w:rFonts w:ascii="宋体" w:hAnsi="宋体" w:eastAsia="宋体" w:cs="Times New Roman"/>
      <w:szCs w:val="24"/>
    </w:rPr>
  </w:style>
  <w:style w:type="character" w:customStyle="1" w:styleId="22">
    <w:name w:val="日期 Char"/>
    <w:basedOn w:val="14"/>
    <w:link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3">
    <w:name w:val="批注框文本 Char"/>
    <w:basedOn w:val="14"/>
    <w:link w:val="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24">
    <w:name w:val="List Paragraph"/>
    <w:basedOn w:val="1"/>
    <w:qFormat/>
    <w:uiPriority w:val="99"/>
    <w:pPr>
      <w:ind w:firstLine="420" w:firstLineChars="200"/>
    </w:pPr>
  </w:style>
  <w:style w:type="character" w:customStyle="1" w:styleId="25">
    <w:name w:val="明显强调1"/>
    <w:basedOn w:val="14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3213</Words>
  <Characters>3795</Characters>
  <Lines>14</Lines>
  <Paragraphs>4</Paragraphs>
  <TotalTime>2</TotalTime>
  <ScaleCrop>false</ScaleCrop>
  <LinksUpToDate>false</LinksUpToDate>
  <CharactersWithSpaces>4033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2018-04-02T02:53:00Z</dcterms:created>
  <dc:creator>郭美吾</dc:creator>
  <cp:lastModifiedBy>郭美吾</cp:lastModifiedBy>
  <cp:lastPrinted>2018-04-15T09:40:00Z</cp:lastPrinted>
  <dcterms:modified xsi:type="dcterms:W3CDTF">2022-11-16T00:11:18Z</dcterms:modified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6EE26ED4BCEF4F66B7D4331C1DDC0627</vt:lpwstr>
  </property>
</Properties>
</file>