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color w:val="CC0000"/>
          <w:sz w:val="51"/>
          <w:szCs w:val="51"/>
        </w:rPr>
      </w:pPr>
      <w:r>
        <w:rPr>
          <w:color w:val="CC0000"/>
          <w:sz w:val="51"/>
          <w:szCs w:val="51"/>
          <w:bdr w:val="none" w:color="auto" w:sz="0" w:space="0"/>
        </w:rPr>
        <w:t xml:space="preserve">（二十大受权发布）中国共产党第二十次全国代表大会在京开幕 </w:t>
      </w:r>
      <w:bookmarkStart w:id="0" w:name="_GoBack"/>
      <w:r>
        <w:rPr>
          <w:color w:val="CC0000"/>
          <w:sz w:val="51"/>
          <w:szCs w:val="51"/>
          <w:bdr w:val="none" w:color="auto" w:sz="0" w:space="0"/>
        </w:rPr>
        <w:t>习近平代表第十九届中央委员会向大会作报告</w:t>
      </w:r>
    </w:p>
    <w:bookmarkEnd w:id="0"/>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color w:val="999999"/>
          <w:sz w:val="21"/>
          <w:szCs w:val="21"/>
        </w:rPr>
      </w:pPr>
      <w:r>
        <w:rPr>
          <w:rFonts w:ascii="宋体" w:hAnsi="宋体" w:eastAsia="宋体" w:cs="宋体"/>
          <w:color w:val="999999"/>
          <w:kern w:val="0"/>
          <w:sz w:val="21"/>
          <w:szCs w:val="21"/>
          <w:bdr w:val="none" w:color="auto" w:sz="0" w:space="0"/>
          <w:lang w:val="en-US" w:eastAsia="zh-CN" w:bidi="ar"/>
        </w:rPr>
        <w:t>2022-10-16 19:00:09</w:t>
      </w:r>
    </w:p>
    <w:p>
      <w:pPr>
        <w:keepNext w:val="0"/>
        <w:keepLines w:val="0"/>
        <w:widowControl/>
        <w:suppressLineNumbers w:val="0"/>
        <w:pBdr>
          <w:top w:val="none" w:color="auto" w:sz="0" w:space="0"/>
          <w:left w:val="none" w:color="auto" w:sz="0" w:space="0"/>
          <w:bottom w:val="dashed" w:color="CCCCCC" w:sz="6" w:space="0"/>
          <w:right w:val="none" w:color="auto" w:sz="0" w:space="0"/>
        </w:pBdr>
        <w:spacing w:before="300" w:beforeAutospacing="0" w:after="300" w:afterAutospacing="0"/>
        <w:ind w:left="0" w:right="0"/>
        <w:jc w:val="center"/>
        <w:rPr>
          <w:sz w:val="0"/>
          <w:szCs w:val="0"/>
        </w:rPr>
      </w:pPr>
      <w:r>
        <w:rPr>
          <w:rFonts w:ascii="宋体" w:hAnsi="宋体" w:eastAsia="宋体" w:cs="宋体"/>
          <w:kern w:val="0"/>
          <w:sz w:val="0"/>
          <w:szCs w:val="0"/>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300" w:right="0"/>
        <w:jc w:val="center"/>
        <w:rPr>
          <w:color w:val="999999"/>
          <w:sz w:val="21"/>
          <w:szCs w:val="21"/>
        </w:rPr>
      </w:pPr>
      <w:r>
        <w:rPr>
          <w:rFonts w:ascii="宋体" w:hAnsi="宋体" w:eastAsia="宋体" w:cs="宋体"/>
          <w:color w:val="999999"/>
          <w:kern w:val="0"/>
          <w:sz w:val="21"/>
          <w:szCs w:val="21"/>
          <w:bdr w:val="none" w:color="auto" w:sz="0" w:space="0"/>
          <w:lang w:val="en-US" w:eastAsia="zh-CN" w:bidi="ar"/>
        </w:rPr>
        <w:t>来源：新华网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000000"/>
        <w:spacing w:before="168" w:beforeAutospacing="0" w:after="0" w:afterAutospacing="0" w:line="15" w:lineRule="atLeast"/>
        <w:ind w:left="106" w:right="106"/>
        <w:jc w:val="left"/>
        <w:rPr>
          <w:rFonts w:ascii="Arial" w:hAnsi="Arial" w:cs="Arial"/>
          <w:b w:val="0"/>
          <w:bCs w:val="0"/>
          <w:i w:val="0"/>
          <w:iCs w:val="0"/>
          <w:color w:val="FFFFFF"/>
          <w:sz w:val="16"/>
          <w:szCs w:val="16"/>
        </w:rPr>
      </w:pPr>
      <w:r>
        <w:rPr>
          <w:rStyle w:val="6"/>
          <w:rFonts w:hint="default" w:ascii="Arial" w:hAnsi="Arial" w:eastAsia="宋体" w:cs="Arial"/>
          <w:b w:val="0"/>
          <w:bCs w:val="0"/>
          <w:i w:val="0"/>
          <w:iCs w:val="0"/>
          <w:color w:val="FFFFFF"/>
          <w:kern w:val="0"/>
          <w:sz w:val="16"/>
          <w:szCs w:val="16"/>
          <w:bdr w:val="none" w:color="auto" w:sz="0" w:space="0"/>
          <w:shd w:val="clear" w:fill="000000"/>
          <w:lang w:val="en-US" w:eastAsia="zh-CN" w:bidi="ar"/>
        </w:rPr>
        <w:drawing>
          <wp:inline distT="0" distB="0" distL="114300" distR="114300">
            <wp:extent cx="304800" cy="3048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000000"/>
        <w:spacing w:before="0" w:beforeAutospacing="0" w:after="0" w:afterAutospacing="0" w:line="672" w:lineRule="atLeast"/>
        <w:ind w:left="106" w:right="106"/>
        <w:jc w:val="center"/>
        <w:rPr>
          <w:rFonts w:hint="default" w:ascii="Arial" w:hAnsi="Arial" w:cs="Arial"/>
          <w:b w:val="0"/>
          <w:bCs w:val="0"/>
          <w:i w:val="0"/>
          <w:iCs w:val="0"/>
          <w:color w:val="FFFFFF"/>
          <w:sz w:val="16"/>
          <w:szCs w:val="16"/>
        </w:rPr>
      </w:pPr>
      <w:r>
        <w:rPr>
          <w:rFonts w:hint="default" w:ascii="Arial" w:hAnsi="Arial" w:eastAsia="宋体" w:cs="Arial"/>
          <w:b w:val="0"/>
          <w:bCs w:val="0"/>
          <w:i w:val="0"/>
          <w:iCs w:val="0"/>
          <w:color w:val="FFFFFF"/>
          <w:kern w:val="0"/>
          <w:sz w:val="16"/>
          <w:szCs w:val="16"/>
          <w:bdr w:val="none" w:color="auto" w:sz="0" w:space="0"/>
          <w:shd w:val="clear" w:fill="000000"/>
          <w:lang w:val="en-US" w:eastAsia="zh-CN" w:bidi="ar"/>
        </w:rPr>
        <w:t>0:12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000000"/>
        <w:spacing w:before="0" w:beforeAutospacing="0" w:after="0" w:afterAutospacing="0" w:line="672" w:lineRule="atLeast"/>
        <w:ind w:left="106" w:right="106"/>
        <w:jc w:val="center"/>
        <w:rPr>
          <w:rFonts w:hint="default" w:ascii="Arial" w:hAnsi="Arial" w:cs="Arial"/>
          <w:b w:val="0"/>
          <w:bCs w:val="0"/>
          <w:i w:val="0"/>
          <w:iCs w:val="0"/>
          <w:color w:val="FFFFFF"/>
          <w:sz w:val="16"/>
          <w:szCs w:val="16"/>
        </w:rPr>
      </w:pPr>
      <w:r>
        <w:rPr>
          <w:rFonts w:hint="default" w:ascii="Arial" w:hAnsi="Arial" w:eastAsia="宋体" w:cs="Arial"/>
          <w:b w:val="0"/>
          <w:bCs w:val="0"/>
          <w:i w:val="0"/>
          <w:iCs w:val="0"/>
          <w:color w:val="FFFFFF"/>
          <w:kern w:val="0"/>
          <w:sz w:val="16"/>
          <w:szCs w:val="16"/>
          <w:bdr w:val="none" w:color="auto" w:sz="0" w:space="0"/>
          <w:shd w:val="clear" w:fill="000000"/>
          <w:lang w:val="en-US" w:eastAsia="zh-CN" w:bidi="ar"/>
        </w:rPr>
        <w:t>/31:22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000000"/>
        <w:spacing w:before="168" w:beforeAutospacing="0" w:after="0" w:afterAutospacing="0" w:line="15" w:lineRule="atLeast"/>
        <w:ind w:left="106" w:right="106"/>
        <w:jc w:val="left"/>
        <w:rPr>
          <w:rFonts w:hint="default" w:ascii="Arial" w:hAnsi="Arial" w:cs="Arial"/>
          <w:b w:val="0"/>
          <w:bCs w:val="0"/>
          <w:i w:val="0"/>
          <w:iCs w:val="0"/>
          <w:color w:val="FFFFFF"/>
          <w:sz w:val="16"/>
          <w:szCs w:val="16"/>
        </w:rPr>
      </w:pPr>
      <w:r>
        <w:rPr>
          <w:rStyle w:val="6"/>
          <w:rFonts w:hint="default" w:ascii="Arial" w:hAnsi="Arial" w:eastAsia="宋体" w:cs="Arial"/>
          <w:b w:val="0"/>
          <w:bCs w:val="0"/>
          <w:i w:val="0"/>
          <w:iCs w:val="0"/>
          <w:color w:val="FFFFFF"/>
          <w:kern w:val="0"/>
          <w:sz w:val="16"/>
          <w:szCs w:val="16"/>
          <w:bdr w:val="none" w:color="auto" w:sz="0" w:space="0"/>
          <w:shd w:val="clear" w:fill="000000"/>
          <w:lang w:val="en-US" w:eastAsia="zh-CN" w:bidi="ar"/>
        </w:rPr>
        <w:drawing>
          <wp:inline distT="0" distB="0" distL="114300" distR="114300">
            <wp:extent cx="304800" cy="30480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000000"/>
        <w:spacing w:before="168" w:beforeAutospacing="0" w:after="0" w:afterAutospacing="0" w:line="15" w:lineRule="atLeast"/>
        <w:ind w:left="106" w:right="106"/>
        <w:jc w:val="left"/>
        <w:rPr>
          <w:rFonts w:hint="default" w:ascii="Arial" w:hAnsi="Arial" w:cs="Arial"/>
          <w:b w:val="0"/>
          <w:bCs w:val="0"/>
          <w:i w:val="0"/>
          <w:iCs w:val="0"/>
          <w:color w:val="FFFFFF"/>
          <w:sz w:val="16"/>
          <w:szCs w:val="16"/>
        </w:rPr>
      </w:pPr>
      <w:r>
        <w:rPr>
          <w:rStyle w:val="6"/>
          <w:rFonts w:hint="default" w:ascii="Arial" w:hAnsi="Arial" w:eastAsia="宋体" w:cs="Arial"/>
          <w:b w:val="0"/>
          <w:bCs w:val="0"/>
          <w:i w:val="0"/>
          <w:iCs w:val="0"/>
          <w:color w:val="FFFFFF"/>
          <w:kern w:val="0"/>
          <w:sz w:val="16"/>
          <w:szCs w:val="16"/>
          <w:bdr w:val="none" w:color="auto" w:sz="0" w:space="0"/>
          <w:shd w:val="clear" w:fill="000000"/>
          <w:lang w:val="en-US" w:eastAsia="zh-CN" w:bidi="ar"/>
        </w:rPr>
        <w:drawing>
          <wp:inline distT="0" distB="0" distL="114300" distR="114300">
            <wp:extent cx="304800" cy="304800"/>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jc w:val="center"/>
      </w:pPr>
      <w:r>
        <w:rPr>
          <w:rStyle w:val="6"/>
          <w:color w:val="000080"/>
          <w:sz w:val="27"/>
          <w:szCs w:val="27"/>
          <w:bdr w:val="none" w:color="auto" w:sz="0" w:space="0"/>
        </w:rPr>
        <w:t>（二十大受权发布）中国共产党第二十次全国代表大会在京开幕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jc w:val="center"/>
        <w:rPr>
          <w:color w:val="000080"/>
        </w:rPr>
      </w:pPr>
      <w:r>
        <w:rPr>
          <w:rStyle w:val="6"/>
          <w:color w:val="000080"/>
          <w:sz w:val="27"/>
          <w:szCs w:val="27"/>
          <w:bdr w:val="none" w:color="auto" w:sz="0" w:space="0"/>
        </w:rPr>
        <w:t>习近平代表第十九届中央委员会向大会作报告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jc w:val="center"/>
        <w:rPr>
          <w:color w:val="000080"/>
        </w:rPr>
      </w:pPr>
      <w:r>
        <w:rPr>
          <w:rStyle w:val="6"/>
          <w:color w:val="000080"/>
          <w:sz w:val="27"/>
          <w:szCs w:val="27"/>
          <w:bdr w:val="none" w:color="auto" w:sz="0" w:space="0"/>
        </w:rPr>
        <w:t>李克强主持大会 2340名代表和特邀代表出席大会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jc w:val="center"/>
      </w:pPr>
      <w:r>
        <w:rPr>
          <w:rFonts w:ascii="楷体" w:hAnsi="楷体" w:eastAsia="楷体" w:cs="楷体"/>
          <w:color w:val="000080"/>
          <w:sz w:val="27"/>
          <w:szCs w:val="27"/>
          <w:bdr w:val="none" w:color="auto" w:sz="0" w:space="0"/>
        </w:rPr>
        <w:drawing>
          <wp:inline distT="0" distB="0" distL="114300" distR="114300">
            <wp:extent cx="8572500" cy="7000875"/>
            <wp:effectExtent l="0" t="0" r="0"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5"/>
                    <a:stretch>
                      <a:fillRect/>
                    </a:stretch>
                  </pic:blipFill>
                  <pic:spPr>
                    <a:xfrm>
                      <a:off x="0" y="0"/>
                      <a:ext cx="8572500" cy="7000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rPr>
          <w:rFonts w:hint="eastAsia" w:ascii="楷体" w:hAnsi="楷体" w:eastAsia="楷体" w:cs="楷体"/>
          <w:color w:val="000080"/>
        </w:rPr>
      </w:pPr>
      <w:r>
        <w:rPr>
          <w:rFonts w:hint="eastAsia" w:ascii="楷体" w:hAnsi="楷体" w:eastAsia="楷体" w:cs="楷体"/>
          <w:color w:val="000080"/>
          <w:sz w:val="27"/>
          <w:szCs w:val="27"/>
          <w:bdr w:val="none" w:color="auto" w:sz="0" w:space="0"/>
        </w:rPr>
        <w:t>　　10月16日，中国共产党第二十次全国代表大会在北京人民大会堂开幕。习近平代表第十九届中央委员会向大会作报告。新华社记者 饶爱民 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新华社北京10月16日电  凝心聚力擘画复兴新蓝图，团结奋进创造历史新伟业。举世瞩目的中国共产党第二十次全国代表大会16日上午在人民大会堂开幕。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习近平代表第十九届中央委员会向大会作了题为《高举中国特色社会主义伟大旗帜　为全面建设社会主义现代化国家而团结奋斗》的报告。习近平指出，中国共产党第二十次全国代表大会，是在全党全国各族人民迈上全面建设社会主义现代化国家新征程、向第二个百年奋斗目标进军的关键时刻召开的一次十分重要的大会。大会的主题是：高举中国特色社会主义伟大旗帜，全面贯彻新时代中国特色社会主义思想，弘扬伟大建党精神，自信自强、守正创新，踔厉奋发、勇毅前行，为全面建设社会主义现代化国家、全面推进中华民族伟大复兴而团结奋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人民大会堂雄伟庄严，万人大礼堂气氛热烈。主席台上方悬挂着“中国共产党第二十次全国代表大会”的会标，后幕正中是镰刀和锤头组成的党徽，10面鲜艳的红旗分列两侧。二楼和三楼眺台上分别悬挂着“高举中国特色社会主义伟大旗帜，全面贯彻习近平新时代中国特色社会主义思想，弘扬伟大建党精神，为全面建设社会主义现代化国家、全面推进中华民族伟大复兴而团结奋斗！”“伟大、光荣、正确的中国共产党万岁！”的横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jc w:val="center"/>
        <w:rPr>
          <w:rFonts w:hint="eastAsia" w:ascii="楷体" w:hAnsi="楷体" w:eastAsia="楷体" w:cs="楷体"/>
          <w:color w:val="000080"/>
        </w:rPr>
      </w:pPr>
      <w:r>
        <w:rPr>
          <w:rFonts w:hint="eastAsia" w:ascii="楷体" w:hAnsi="楷体" w:eastAsia="楷体" w:cs="楷体"/>
          <w:color w:val="000080"/>
          <w:sz w:val="27"/>
          <w:szCs w:val="27"/>
          <w:bdr w:val="none" w:color="auto" w:sz="0" w:space="0"/>
        </w:rPr>
        <w:drawing>
          <wp:inline distT="0" distB="0" distL="114300" distR="114300">
            <wp:extent cx="8572500" cy="5076825"/>
            <wp:effectExtent l="0" t="0" r="0"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6"/>
                    <a:stretch>
                      <a:fillRect/>
                    </a:stretch>
                  </pic:blipFill>
                  <pic:spPr>
                    <a:xfrm>
                      <a:off x="0" y="0"/>
                      <a:ext cx="8572500" cy="5076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rPr>
          <w:rFonts w:hint="eastAsia" w:ascii="楷体" w:hAnsi="楷体" w:eastAsia="楷体" w:cs="楷体"/>
          <w:color w:val="000080"/>
        </w:rPr>
      </w:pPr>
      <w:r>
        <w:rPr>
          <w:rFonts w:hint="eastAsia" w:ascii="楷体" w:hAnsi="楷体" w:eastAsia="楷体" w:cs="楷体"/>
          <w:color w:val="000080"/>
          <w:sz w:val="27"/>
          <w:szCs w:val="27"/>
          <w:bdr w:val="none" w:color="auto" w:sz="0" w:space="0"/>
        </w:rPr>
        <w:t>　　10月16日，中国共产党第二十次全国代表大会在北京人民大会堂开幕。这是习近平、李克强、栗战书、汪洋、王沪宁、赵乐际、韩正、胡锦涛在主席台上。新华社记者 李学仁 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在主席台前排就座的大会主席团常务委员会成员有习近平、李克强、栗战书、汪洋、王沪宁、赵乐际、韩正、丁薛祥、王晨、刘鹤、许其亮、孙春兰、李希、李强、李鸿忠、杨洁篪、杨晓渡、张又侠、陈希、陈全国、陈敏尔、胡春华、郭声琨、黄坤明、蔡奇、胡锦涛、李瑞环、温家宝、贾庆林、张德江、俞正声、宋平、李岚清、曾庆红、吴官正、李长春、贺国强、刘云山、张高丽、尤权、张庆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大会由李克强主持。上午10时，会议开始。全场起立，高唱中华人民共和国国歌。随后，全体同志为毛泽东、周恩来、刘少奇、朱德、邓小平、陈云等已故老一辈无产阶级革命家和革命先烈默哀。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李克强宣布，党的二十大应出席代表2296人，特邀代表83人，共2379人，今天实到2340人。他对列席大会的党外朋友和有关方面负责同志表示热烈的欢迎。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jc w:val="center"/>
        <w:rPr>
          <w:rFonts w:hint="eastAsia" w:ascii="楷体" w:hAnsi="楷体" w:eastAsia="楷体" w:cs="楷体"/>
          <w:color w:val="000080"/>
        </w:rPr>
      </w:pPr>
      <w:r>
        <w:rPr>
          <w:rFonts w:hint="eastAsia" w:ascii="楷体" w:hAnsi="楷体" w:eastAsia="楷体" w:cs="楷体"/>
          <w:color w:val="000080"/>
          <w:sz w:val="27"/>
          <w:szCs w:val="27"/>
          <w:bdr w:val="none" w:color="auto" w:sz="0" w:space="0"/>
        </w:rPr>
        <w:drawing>
          <wp:inline distT="0" distB="0" distL="114300" distR="114300">
            <wp:extent cx="8572500" cy="5715000"/>
            <wp:effectExtent l="0" t="0" r="0"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7"/>
                    <a:stretch>
                      <a:fillRect/>
                    </a:stretch>
                  </pic:blipFill>
                  <pic:spPr>
                    <a:xfrm>
                      <a:off x="0" y="0"/>
                      <a:ext cx="8572500" cy="5715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rPr>
          <w:rFonts w:hint="eastAsia" w:ascii="楷体" w:hAnsi="楷体" w:eastAsia="楷体" w:cs="楷体"/>
          <w:color w:val="000080"/>
        </w:rPr>
      </w:pPr>
      <w:r>
        <w:rPr>
          <w:rFonts w:hint="eastAsia" w:ascii="楷体" w:hAnsi="楷体" w:eastAsia="楷体" w:cs="楷体"/>
          <w:color w:val="000080"/>
          <w:sz w:val="27"/>
          <w:szCs w:val="27"/>
          <w:bdr w:val="none" w:color="auto" w:sz="0" w:space="0"/>
        </w:rPr>
        <w:t>　　10月16日，中国共产党第二十次全国代表大会在北京人民大会堂开幕。习近平代表第十九届中央委员会向大会作报告。新华社记者 姚大伟 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习近平代表第十九届中央委员会向大会作的报告共分15个部分：一、过去五年的工作和新时代十年的伟大变革；二、开辟马克思主义中国化时代化新境界；三、新时代新征程中国共产党的使命任务；四、加快构建新发展格局，着力推动高质量发展；五、实施科教兴国战略，强化现代化建设人才支撑；六、发展全过程人民民主，保障人民当家作主；七、坚持全面依法治国，推进法治中国建设；八、推进文化自信自强，铸就社会主义文化新辉煌；九、增进民生福祉，提高人民生活品质；十、推动绿色发展，促进人与自然和谐共生；十一、推进国家安全体系和能力现代化，坚决维护国家安全和社会稳定；十二、实现建军一百年奋斗目标，开创国防和军队现代化新局面；十三、坚持和完善“一国两制”，推进祖国统一；十四、促进世界和平与发展，推动构建人类命运共同体；十五、坚定不移全面从严治党，深入推进新时代党的建设新的伟大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习近平在报告中指出，十九大以来的五年，党中央统筹中华民族伟大复兴战略全局和世界百年未有之大变局，就党和国家事业发展作出重大战略部署，团结带领全党全军全国各族人民有效应对严峻复杂的国际形势和接踵而至的巨大风险挑战，以奋发有为的精神把新时代中国特色社会主义不断推向前进。五年来，我们党团结带领人民，攻克了许多长期没有解决的难题，办成了许多事关长远的大事要事，推动党和国家事业取得举世瞩目的重大成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jc w:val="center"/>
        <w:rPr>
          <w:rFonts w:hint="eastAsia" w:ascii="楷体" w:hAnsi="楷体" w:eastAsia="楷体" w:cs="楷体"/>
          <w:color w:val="000080"/>
        </w:rPr>
      </w:pPr>
      <w:r>
        <w:rPr>
          <w:rFonts w:hint="eastAsia" w:ascii="楷体" w:hAnsi="楷体" w:eastAsia="楷体" w:cs="楷体"/>
          <w:color w:val="000080"/>
          <w:sz w:val="27"/>
          <w:szCs w:val="27"/>
          <w:bdr w:val="none" w:color="auto" w:sz="0" w:space="0"/>
        </w:rPr>
        <w:drawing>
          <wp:inline distT="0" distB="0" distL="114300" distR="114300">
            <wp:extent cx="8572500" cy="550545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8"/>
                    <a:stretch>
                      <a:fillRect/>
                    </a:stretch>
                  </pic:blipFill>
                  <pic:spPr>
                    <a:xfrm>
                      <a:off x="0" y="0"/>
                      <a:ext cx="8572500" cy="5505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rPr>
          <w:rFonts w:hint="eastAsia" w:ascii="楷体" w:hAnsi="楷体" w:eastAsia="楷体" w:cs="楷体"/>
          <w:color w:val="000080"/>
        </w:rPr>
      </w:pPr>
      <w:r>
        <w:rPr>
          <w:rFonts w:hint="eastAsia" w:ascii="楷体" w:hAnsi="楷体" w:eastAsia="楷体" w:cs="楷体"/>
          <w:color w:val="000080"/>
          <w:sz w:val="27"/>
          <w:szCs w:val="27"/>
          <w:bdr w:val="none" w:color="auto" w:sz="0" w:space="0"/>
        </w:rPr>
        <w:t>　　10月16日，中国共产党第二十次全国代表大会在北京人民大会堂开幕。习近平代表第十九届中央委员会向大会作报告。新华社记者 鞠鹏 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在总结新时代十年工作时，习近平指出，十年来，我们经历了对党和人民事业具有重大现实意义和深远历史意义的三件大事：一是迎来中国共产党成立一百周年，二是中国特色社会主义进入新时代，三是完成脱贫攻坚、全面建成小康社会的历史任务，实现第一个百年奋斗目标。这是中国共产党和中国人民团结奋斗赢得的历史性胜利，是彪炳中华民族发展史册的历史性胜利，也是对世界具有深远影响的历史性胜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习近平说，十年来党和国家事业取得历史性成就、发生历史性变革，推动我国迈上全面建设社会主义现代化国家新征程。创立了新时代中国特色社会主义思想，全面加强党的领导，实现了小康这个中华民族的千年梦想，对新时代党和国家事业发展作出科学完整的战略部署，提出并贯彻新发展理念，以巨大的政治勇气全面深化改革，实行更加积极主动的开放战略，坚持走中国特色社会主义政治发展道路，确立和坚持马克思主义在意识形态领域指导地位的根本制度，深入贯彻以人民为中心的发展思想，坚持绿水青山就是金山银山的理念，贯彻总体国家安全观，确立党在新时代的强军目标，全面准确推进“一国两制”实践，全面推进中国特色大国外交，深入推进全面从严治党。同时必须清醒看到，我们的工作还存在一些不足，面临不少困难和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jc w:val="center"/>
        <w:rPr>
          <w:rFonts w:hint="eastAsia" w:ascii="楷体" w:hAnsi="楷体" w:eastAsia="楷体" w:cs="楷体"/>
          <w:color w:val="000080"/>
        </w:rPr>
      </w:pPr>
      <w:r>
        <w:rPr>
          <w:rFonts w:hint="eastAsia" w:ascii="楷体" w:hAnsi="楷体" w:eastAsia="楷体" w:cs="楷体"/>
          <w:color w:val="000080"/>
          <w:sz w:val="27"/>
          <w:szCs w:val="27"/>
          <w:bdr w:val="none" w:color="auto" w:sz="0" w:space="0"/>
        </w:rPr>
        <w:drawing>
          <wp:inline distT="0" distB="0" distL="114300" distR="114300">
            <wp:extent cx="8572500" cy="5153025"/>
            <wp:effectExtent l="0" t="0" r="0" b="952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9"/>
                    <a:stretch>
                      <a:fillRect/>
                    </a:stretch>
                  </pic:blipFill>
                  <pic:spPr>
                    <a:xfrm>
                      <a:off x="0" y="0"/>
                      <a:ext cx="8572500" cy="51530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rFonts w:hint="eastAsia" w:ascii="楷体" w:hAnsi="楷体" w:eastAsia="楷体" w:cs="楷体"/>
          <w:color w:val="000080"/>
          <w:sz w:val="27"/>
          <w:szCs w:val="27"/>
          <w:bdr w:val="none" w:color="auto" w:sz="0" w:space="0"/>
        </w:rPr>
        <w:t>　　10月16日，中国共产党第二十次全国代表大会在北京人民大会堂开幕。习近平代表第十九届中央委员会向大会作报告。新华社记者 岳月伟 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习近平指出，新时代十年的伟大变革，在党史、新中国史、改革开放史、社会主义发展史、中华民族发展史上具有里程碑意义。走过百年奋斗历程的中国共产党在革命性锻造中更加坚强有力，在坚持和发展中国特色社会主义的历史进程中始终成为坚强领导核心。中国人民的前进动力更加强大、奋斗精神更加昂扬、必胜信念更加坚定，中国共产党和中国人民正信心百倍推进中华民族从站起来、富起来到强起来的伟大飞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习近平强调，不断谱写马克思主义中国化时代化新篇章，是当代中国共产党人的庄严历史责任。继续推进实践基础上的理论创新，首先要把握好新时代中国特色社会主义思想的世界观和方法论，坚持好、运用好贯穿其中的立场观点方法。坚持人民至上，坚持自信自立，坚持守正创新，坚持问题导向，坚持系统观念，坚持胸怀天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在谈到新时代新征程中国共产党的使命任务时，习近平指出，从现在起，中国共产党的中心任务就是团结带领全国各族人民全面建成社会主义现代化强国、实现第二个百年奋斗目标，以中国式现代化全面推进中华民族伟大复兴。前进道路上，必须牢牢把握重大原则：坚持和加强党的全面领导，坚持中国特色社会主义道路，坚持以人民为中心的发展思想，坚持深化改革开放，坚持发扬斗争精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习近平强调，必须完整、准确、全面贯彻新发展理念，坚持社会主义市场经济改革方向，坚持高水平对外开放，加快构建以国内大循环为主体、国内国际双循环相互促进的新发展格局。要构建高水平社会主义市场经济体制，建设现代化产业体系，全面推进乡村振兴，促进区域协调发展，推进高水平对外开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习近平指出，坚持科技是第一生产力、人才是第一资源、创新是第一动力，深入实施科教兴国战略、人才强国战略、创新驱动发展战略，开辟发展新领域新赛道，不断塑造发展新动能新优势。坚持教育优先发展、科技自立自强、人才引领驱动，加快建设教育强国、科技强国、人才强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习近平说，必须坚定不移走中国特色社会主义政治发展道路，坚持党的领导、人民当家作主、依法治国有机统一。加强人民当家作主制度保障，全面发展协商民主，积极发展基层民主，巩固和发展最广泛的爱国统一战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习近平指出，必须更好发挥法治固根本、稳预期、利长远的保障作用，在法治轨道上全面建设社会主义现代化国家。要完善以宪法为核心的中国特色社会主义法律体系，扎实推进依法行政，严格公正司法，加快建设法治社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习近平表示，要建设具有强大凝聚力和引领力的社会主义意识形态，广泛践行社会主义核心价值观，提高全社会文明程度，繁荣发展文化事业和文化产业，增强中华文明传播力影响力。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习近平指出，要实现好、维护好、发展好最广大人民根本利益，紧紧抓住人民最关心最直接最现实的利益问题，坚持尽力而为、量力而行。完善分配制度，实施就业优先战略，健全社会保障体系，推进健康中国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习近平强调，必须牢固树立和践行绿水青山就是金山银山的理念，站在人与自然和谐共生的高度谋划发展。要加快发展方式绿色转型，深入推进环境污染防治，提升生态系统多样性、稳定性、持续性，积极稳妥推进碳达峰碳中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习近平提出，坚定不移贯彻总体国家安全观，把维护国家安全贯穿党和国家工作各方面全过程。要健全国家安全体系，增强维护国家安全能力，提高公共安全治理水平，完善社会治理体系。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习近平表示，如期实现建军一百年奋斗目标，加快把人民军队建成世界一流军队，是全面建设社会主义现代化国家的战略要求。要全面加强练兵备战，全面加强军事治理，巩固提高一体化国家战略体系和能力。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习近平强调，“一国两制”是中国特色社会主义的伟大创举，是香港、澳门回归后保持长期繁荣稳定的最佳制度安排，必须长期坚持。坚持依法治港治澳，落实中央全面管治权，落实“爱国者治港”、“爱国者治澳”原则，支持香港、澳门更好融入国家发展大局，为实现中华民族伟大复兴更好发挥作用。坚持以最大诚意、尽最大努力争取和平统一的前景，但保留采取一切必要措施的选项。祖国完全统一一定要实现，也一定能够实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习近平表示，当前，世界之变、时代之变、历史之变正以前所未有的方式展开。中国坚定奉行独立自主的和平外交政策，坚持在和平共处五项原则基础上同各国发展友好合作，坚持对外开放的基本国策，中国人民愿同世界人民携手开创人类更加美好的未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习近平指出，全党必须牢记，全面从严治党永远在路上，党的自我革命永远在路上，决不能有松劲歇脚、疲劳厌战的情绪，必须持之以恒推进全面从严治党，深入推进新时代党的建设新的伟大工程，以党的自我革命引领社会革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他强调，要坚持和加强党中央集中统一领导，坚持不懈用新时代中国特色社会主义思想凝心铸魂，完善党的自我革命制度规范体系，建设堪当民族复兴重任的高素质干部队伍，增强党组织政治功能和组织功能，坚持以严的基调强化正风肃纪，坚决打赢反腐败斗争攻坚战持久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习近平指出，党用伟大奋斗创造了百年伟业，也一定能用新的伟大奋斗创造新的伟业。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习近平报告过程中，全场一次次响起热烈的掌声。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现任和曾任全国人大常委会副委员长、全国政协副主席的党外人士，在京各民主党派中央、全国工商联副主席，无党派代表人士，宗教界代表人士，在京全国人大、全国政协常委中的民主党派、无党派和民族宗教界人士作为来宾列席大会。党内有关负责同志也列席了大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0" w:right="0"/>
      </w:pPr>
      <w:r>
        <w:rPr>
          <w:sz w:val="27"/>
          <w:szCs w:val="27"/>
          <w:bdr w:val="none" w:color="auto" w:sz="0" w:space="0"/>
        </w:rPr>
        <w:t>　　约2500名中外记者采访报道了开幕会盛况。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420" w:lineRule="atLeast"/>
        <w:ind w:left="150" w:right="150"/>
        <w:jc w:val="right"/>
        <w:rPr>
          <w:sz w:val="18"/>
          <w:szCs w:val="18"/>
        </w:rPr>
      </w:pPr>
      <w:r>
        <w:rPr>
          <w:rFonts w:ascii="宋体" w:hAnsi="宋体" w:eastAsia="宋体" w:cs="宋体"/>
          <w:kern w:val="0"/>
          <w:sz w:val="18"/>
          <w:szCs w:val="18"/>
          <w:bdr w:val="none" w:color="auto" w:sz="0" w:space="0"/>
          <w:lang w:val="en-US" w:eastAsia="zh-CN" w:bidi="ar"/>
        </w:rPr>
        <w:t>【责任编辑:詹婧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line="390" w:lineRule="atLeast"/>
        <w:ind w:left="0" w:right="0"/>
        <w:jc w:val="center"/>
      </w:pPr>
      <w:r>
        <w:rPr>
          <w:rFonts w:hint="default" w:ascii="Helvetica" w:hAnsi="Helvetica" w:eastAsia="Helvetica" w:cs="Helvetica"/>
          <w:i w:val="0"/>
          <w:iCs w:val="0"/>
          <w:caps w:val="0"/>
          <w:color w:val="FFFFFF"/>
          <w:spacing w:val="0"/>
          <w:sz w:val="21"/>
          <w:szCs w:val="21"/>
          <w:bdr w:val="none" w:color="auto" w:sz="0" w:space="0"/>
          <w:shd w:val="clear" w:fill="083B90"/>
        </w:rPr>
        <w:t>Copyright © 2000 - 2022 XINHUANET.com　All Rights Reserved.</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line="390" w:lineRule="atLeast"/>
        <w:ind w:left="0" w:right="0"/>
        <w:jc w:val="center"/>
      </w:pPr>
      <w:r>
        <w:rPr>
          <w:rFonts w:hint="default" w:ascii="Helvetica" w:hAnsi="Helvetica" w:eastAsia="Helvetica" w:cs="Helvetica"/>
          <w:i w:val="0"/>
          <w:iCs w:val="0"/>
          <w:caps w:val="0"/>
          <w:color w:val="FFFFFF"/>
          <w:spacing w:val="0"/>
          <w:sz w:val="21"/>
          <w:szCs w:val="21"/>
          <w:bdr w:val="none" w:color="auto" w:sz="0" w:space="0"/>
          <w:shd w:val="clear" w:fill="083B90"/>
        </w:rPr>
        <w:t>制作单位：新华网股份有限公司　　版权所有：新华网股份有限公司</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Helvetica">
    <w:panose1 w:val="020B0504020202030204"/>
    <w:charset w:val="00"/>
    <w:family w:val="auto"/>
    <w:pitch w:val="default"/>
    <w:sig w:usb0="00000007" w:usb1="00000000"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3YjIxZTg3N2Y1Zjg2ZTI0MDVhNTFjYzI4NDRmMzgifQ=="/>
  </w:docVars>
  <w:rsids>
    <w:rsidRoot w:val="00000000"/>
    <w:rsid w:val="265E18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NULL"/><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2022-10-18T03:03:14Z</dcterms:created>
  <dc:creator>lenovo</dc:creator>
  <cp:lastModifiedBy>lenovo</cp:lastModifiedBy>
  <dcterms:modified xsi:type="dcterms:W3CDTF">2022-10-18T03:04:21Z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C341EAB295EE4D1EBF4687E80C8D8D8E</vt:lpwstr>
  </property>
</Properties>
</file>