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附表1：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 w:ascii="仿宋" w:hAnsi="仿宋" w:eastAsia="仿宋"/>
          <w:sz w:val="32"/>
          <w:szCs w:val="32"/>
        </w:rPr>
        <w:t>附表1：近二年新入职青年教职工参训名单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9546"/>
        <w:gridCol w:w="159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培训项目</w:t>
            </w:r>
          </w:p>
        </w:tc>
        <w:tc>
          <w:tcPr>
            <w:tcW w:w="9546" w:type="dxa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eastAsia="zh-CN"/>
              </w:rPr>
              <w:t>参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40"/>
              </w:rPr>
              <w:t>训对象</w:t>
            </w:r>
          </w:p>
        </w:tc>
        <w:tc>
          <w:tcPr>
            <w:tcW w:w="1598" w:type="dxa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人数</w:t>
            </w:r>
          </w:p>
        </w:tc>
        <w:tc>
          <w:tcPr>
            <w:tcW w:w="1598" w:type="dxa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开班仪式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刘会红、何青、田笑、王伟征、王肖静、张权生、黄臻、姚云龙、王敏芳、谢慧娟、陈益能、卢瑜、邓志敏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55人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业务工作和辅导员经验分享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15人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校情校史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刘会红、何青、田笑、王伟征、王肖静、张权生、黄臻、姚云龙、王敏芳、谢慧娟、陈益能、卢瑜、邓志敏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55人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我与书记/校长面对面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刘会红、何青、田笑、王伟征、王肖静、张权生、黄臻、姚云龙、王敏芳、谢慧娟、陈益能、卢瑜、邓志敏、陈舜、卢婷、刘珏、李祖胤、张婉、刘帆、陈湘、朱天寒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21人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政策制度解读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刘会红、何青、田笑、王伟征、王肖静、张权生、黄臻、姚云龙、王敏芳、谢慧娟、陈益能、卢瑜、邓志敏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55人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师德师风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刘会红、何青、田笑、王伟征、王肖静、张权生、黄臻、姚云龙、王敏芳、谢慧娟、陈益能、卢瑜、邓志敏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55人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岗前培训（5科）</w:t>
            </w:r>
          </w:p>
        </w:tc>
        <w:tc>
          <w:tcPr>
            <w:tcW w:w="9546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陈舜、刘珏、李祖胤、张婉、苏童、刘帆、崔游、林伊涵、宾艺涵、孙昕研、刘泽锋、朱晟、陈湘、曹旭丹、朱天寒、欧彦宏、王铁锁、刘畅、廖彪、侯懿轩、张玉萍、唐璐、胡琼、谢妙昱、蒋宇凯、周亚娅、卜梦纯、陈翊、陈琴、戴晶钰、贺思仪、黄大鹏、黄艳彦、唐瑭、王美群、向婷、张闻骥、张文娟、赵溢   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39人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课程思政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15人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教学质量监控讲座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42人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教师语言与演讲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42人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42人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辅导员发展心理学专题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15人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卓越教师培养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42人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如何申报科研课题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42人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教学实践(助课助教、实践环节指导等）</w:t>
            </w:r>
          </w:p>
        </w:tc>
        <w:tc>
          <w:tcPr>
            <w:tcW w:w="9546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42人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科研实践（助研助实）</w:t>
            </w:r>
          </w:p>
        </w:tc>
        <w:tc>
          <w:tcPr>
            <w:tcW w:w="9546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42人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育人实践（学生指导）</w:t>
            </w:r>
          </w:p>
        </w:tc>
        <w:tc>
          <w:tcPr>
            <w:tcW w:w="9546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陈舜、卢婷、刘珏、李祖胤、张婉、苏童、刘帆、崔游、林伊涵、宾艺涵、孙昕研、刘泽峰、胡琼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朱晟、陈湘、曹旭丹、朱天寒、欧彦宏、王铁锁、刘畅、廖彪、侯懿轩、张玉萍、唐璐、蔡之琰、彭妍、谢妙昱、蒋宇凯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卜梦纯、陈翊、陈琴、戴晶钰、贺思仪、黄大鹏、黄艳彦、唐瑭、王美群、向婷、张闻骥、张文娟、赵溢、周亚娅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42人</w:t>
            </w:r>
          </w:p>
        </w:tc>
        <w:tc>
          <w:tcPr>
            <w:tcW w:w="1598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40"/>
          <w:szCs w:val="48"/>
        </w:rPr>
      </w:pPr>
    </w:p>
    <w:p/>
    <w:sectPr>
      <w:pgSz w:w="16838" w:h="11906" w:orient="landscape"/>
      <w:pgMar w:top="158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DZhZmMyNGY3MWM2MjYzODZmZDdkZWM0Mjg1NzQifQ=="/>
  </w:docVars>
  <w:rsids>
    <w:rsidRoot w:val="530D6B07"/>
    <w:rsid w:val="033F3426"/>
    <w:rsid w:val="46F72375"/>
    <w:rsid w:val="530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2022-09-15T09:01:00Z</dcterms:created>
  <dc:creator>赵溢</dc:creator>
  <cp:lastModifiedBy>赵溢</cp:lastModifiedBy>
  <dcterms:modified xsi:type="dcterms:W3CDTF">2022-09-15T09:18:05Z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512C02152CD743C98063328DEC778B8E</vt:lpwstr>
  </property>
</Properties>
</file>