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附1：</w:t>
      </w:r>
    </w:p>
    <w:p w:rsidR="00781D96" w:rsidRPr="00781D96" w:rsidRDefault="00781D96" w:rsidP="00781D96">
      <w:pPr>
        <w:adjustRightInd/>
        <w:snapToGrid/>
        <w:spacing w:after="0" w:line="440" w:lineRule="exact"/>
        <w:ind w:firstLineChars="200" w:firstLine="482"/>
        <w:jc w:val="center"/>
        <w:rPr>
          <w:rFonts w:asciiTheme="minorEastAsia" w:eastAsiaTheme="minorEastAsia" w:hAnsiTheme="minorEastAsia" w:cs="华文中宋"/>
          <w:b/>
          <w:sz w:val="24"/>
          <w:szCs w:val="24"/>
        </w:rPr>
      </w:pPr>
      <w:r w:rsidRPr="00781D96">
        <w:rPr>
          <w:rFonts w:asciiTheme="minorEastAsia" w:eastAsiaTheme="minorEastAsia" w:hAnsiTheme="minorEastAsia" w:cs="华文中宋" w:hint="eastAsia"/>
          <w:b/>
          <w:sz w:val="24"/>
          <w:szCs w:val="24"/>
        </w:rPr>
        <w:t>2022年“一校一书”阅读推广活动评奖办法</w:t>
      </w:r>
    </w:p>
    <w:p w:rsidR="00781D96" w:rsidRPr="00781D96" w:rsidRDefault="00781D96" w:rsidP="00781D96">
      <w:pPr>
        <w:adjustRightInd/>
        <w:snapToGrid/>
        <w:spacing w:after="0" w:line="440" w:lineRule="exact"/>
        <w:ind w:firstLineChars="200" w:firstLine="482"/>
        <w:rPr>
          <w:rFonts w:asciiTheme="minorEastAsia" w:eastAsiaTheme="minorEastAsia" w:hAnsiTheme="minorEastAsia"/>
          <w:b/>
          <w:kern w:val="2"/>
          <w:sz w:val="24"/>
          <w:szCs w:val="24"/>
        </w:rPr>
      </w:pPr>
    </w:p>
    <w:p w:rsidR="00781D96" w:rsidRPr="00781D96" w:rsidRDefault="00781D96" w:rsidP="00781D96">
      <w:pPr>
        <w:adjustRightInd/>
        <w:snapToGrid/>
        <w:spacing w:after="0" w:line="440" w:lineRule="exact"/>
        <w:ind w:firstLineChars="200" w:firstLine="482"/>
        <w:rPr>
          <w:rFonts w:asciiTheme="minorEastAsia" w:eastAsiaTheme="minorEastAsia" w:hAnsiTheme="minorEastAsia"/>
          <w:kern w:val="2"/>
          <w:sz w:val="24"/>
          <w:szCs w:val="24"/>
        </w:rPr>
      </w:pPr>
      <w:r w:rsidRPr="00781D96">
        <w:rPr>
          <w:rFonts w:asciiTheme="minorEastAsia" w:eastAsiaTheme="minorEastAsia" w:hAnsiTheme="minorEastAsia" w:hint="eastAsia"/>
          <w:b/>
          <w:kern w:val="2"/>
          <w:sz w:val="24"/>
          <w:szCs w:val="24"/>
        </w:rPr>
        <w:t>一、“一校一书”活动读书心得奖</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1、图书馆于10月31日前向全校师生征集读书心得,必须原创，不能抄袭；</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2、图书馆对征集上的读书心得进行查重检测，将重复率高于25%的征文进行剔除；</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3、图书馆选定评委老师分别对查重后的征文进行评分，并根据将各评委老师的分数进行总和并计算出平均分；</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4、图书馆依照平均分自高而低的顺序选出一等奖3名，二等奖6名，三等奖9名；</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5、图书馆对获奖的个人将颁发荣誉证书并给予一定的奖励；</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6、学校推选优秀作品参加省高校图工委组织的全省普通高校读书心得评选。</w:t>
      </w:r>
    </w:p>
    <w:p w:rsidR="00781D96" w:rsidRPr="00781D96" w:rsidRDefault="00781D96" w:rsidP="00781D96">
      <w:pPr>
        <w:adjustRightInd/>
        <w:snapToGrid/>
        <w:spacing w:after="0" w:line="440" w:lineRule="exact"/>
        <w:ind w:firstLineChars="200" w:firstLine="482"/>
        <w:rPr>
          <w:rFonts w:asciiTheme="minorEastAsia" w:eastAsiaTheme="minorEastAsia" w:hAnsiTheme="minorEastAsia"/>
          <w:b/>
          <w:kern w:val="2"/>
          <w:sz w:val="24"/>
          <w:szCs w:val="24"/>
        </w:rPr>
      </w:pPr>
      <w:r w:rsidRPr="00781D96">
        <w:rPr>
          <w:rFonts w:asciiTheme="minorEastAsia" w:eastAsiaTheme="minorEastAsia" w:hAnsiTheme="minorEastAsia" w:hint="eastAsia"/>
          <w:b/>
          <w:kern w:val="2"/>
          <w:sz w:val="24"/>
          <w:szCs w:val="24"/>
        </w:rPr>
        <w:t>二、短视频大赛</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1、活动主题</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本次短视频大赛涵盖：“阅读推广”短视频和“悦读分享” 短视频两个主题。“阅读推广”短视频侧重于展现阅读美好，推广阅读，提升全民阅读兴趣。“悦读分享” 短视频侧重于分享一本书籍、一段文字的阅读感受，或者一段书香人生的体验。</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2、作品要求</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（1）“臻美杯”阅读推广短视频大赛以个人或团队形式参赛，“阅读分享”板块的素材从“一校一书”推荐阅读书目中进行选择。</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（2）作品形式包括但不限于真人出镜、混剪、创意故事、剧情、VLOG等，作品时长在5分钟以内，尺寸从竖屏6:7（1080*1260）到横屏16:9(1080*608)之间。</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（3）作品所传递的信息符合社会主义核心价值观和法律法规的规范，健康、科学、积极向上。表象形式应当充分体现语言美、思想美和表现形式美。</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3、参与方式：作品提交指定邮箱hnnzxytsg@163.com，邮件注明“姓名+班级+联系方式”。</w:t>
      </w:r>
    </w:p>
    <w:p w:rsidR="00781D96" w:rsidRPr="00781D96" w:rsidRDefault="00781D96" w:rsidP="00781D96">
      <w:pPr>
        <w:adjustRightInd/>
        <w:snapToGrid/>
        <w:spacing w:after="0" w:line="440" w:lineRule="exact"/>
        <w:ind w:firstLineChars="200" w:firstLine="482"/>
        <w:rPr>
          <w:rFonts w:asciiTheme="minorEastAsia" w:eastAsiaTheme="minorEastAsia" w:hAnsiTheme="minorEastAsia"/>
          <w:b/>
          <w:kern w:val="2"/>
          <w:sz w:val="24"/>
          <w:szCs w:val="24"/>
        </w:rPr>
      </w:pPr>
      <w:r w:rsidRPr="00781D96">
        <w:rPr>
          <w:rFonts w:asciiTheme="minorEastAsia" w:eastAsiaTheme="minorEastAsia" w:hAnsiTheme="minorEastAsia" w:hint="eastAsia"/>
          <w:b/>
          <w:kern w:val="2"/>
          <w:sz w:val="24"/>
          <w:szCs w:val="24"/>
        </w:rPr>
        <w:t>三、创新案例征集与评选活动</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lastRenderedPageBreak/>
        <w:t>1、征集范围。创新案例包括各院部、社团、个人组织的主题活动、读者组织（如读书会、书友会、阅读小组等）、新媒体推广活动（如微博、微信、app等）。活动应在总结以往阅读活动的基础上，根据今年阅读推广主题开展具有时代特点、符合自身特色的阅读创新推广活动。</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2、案例要求。案例要确保真实性，来源于本部门、社团或个人的阅读推广活动实践；要有创新性，应加大案例活动形式与内容的创新力度；要有典型性，对其它团体或个人具有一定的借鉴意义和应用价值；要有可持续性，案例在团体或部门开展1年及以上并可以在本校其它部门或社团持续开展；要有影响力，案例在阅读推广过程中参与面广，具有一定的影响力。</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3、材料报送。①创新案例申请表一份（见附件2）；②2000字左右的阅读活动总结1份；③活动照片5张，电子版照片格式为JPG，照片大小300K-1M；④活动总结PPT（不超过20个页面）：主要以图片及短视频（音频）形式展现活动现场，包括活动的横幅、海报、效果、影响等；⑤一案一份材料，每个学院、部门、团体或个人申报不超过2个案例；⑥材料于10月31日前将纸质本（一份）与电子版报送至图书馆读者服务部办公室207，电子稿发送至hnnzxytsg@163.com邮箱。</w:t>
      </w:r>
    </w:p>
    <w:p w:rsidR="00781D96" w:rsidRPr="00781D96" w:rsidRDefault="00781D96" w:rsidP="00781D96">
      <w:pPr>
        <w:adjustRightInd/>
        <w:snapToGrid/>
        <w:spacing w:after="0" w:line="440" w:lineRule="exact"/>
        <w:ind w:firstLineChars="200" w:firstLine="482"/>
        <w:rPr>
          <w:rFonts w:asciiTheme="minorEastAsia" w:eastAsiaTheme="minorEastAsia" w:hAnsiTheme="minorEastAsia"/>
          <w:b/>
          <w:kern w:val="2"/>
          <w:sz w:val="24"/>
          <w:szCs w:val="24"/>
        </w:rPr>
      </w:pPr>
      <w:r w:rsidRPr="00781D96">
        <w:rPr>
          <w:rFonts w:asciiTheme="minorEastAsia" w:eastAsiaTheme="minorEastAsia" w:hAnsiTheme="minorEastAsia" w:hint="eastAsia"/>
          <w:b/>
          <w:kern w:val="2"/>
          <w:sz w:val="24"/>
          <w:szCs w:val="24"/>
        </w:rPr>
        <w:t>四、优秀组织奖</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1、评选条件</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（1）按照通知要求参与“一校一书”阅读推广活动。</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（2）活动有完善、详细的方案，学校成立了专门的阅读推广组织机构。</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（3）内容丰富、形式多样、宣传得力，参与面广，成效明显。</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2、评选材料及提交</w:t>
      </w:r>
    </w:p>
    <w:p w:rsidR="00781D96" w:rsidRPr="00781D96" w:rsidRDefault="00781D96" w:rsidP="00781D96">
      <w:pPr>
        <w:adjustRightInd/>
        <w:snapToGrid/>
        <w:spacing w:after="0" w:line="440" w:lineRule="exact"/>
        <w:ind w:firstLineChars="200" w:firstLine="480"/>
        <w:rPr>
          <w:rFonts w:asciiTheme="minorEastAsia" w:eastAsiaTheme="minorEastAsia" w:hAnsiTheme="minorEastAsia"/>
          <w:kern w:val="2"/>
          <w:sz w:val="24"/>
          <w:szCs w:val="24"/>
        </w:rPr>
      </w:pPr>
      <w:r w:rsidRPr="00781D96">
        <w:rPr>
          <w:rFonts w:asciiTheme="minorEastAsia" w:eastAsiaTheme="minorEastAsia" w:hAnsiTheme="minorEastAsia" w:hint="eastAsia"/>
          <w:kern w:val="2"/>
          <w:sz w:val="24"/>
          <w:szCs w:val="24"/>
        </w:rPr>
        <w:t>（1）活动方案1份</w:t>
      </w:r>
    </w:p>
    <w:p w:rsidR="00781D96" w:rsidRPr="00781D96" w:rsidRDefault="00781D96" w:rsidP="00781D96">
      <w:pPr>
        <w:widowControl w:val="0"/>
        <w:adjustRightInd/>
        <w:snapToGrid/>
        <w:spacing w:after="0" w:line="440" w:lineRule="exact"/>
        <w:ind w:firstLineChars="200" w:firstLine="480"/>
        <w:rPr>
          <w:rFonts w:asciiTheme="minorEastAsia" w:eastAsiaTheme="minorEastAsia" w:hAnsiTheme="minorEastAsia" w:cs="仿宋"/>
          <w:kern w:val="2"/>
          <w:sz w:val="24"/>
          <w:szCs w:val="24"/>
        </w:rPr>
      </w:pPr>
      <w:r w:rsidRPr="00781D96">
        <w:rPr>
          <w:rFonts w:asciiTheme="minorEastAsia" w:eastAsiaTheme="minorEastAsia" w:hAnsiTheme="minorEastAsia" w:cs="仿宋" w:hint="eastAsia"/>
          <w:kern w:val="2"/>
          <w:sz w:val="24"/>
          <w:szCs w:val="24"/>
        </w:rPr>
        <w:t>（2）湖南省普通高校“一校一书”阅读推广活动绩效信息收集表1份（见附件3）。</w:t>
      </w:r>
    </w:p>
    <w:p w:rsidR="00781D96" w:rsidRPr="00781D96" w:rsidRDefault="00781D96" w:rsidP="00781D96">
      <w:pPr>
        <w:widowControl w:val="0"/>
        <w:adjustRightInd/>
        <w:snapToGrid/>
        <w:spacing w:after="0" w:line="440" w:lineRule="exact"/>
        <w:ind w:firstLineChars="200" w:firstLine="480"/>
        <w:rPr>
          <w:rFonts w:asciiTheme="minorEastAsia" w:eastAsiaTheme="minorEastAsia" w:hAnsiTheme="minorEastAsia" w:cs="仿宋"/>
          <w:kern w:val="2"/>
          <w:sz w:val="24"/>
          <w:szCs w:val="24"/>
        </w:rPr>
      </w:pPr>
      <w:r w:rsidRPr="00781D96">
        <w:rPr>
          <w:rFonts w:asciiTheme="minorEastAsia" w:eastAsiaTheme="minorEastAsia" w:hAnsiTheme="minorEastAsia" w:cs="仿宋" w:hint="eastAsia"/>
          <w:kern w:val="2"/>
          <w:sz w:val="24"/>
          <w:szCs w:val="24"/>
        </w:rPr>
        <w:t>（3）活动照片10张，电子版照片格式为JPG，照片大小300K-1M。</w:t>
      </w:r>
    </w:p>
    <w:p w:rsidR="00781D96" w:rsidRPr="00781D96" w:rsidRDefault="00781D96" w:rsidP="00781D96">
      <w:pPr>
        <w:widowControl w:val="0"/>
        <w:adjustRightInd/>
        <w:snapToGrid/>
        <w:spacing w:after="0" w:line="440" w:lineRule="exact"/>
        <w:ind w:firstLineChars="200" w:firstLine="480"/>
        <w:rPr>
          <w:rFonts w:asciiTheme="minorEastAsia" w:eastAsiaTheme="minorEastAsia" w:hAnsiTheme="minorEastAsia" w:cs="仿宋"/>
          <w:kern w:val="2"/>
          <w:sz w:val="24"/>
          <w:szCs w:val="24"/>
        </w:rPr>
      </w:pPr>
      <w:r w:rsidRPr="00781D96">
        <w:rPr>
          <w:rFonts w:asciiTheme="minorEastAsia" w:eastAsiaTheme="minorEastAsia" w:hAnsiTheme="minorEastAsia" w:cs="仿宋" w:hint="eastAsia"/>
          <w:kern w:val="2"/>
          <w:sz w:val="24"/>
          <w:szCs w:val="24"/>
        </w:rPr>
        <w:t>（4）3000字左右的活动总结一份。活动总结PPT1份：PPT不超过30个页面。</w:t>
      </w:r>
    </w:p>
    <w:p w:rsidR="00781D96" w:rsidRPr="00781D96" w:rsidRDefault="00781D96" w:rsidP="00781D96">
      <w:pPr>
        <w:widowControl w:val="0"/>
        <w:adjustRightInd/>
        <w:snapToGrid/>
        <w:spacing w:after="0" w:line="440" w:lineRule="exact"/>
        <w:ind w:firstLineChars="200" w:firstLine="480"/>
        <w:rPr>
          <w:rFonts w:asciiTheme="minorEastAsia" w:eastAsiaTheme="minorEastAsia" w:hAnsiTheme="minorEastAsia" w:cs="仿宋"/>
          <w:kern w:val="2"/>
          <w:sz w:val="24"/>
          <w:szCs w:val="24"/>
        </w:rPr>
      </w:pPr>
      <w:r w:rsidRPr="00781D96">
        <w:rPr>
          <w:rFonts w:asciiTheme="minorEastAsia" w:eastAsiaTheme="minorEastAsia" w:hAnsiTheme="minorEastAsia" w:cs="仿宋" w:hint="eastAsia"/>
          <w:kern w:val="2"/>
          <w:sz w:val="24"/>
          <w:szCs w:val="24"/>
        </w:rPr>
        <w:t>（5）各校于10月31日前将申报材料纸本（1份，可将活动总结及附件材料一并装订成册）与电子版报送至图书馆读者服务部办公室207（上传邮箱：hnnzxytsg@163.com）。</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E9F" w:rsidRDefault="00196E9F" w:rsidP="00781D96">
      <w:pPr>
        <w:spacing w:after="0"/>
      </w:pPr>
      <w:r>
        <w:separator/>
      </w:r>
    </w:p>
  </w:endnote>
  <w:endnote w:type="continuationSeparator" w:id="0">
    <w:p w:rsidR="00196E9F" w:rsidRDefault="00196E9F" w:rsidP="00781D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E9F" w:rsidRDefault="00196E9F" w:rsidP="00781D96">
      <w:pPr>
        <w:spacing w:after="0"/>
      </w:pPr>
      <w:r>
        <w:separator/>
      </w:r>
    </w:p>
  </w:footnote>
  <w:footnote w:type="continuationSeparator" w:id="0">
    <w:p w:rsidR="00196E9F" w:rsidRDefault="00196E9F" w:rsidP="00781D9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F2A6B"/>
    <w:rsid w:val="00196E9F"/>
    <w:rsid w:val="00323B43"/>
    <w:rsid w:val="003D37D8"/>
    <w:rsid w:val="00426133"/>
    <w:rsid w:val="004358AB"/>
    <w:rsid w:val="00781D96"/>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1D9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81D96"/>
    <w:rPr>
      <w:rFonts w:ascii="Tahoma" w:hAnsi="Tahoma"/>
      <w:sz w:val="18"/>
      <w:szCs w:val="18"/>
    </w:rPr>
  </w:style>
  <w:style w:type="paragraph" w:styleId="a4">
    <w:name w:val="footer"/>
    <w:basedOn w:val="a"/>
    <w:link w:val="Char0"/>
    <w:uiPriority w:val="99"/>
    <w:semiHidden/>
    <w:unhideWhenUsed/>
    <w:rsid w:val="00781D96"/>
    <w:pPr>
      <w:tabs>
        <w:tab w:val="center" w:pos="4153"/>
        <w:tab w:val="right" w:pos="8306"/>
      </w:tabs>
    </w:pPr>
    <w:rPr>
      <w:sz w:val="18"/>
      <w:szCs w:val="18"/>
    </w:rPr>
  </w:style>
  <w:style w:type="character" w:customStyle="1" w:styleId="Char0">
    <w:name w:val="页脚 Char"/>
    <w:basedOn w:val="a0"/>
    <w:link w:val="a4"/>
    <w:uiPriority w:val="99"/>
    <w:semiHidden/>
    <w:rsid w:val="00781D9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748</Words>
  <Characters>778</Characters>
  <Application>Microsoft Office Word</Application>
  <DocSecurity>0</DocSecurity>
  <Lines>32</Lines>
  <Paragraphs>28</Paragraphs>
  <ScaleCrop>false</ScaleCrop>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李小明</cp:lastModifiedBy>
  <cp:revision>2</cp:revision>
  <dcterms:created xsi:type="dcterms:W3CDTF">2008-09-11T17:20:00Z</dcterms:created>
  <dcterms:modified xsi:type="dcterms:W3CDTF">2022-05-17T08:24:00Z</dcterms:modified>
</cp:coreProperties>
</file>