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3D25A" w14:textId="77777777" w:rsidR="00DF1D8C" w:rsidRPr="00DF1D8C" w:rsidRDefault="00DF1D8C" w:rsidP="00DF1D8C">
      <w:pPr>
        <w:widowControl/>
        <w:autoSpaceDE w:val="0"/>
        <w:spacing w:line="440" w:lineRule="exact"/>
        <w:ind w:right="480"/>
        <w:jc w:val="center"/>
        <w:rPr>
          <w:rFonts w:ascii="宋体" w:eastAsia="宋体" w:hAnsi="宋体" w:cs="宋体"/>
          <w:b/>
          <w:bCs/>
          <w:kern w:val="0"/>
          <w:sz w:val="24"/>
          <w:szCs w:val="24"/>
        </w:rPr>
      </w:pPr>
      <w:r w:rsidRPr="00DF1D8C">
        <w:rPr>
          <w:rFonts w:ascii="宋体" w:eastAsia="宋体" w:hAnsi="宋体" w:cs="宋体" w:hint="eastAsia"/>
          <w:b/>
          <w:bCs/>
          <w:kern w:val="0"/>
          <w:sz w:val="24"/>
          <w:szCs w:val="24"/>
        </w:rPr>
        <w:t>关于湖南省教育科学“十四五”规划2022年课题申报工作的通知</w:t>
      </w:r>
    </w:p>
    <w:p w14:paraId="25ADA91B" w14:textId="77777777" w:rsidR="00DF1D8C" w:rsidRDefault="00DF1D8C" w:rsidP="00DF1D8C">
      <w:pPr>
        <w:widowControl/>
        <w:autoSpaceDE w:val="0"/>
        <w:spacing w:line="440" w:lineRule="exact"/>
        <w:ind w:right="480"/>
        <w:rPr>
          <w:rFonts w:ascii="宋体" w:eastAsia="宋体" w:hAnsi="宋体" w:cs="宋体"/>
          <w:kern w:val="0"/>
          <w:sz w:val="24"/>
          <w:szCs w:val="24"/>
        </w:rPr>
      </w:pPr>
    </w:p>
    <w:p w14:paraId="0D414CD8" w14:textId="647E5EAE" w:rsidR="00DF1D8C" w:rsidRPr="00DF1D8C" w:rsidRDefault="00DF1D8C" w:rsidP="00DF1D8C">
      <w:pPr>
        <w:widowControl/>
        <w:autoSpaceDE w:val="0"/>
        <w:spacing w:line="440" w:lineRule="exact"/>
        <w:ind w:right="480"/>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各</w:t>
      </w:r>
      <w:r w:rsidRPr="00DF1D8C">
        <w:rPr>
          <w:rFonts w:asciiTheme="minorEastAsia" w:hAnsiTheme="minorEastAsia" w:cs="宋体" w:hint="eastAsia"/>
          <w:b/>
          <w:bCs/>
          <w:kern w:val="0"/>
          <w:sz w:val="24"/>
          <w:szCs w:val="24"/>
        </w:rPr>
        <w:t>教学</w:t>
      </w:r>
      <w:r w:rsidRPr="00DF1D8C">
        <w:rPr>
          <w:rFonts w:asciiTheme="minorEastAsia" w:hAnsiTheme="minorEastAsia" w:cs="宋体" w:hint="eastAsia"/>
          <w:b/>
          <w:bCs/>
          <w:kern w:val="0"/>
          <w:sz w:val="24"/>
          <w:szCs w:val="24"/>
        </w:rPr>
        <w:t>单位：</w:t>
      </w:r>
    </w:p>
    <w:p w14:paraId="1D2DB1D8" w14:textId="77777777" w:rsidR="00DF1D8C" w:rsidRPr="00DF1D8C" w:rsidRDefault="00DF1D8C" w:rsidP="00DF1D8C">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根据《湖南省“十四五”教育科学研究发展规划》（以下简称《规划》）的有关规定，经省教育科学规划领导小组批准，决定组织申报湖南省教育科学“十四五”规划2022年课题。现就有关事项通知如下：</w:t>
      </w:r>
    </w:p>
    <w:p w14:paraId="7D0C67DC" w14:textId="77777777" w:rsidR="00DF1D8C" w:rsidRPr="00DF1D8C" w:rsidRDefault="00DF1D8C" w:rsidP="00DF1D8C">
      <w:pPr>
        <w:widowControl/>
        <w:autoSpaceDE w:val="0"/>
        <w:spacing w:line="440" w:lineRule="exact"/>
        <w:ind w:right="480" w:firstLineChars="200" w:firstLine="482"/>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一、课题选题</w:t>
      </w:r>
    </w:p>
    <w:p w14:paraId="5FF94C32" w14:textId="77777777" w:rsidR="00DF1D8C" w:rsidRPr="00DF1D8C" w:rsidRDefault="00DF1D8C" w:rsidP="00DF1D8C">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课题选题要以习近平总书记关于教育工作的重要论述和对湖南重要讲话重要指示批示精神为指导，全面贯彻党的十九大和十九届历次全会精神，着眼湖南教育改革发展的新动向和新趋势，充分发挥教育科研在推进湖南教育现代化、建设教育强省、办好人民满意教育与建设高质量教育体系中的支撑、驱动和引领作用；充分体现《规划》要求，坚持以破解重大现实问题为主攻方向，坚持基础研究与应用研究并重，以期更好地服务决策、指导实践、创新理论、引领舆论。</w:t>
      </w:r>
    </w:p>
    <w:p w14:paraId="79ECFBF1" w14:textId="77777777" w:rsidR="00DF1D8C" w:rsidRPr="00DF1D8C" w:rsidRDefault="00DF1D8C" w:rsidP="00DF1D8C">
      <w:pPr>
        <w:widowControl/>
        <w:autoSpaceDE w:val="0"/>
        <w:spacing w:line="440" w:lineRule="exact"/>
        <w:ind w:right="480" w:firstLineChars="200" w:firstLine="482"/>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二、申报指标</w:t>
      </w:r>
    </w:p>
    <w:p w14:paraId="138A4E54" w14:textId="388D5CE7" w:rsidR="00DF1D8C" w:rsidRPr="00DF1D8C" w:rsidRDefault="00DF1D8C" w:rsidP="00DF1D8C">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课题实行限额申报。其中我校资助课题1</w:t>
      </w:r>
      <w:r>
        <w:rPr>
          <w:rFonts w:asciiTheme="minorEastAsia" w:hAnsiTheme="minorEastAsia" w:cs="宋体"/>
          <w:kern w:val="0"/>
          <w:sz w:val="24"/>
          <w:szCs w:val="24"/>
        </w:rPr>
        <w:t>0</w:t>
      </w:r>
      <w:r w:rsidRPr="00DF1D8C">
        <w:rPr>
          <w:rFonts w:asciiTheme="minorEastAsia" w:hAnsiTheme="minorEastAsia" w:cs="宋体" w:hint="eastAsia"/>
          <w:kern w:val="0"/>
          <w:sz w:val="24"/>
          <w:szCs w:val="24"/>
        </w:rPr>
        <w:t>项（含重点资助、一般资助、青年资助），一般（自筹经费）课题</w:t>
      </w:r>
      <w:r>
        <w:rPr>
          <w:rFonts w:asciiTheme="minorEastAsia" w:hAnsiTheme="minorEastAsia" w:cs="宋体"/>
          <w:kern w:val="0"/>
          <w:sz w:val="24"/>
          <w:szCs w:val="24"/>
        </w:rPr>
        <w:t>3</w:t>
      </w:r>
      <w:r w:rsidRPr="00DF1D8C">
        <w:rPr>
          <w:rFonts w:asciiTheme="minorEastAsia" w:hAnsiTheme="minorEastAsia" w:cs="宋体" w:hint="eastAsia"/>
          <w:kern w:val="0"/>
          <w:sz w:val="24"/>
          <w:szCs w:val="24"/>
        </w:rPr>
        <w:t>项</w:t>
      </w:r>
      <w:r w:rsidRPr="0057560A">
        <w:rPr>
          <w:rFonts w:asciiTheme="minorEastAsia" w:hAnsiTheme="minorEastAsia" w:cs="宋体" w:hint="eastAsia"/>
          <w:kern w:val="0"/>
          <w:sz w:val="24"/>
          <w:szCs w:val="24"/>
        </w:rPr>
        <w:t>，</w:t>
      </w:r>
      <w:r w:rsidR="0057560A">
        <w:rPr>
          <w:rFonts w:asciiTheme="minorEastAsia" w:hAnsiTheme="minorEastAsia" w:cs="宋体" w:hint="eastAsia"/>
          <w:kern w:val="0"/>
          <w:sz w:val="24"/>
          <w:szCs w:val="24"/>
        </w:rPr>
        <w:t>社科基金教育学专项3项</w:t>
      </w:r>
      <w:r w:rsidRPr="0057560A">
        <w:rPr>
          <w:rFonts w:asciiTheme="minorEastAsia" w:hAnsiTheme="minorEastAsia" w:cs="宋体" w:hint="eastAsia"/>
          <w:kern w:val="0"/>
          <w:sz w:val="24"/>
          <w:szCs w:val="24"/>
        </w:rPr>
        <w:t>。</w:t>
      </w:r>
    </w:p>
    <w:p w14:paraId="3BEBB712" w14:textId="77777777" w:rsidR="00DF1D8C" w:rsidRPr="00DF1D8C" w:rsidRDefault="00DF1D8C" w:rsidP="0000589E">
      <w:pPr>
        <w:widowControl/>
        <w:autoSpaceDE w:val="0"/>
        <w:spacing w:line="440" w:lineRule="exact"/>
        <w:ind w:right="480" w:firstLineChars="200" w:firstLine="482"/>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三、申报要求</w:t>
      </w:r>
    </w:p>
    <w:p w14:paraId="5CDAFD1D" w14:textId="77777777" w:rsidR="00DF1D8C" w:rsidRPr="00DF1D8C" w:rsidRDefault="00DF1D8C" w:rsidP="0000589E">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一）申报人必须能真正承担课题研究的组织与实施工作。省教育科学规划课题实行信用管理制度，申报前需登录湖南省教育科学规划领导小组办公室网站，认真阅读相关管理规章，了解课题管理办法与结题细则。获准立项的课题，其《课题立项申请·评审书》（以下简称《申评书》）视为具有约束力的合同文本。不能自觉履行合同的不能申报，不能从事实质性研究工作的不得申报，研究期内因退休等各种原因不能完成研究工作的原则上不得申报。主持有省教育科学规划课题（不含决策咨询专项课题和研究基地课题）尚未完成的，不得申报。有省社科基金教育学专项课题或者省教育科学规划课题被终止的负责人三年内不得申报。</w:t>
      </w:r>
    </w:p>
    <w:p w14:paraId="582D17A0" w14:textId="77777777" w:rsidR="00DF1D8C" w:rsidRPr="00DF1D8C" w:rsidRDefault="00DF1D8C" w:rsidP="0000589E">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二）申报人根据《规划》（见“湖南省教育科学规划领导小组办公室”网站）的主要研究领域和方向自行拟定课题名称，课题名称要求表述科学、严谨、规范、简明，一般不加副标题。每个申报人只能申报一个课题，每个</w:t>
      </w:r>
      <w:r w:rsidRPr="00DF1D8C">
        <w:rPr>
          <w:rFonts w:asciiTheme="minorEastAsia" w:hAnsiTheme="minorEastAsia" w:cs="宋体" w:hint="eastAsia"/>
          <w:kern w:val="0"/>
          <w:sz w:val="24"/>
          <w:szCs w:val="24"/>
        </w:rPr>
        <w:lastRenderedPageBreak/>
        <w:t>课题限报一名主持人。跨学科课题根据“尽量靠近”原则选定学科分类，申报重点资助课题须选择是否服从课题资助类别调剂。</w:t>
      </w:r>
    </w:p>
    <w:p w14:paraId="54F04A03" w14:textId="77777777" w:rsidR="00DF1D8C" w:rsidRPr="00DF1D8C" w:rsidRDefault="00DF1D8C" w:rsidP="0000589E">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（三）避免重复申报。凡以在</w:t>
      </w:r>
      <w:proofErr w:type="gramStart"/>
      <w:r w:rsidRPr="00DF1D8C">
        <w:rPr>
          <w:rFonts w:asciiTheme="minorEastAsia" w:hAnsiTheme="minorEastAsia" w:cs="宋体" w:hint="eastAsia"/>
          <w:kern w:val="0"/>
          <w:sz w:val="24"/>
          <w:szCs w:val="24"/>
        </w:rPr>
        <w:t>研</w:t>
      </w:r>
      <w:proofErr w:type="gramEnd"/>
      <w:r w:rsidRPr="00DF1D8C">
        <w:rPr>
          <w:rFonts w:asciiTheme="minorEastAsia" w:hAnsiTheme="minorEastAsia" w:cs="宋体" w:hint="eastAsia"/>
          <w:kern w:val="0"/>
          <w:sz w:val="24"/>
          <w:szCs w:val="24"/>
        </w:rPr>
        <w:t>或</w:t>
      </w:r>
      <w:proofErr w:type="gramStart"/>
      <w:r w:rsidRPr="00DF1D8C">
        <w:rPr>
          <w:rFonts w:asciiTheme="minorEastAsia" w:hAnsiTheme="minorEastAsia" w:cs="宋体" w:hint="eastAsia"/>
          <w:kern w:val="0"/>
          <w:sz w:val="24"/>
          <w:szCs w:val="24"/>
        </w:rPr>
        <w:t>已结项的</w:t>
      </w:r>
      <w:proofErr w:type="gramEnd"/>
      <w:r w:rsidRPr="00DF1D8C">
        <w:rPr>
          <w:rFonts w:asciiTheme="minorEastAsia" w:hAnsiTheme="minorEastAsia" w:cs="宋体" w:hint="eastAsia"/>
          <w:kern w:val="0"/>
          <w:sz w:val="24"/>
          <w:szCs w:val="24"/>
        </w:rPr>
        <w:t>各级各类项目为基础申报课题，申报人须在《申评书》中注明所申报课题与已承担项目的联系和区别，内容基本相同的不能再次申报。</w:t>
      </w:r>
    </w:p>
    <w:p w14:paraId="21543CB8" w14:textId="77777777" w:rsidR="00DF1D8C" w:rsidRPr="00DF1D8C" w:rsidRDefault="00DF1D8C" w:rsidP="0000589E">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（四）申报青年资助课题者年龄不得超过35岁（1987年12月31日之后出生）。</w:t>
      </w:r>
    </w:p>
    <w:p w14:paraId="37AA1A56" w14:textId="77777777" w:rsidR="00DF1D8C" w:rsidRPr="00DF1D8C" w:rsidRDefault="00DF1D8C" w:rsidP="0000589E">
      <w:pPr>
        <w:widowControl/>
        <w:autoSpaceDE w:val="0"/>
        <w:spacing w:line="440" w:lineRule="exact"/>
        <w:ind w:right="480" w:firstLineChars="200" w:firstLine="482"/>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四、资助额度</w:t>
      </w:r>
    </w:p>
    <w:p w14:paraId="767FBB8E" w14:textId="14BCB6DB" w:rsidR="00DF1D8C" w:rsidRPr="00DF1D8C" w:rsidRDefault="00DF1D8C" w:rsidP="0000589E">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评审结果报省教育科学规划领导小组审定后公示，无异议后下达课题立项通知并拨付课题经费。本年度重点资助课题资助额度为3万元，一般资助课题和青年资助课题资助额度为1万元。</w:t>
      </w:r>
    </w:p>
    <w:p w14:paraId="1D4B2CE6" w14:textId="77777777" w:rsidR="00DF1D8C" w:rsidRPr="00DF1D8C" w:rsidRDefault="00DF1D8C" w:rsidP="0000589E">
      <w:pPr>
        <w:widowControl/>
        <w:autoSpaceDE w:val="0"/>
        <w:spacing w:line="440" w:lineRule="exact"/>
        <w:ind w:right="480" w:firstLineChars="200" w:firstLine="482"/>
        <w:rPr>
          <w:rFonts w:asciiTheme="minorEastAsia" w:hAnsiTheme="minorEastAsia" w:cs="宋体" w:hint="eastAsia"/>
          <w:kern w:val="0"/>
          <w:sz w:val="24"/>
          <w:szCs w:val="24"/>
        </w:rPr>
      </w:pPr>
      <w:r w:rsidRPr="00DF1D8C">
        <w:rPr>
          <w:rFonts w:asciiTheme="minorEastAsia" w:hAnsiTheme="minorEastAsia" w:cs="宋体" w:hint="eastAsia"/>
          <w:b/>
          <w:bCs/>
          <w:kern w:val="0"/>
          <w:sz w:val="24"/>
          <w:szCs w:val="24"/>
        </w:rPr>
        <w:t>五、申报事项</w:t>
      </w:r>
    </w:p>
    <w:p w14:paraId="2DD78872" w14:textId="62542748" w:rsidR="003A4F0D" w:rsidRDefault="003A4F0D" w:rsidP="003A4F0D">
      <w:pPr>
        <w:widowControl/>
        <w:autoSpaceDE w:val="0"/>
        <w:spacing w:line="440" w:lineRule="exact"/>
        <w:ind w:right="480" w:firstLineChars="200" w:firstLine="480"/>
        <w:rPr>
          <w:rFonts w:asciiTheme="minorEastAsia" w:hAnsiTheme="minorEastAsia" w:cs="宋体"/>
          <w:kern w:val="0"/>
          <w:sz w:val="24"/>
          <w:szCs w:val="24"/>
        </w:rPr>
      </w:pPr>
      <w:r w:rsidRPr="003A4F0D">
        <w:rPr>
          <w:rFonts w:asciiTheme="minorEastAsia" w:hAnsiTheme="minorEastAsia" w:cs="宋体" w:hint="eastAsia"/>
          <w:kern w:val="0"/>
          <w:sz w:val="24"/>
          <w:szCs w:val="24"/>
        </w:rPr>
        <w:t>1.所有课题均需进行网上申报。网上申报截止时间：2022年</w:t>
      </w:r>
      <w:r>
        <w:rPr>
          <w:rFonts w:asciiTheme="minorEastAsia" w:hAnsiTheme="minorEastAsia" w:cs="宋体"/>
          <w:kern w:val="0"/>
          <w:sz w:val="24"/>
          <w:szCs w:val="24"/>
        </w:rPr>
        <w:t>4</w:t>
      </w:r>
      <w:r w:rsidRPr="003A4F0D">
        <w:rPr>
          <w:rFonts w:asciiTheme="minorEastAsia" w:hAnsiTheme="minorEastAsia" w:cs="宋体" w:hint="eastAsia"/>
          <w:kern w:val="0"/>
          <w:sz w:val="24"/>
          <w:szCs w:val="24"/>
        </w:rPr>
        <w:t>月5日24:00前，请申报人登录http://116.62.79.5（或搜索“湖南省教育科学规划领导小组办公室”），点击进入首页右下方的“服务管理平台”里面的“课题申报系统”进行填报，相关资料请查阅该网站通知公告和管理规章专栏（网站操作流程可参考附件</w:t>
      </w:r>
      <w:r>
        <w:rPr>
          <w:rFonts w:asciiTheme="minorEastAsia" w:hAnsiTheme="minorEastAsia" w:cs="宋体"/>
          <w:kern w:val="0"/>
          <w:sz w:val="24"/>
          <w:szCs w:val="24"/>
        </w:rPr>
        <w:t>2</w:t>
      </w:r>
      <w:r w:rsidRPr="003A4F0D">
        <w:rPr>
          <w:rFonts w:asciiTheme="minorEastAsia" w:hAnsiTheme="minorEastAsia" w:cs="宋体" w:hint="eastAsia"/>
          <w:kern w:val="0"/>
          <w:sz w:val="24"/>
          <w:szCs w:val="24"/>
        </w:rPr>
        <w:t>）。</w:t>
      </w:r>
    </w:p>
    <w:p w14:paraId="623C030F" w14:textId="338610AA" w:rsidR="003A4F0D" w:rsidRPr="003A4F0D" w:rsidRDefault="003A4F0D" w:rsidP="003A4F0D">
      <w:pPr>
        <w:widowControl/>
        <w:autoSpaceDE w:val="0"/>
        <w:spacing w:line="440" w:lineRule="exact"/>
        <w:ind w:right="480" w:firstLineChars="200" w:firstLine="480"/>
        <w:rPr>
          <w:rFonts w:asciiTheme="minorEastAsia" w:hAnsiTheme="minorEastAsia" w:cs="宋体" w:hint="eastAsia"/>
          <w:kern w:val="0"/>
          <w:sz w:val="24"/>
          <w:szCs w:val="24"/>
        </w:rPr>
      </w:pPr>
      <w:r>
        <w:rPr>
          <w:rFonts w:asciiTheme="minorEastAsia" w:hAnsiTheme="minorEastAsia" w:cs="宋体"/>
          <w:kern w:val="0"/>
          <w:sz w:val="24"/>
          <w:szCs w:val="24"/>
        </w:rPr>
        <w:t>2.</w:t>
      </w:r>
      <w:r w:rsidRPr="003A4F0D">
        <w:rPr>
          <w:rFonts w:asciiTheme="minorEastAsia" w:hAnsiTheme="minorEastAsia" w:cs="宋体" w:hint="eastAsia"/>
          <w:kern w:val="0"/>
          <w:sz w:val="24"/>
          <w:szCs w:val="24"/>
        </w:rPr>
        <w:t xml:space="preserve"> </w:t>
      </w:r>
      <w:r w:rsidRPr="003A4F0D">
        <w:rPr>
          <w:rFonts w:asciiTheme="minorEastAsia" w:hAnsiTheme="minorEastAsia" w:cs="宋体" w:hint="eastAsia"/>
          <w:kern w:val="0"/>
          <w:sz w:val="24"/>
          <w:szCs w:val="24"/>
        </w:rPr>
        <w:t>纸质材料报送：根据省规划办评审程序和学校存档需要，申请者除网上提交申报材料外，同时需递交2份申报</w:t>
      </w:r>
      <w:r>
        <w:rPr>
          <w:rFonts w:asciiTheme="minorEastAsia" w:hAnsiTheme="minorEastAsia" w:cs="宋体" w:hint="eastAsia"/>
          <w:kern w:val="0"/>
          <w:sz w:val="24"/>
          <w:szCs w:val="24"/>
        </w:rPr>
        <w:t>书</w:t>
      </w:r>
      <w:r w:rsidRPr="003A4F0D">
        <w:rPr>
          <w:rFonts w:asciiTheme="minorEastAsia" w:hAnsiTheme="minorEastAsia" w:cs="宋体" w:hint="eastAsia"/>
          <w:kern w:val="0"/>
          <w:sz w:val="24"/>
          <w:szCs w:val="24"/>
        </w:rPr>
        <w:t>（不含活页</w:t>
      </w:r>
      <w:r>
        <w:rPr>
          <w:rFonts w:asciiTheme="minorEastAsia" w:hAnsiTheme="minorEastAsia" w:cs="宋体" w:hint="eastAsia"/>
          <w:kern w:val="0"/>
          <w:sz w:val="24"/>
          <w:szCs w:val="24"/>
        </w:rPr>
        <w:t>，</w:t>
      </w:r>
      <w:r w:rsidRPr="003A4F0D">
        <w:rPr>
          <w:rFonts w:asciiTheme="minorEastAsia" w:hAnsiTheme="minorEastAsia" w:cs="宋体" w:hint="eastAsia"/>
          <w:kern w:val="0"/>
          <w:sz w:val="24"/>
          <w:szCs w:val="24"/>
        </w:rPr>
        <w:t>A3纸双面打印，中缝装订）</w:t>
      </w:r>
      <w:r>
        <w:rPr>
          <w:rFonts w:asciiTheme="minorEastAsia" w:hAnsiTheme="minorEastAsia" w:cs="宋体" w:hint="eastAsia"/>
          <w:kern w:val="0"/>
          <w:sz w:val="24"/>
          <w:szCs w:val="24"/>
        </w:rPr>
        <w:t>和各教学单位汇总表</w:t>
      </w:r>
      <w:r w:rsidRPr="003A4F0D">
        <w:rPr>
          <w:rFonts w:asciiTheme="minorEastAsia" w:hAnsiTheme="minorEastAsia" w:cs="宋体" w:hint="eastAsia"/>
          <w:kern w:val="0"/>
          <w:sz w:val="24"/>
          <w:szCs w:val="24"/>
        </w:rPr>
        <w:t>（见附件4，纸质稿1份须签字盖章）以及相应的电子稿材料</w:t>
      </w:r>
      <w:r>
        <w:rPr>
          <w:rFonts w:asciiTheme="minorEastAsia" w:hAnsiTheme="minorEastAsia" w:cs="宋体" w:hint="eastAsia"/>
          <w:kern w:val="0"/>
          <w:sz w:val="24"/>
          <w:szCs w:val="24"/>
        </w:rPr>
        <w:t>，截止时间为</w:t>
      </w:r>
      <w:r w:rsidRPr="003A4F0D">
        <w:rPr>
          <w:rFonts w:asciiTheme="minorEastAsia" w:hAnsiTheme="minorEastAsia" w:cs="宋体" w:hint="eastAsia"/>
          <w:kern w:val="0"/>
          <w:sz w:val="24"/>
          <w:szCs w:val="24"/>
        </w:rPr>
        <w:t>2022年</w:t>
      </w:r>
      <w:r>
        <w:rPr>
          <w:rFonts w:asciiTheme="minorEastAsia" w:hAnsiTheme="minorEastAsia" w:cs="宋体"/>
          <w:kern w:val="0"/>
          <w:sz w:val="24"/>
          <w:szCs w:val="24"/>
        </w:rPr>
        <w:t>4</w:t>
      </w:r>
      <w:r w:rsidRPr="003A4F0D">
        <w:rPr>
          <w:rFonts w:asciiTheme="minorEastAsia" w:hAnsiTheme="minorEastAsia" w:cs="宋体" w:hint="eastAsia"/>
          <w:kern w:val="0"/>
          <w:sz w:val="24"/>
          <w:szCs w:val="24"/>
        </w:rPr>
        <w:t>月</w:t>
      </w:r>
      <w:r>
        <w:rPr>
          <w:rFonts w:asciiTheme="minorEastAsia" w:hAnsiTheme="minorEastAsia" w:cs="宋体"/>
          <w:kern w:val="0"/>
          <w:sz w:val="24"/>
          <w:szCs w:val="24"/>
        </w:rPr>
        <w:t>6</w:t>
      </w:r>
      <w:r w:rsidRPr="003A4F0D">
        <w:rPr>
          <w:rFonts w:asciiTheme="minorEastAsia" w:hAnsiTheme="minorEastAsia" w:cs="宋体" w:hint="eastAsia"/>
          <w:kern w:val="0"/>
          <w:sz w:val="24"/>
          <w:szCs w:val="24"/>
        </w:rPr>
        <w:t>日，逾期不予受理。</w:t>
      </w:r>
      <w:r w:rsidRPr="003A4F0D">
        <w:rPr>
          <w:rFonts w:asciiTheme="minorEastAsia" w:hAnsiTheme="minorEastAsia" w:cs="宋体" w:hint="eastAsia"/>
          <w:kern w:val="0"/>
          <w:sz w:val="24"/>
          <w:szCs w:val="24"/>
        </w:rPr>
        <w:t xml:space="preserve"> </w:t>
      </w:r>
    </w:p>
    <w:p w14:paraId="34677868" w14:textId="7E693163" w:rsidR="003A4F0D" w:rsidRDefault="003A4F0D" w:rsidP="003A4F0D">
      <w:pPr>
        <w:widowControl/>
        <w:autoSpaceDE w:val="0"/>
        <w:spacing w:line="440" w:lineRule="exact"/>
        <w:ind w:right="480" w:firstLineChars="200" w:firstLine="480"/>
        <w:rPr>
          <w:rFonts w:asciiTheme="minorEastAsia" w:hAnsiTheme="minorEastAsia" w:cs="宋体"/>
          <w:kern w:val="0"/>
          <w:sz w:val="24"/>
          <w:szCs w:val="24"/>
        </w:rPr>
      </w:pPr>
      <w:r>
        <w:rPr>
          <w:rFonts w:asciiTheme="minorEastAsia" w:hAnsiTheme="minorEastAsia" w:cs="宋体"/>
          <w:kern w:val="0"/>
          <w:sz w:val="24"/>
          <w:szCs w:val="24"/>
        </w:rPr>
        <w:t>3.</w:t>
      </w:r>
      <w:r w:rsidRPr="003A4F0D">
        <w:rPr>
          <w:rFonts w:asciiTheme="minorEastAsia" w:hAnsiTheme="minorEastAsia" w:cs="宋体" w:hint="eastAsia"/>
          <w:kern w:val="0"/>
          <w:sz w:val="24"/>
          <w:szCs w:val="24"/>
        </w:rPr>
        <w:t xml:space="preserve"> </w:t>
      </w:r>
      <w:r w:rsidRPr="003A4F0D">
        <w:rPr>
          <w:rFonts w:asciiTheme="minorEastAsia" w:hAnsiTheme="minorEastAsia" w:cs="宋体" w:hint="eastAsia"/>
          <w:kern w:val="0"/>
          <w:sz w:val="24"/>
          <w:szCs w:val="24"/>
        </w:rPr>
        <w:t>学校评选</w:t>
      </w:r>
      <w:r>
        <w:rPr>
          <w:rFonts w:asciiTheme="minorEastAsia" w:hAnsiTheme="minorEastAsia" w:cs="宋体" w:hint="eastAsia"/>
          <w:kern w:val="0"/>
          <w:sz w:val="24"/>
          <w:szCs w:val="24"/>
        </w:rPr>
        <w:t>：</w:t>
      </w:r>
      <w:r w:rsidRPr="003A4F0D">
        <w:rPr>
          <w:rFonts w:asciiTheme="minorEastAsia" w:hAnsiTheme="minorEastAsia" w:cs="宋体" w:hint="eastAsia"/>
          <w:kern w:val="0"/>
          <w:sz w:val="24"/>
          <w:szCs w:val="24"/>
        </w:rPr>
        <w:t>由</w:t>
      </w:r>
      <w:r>
        <w:rPr>
          <w:rFonts w:asciiTheme="minorEastAsia" w:hAnsiTheme="minorEastAsia" w:cs="宋体" w:hint="eastAsia"/>
          <w:kern w:val="0"/>
          <w:sz w:val="24"/>
          <w:szCs w:val="24"/>
        </w:rPr>
        <w:t>科研</w:t>
      </w:r>
      <w:r w:rsidRPr="003A4F0D">
        <w:rPr>
          <w:rFonts w:asciiTheme="minorEastAsia" w:hAnsiTheme="minorEastAsia" w:cs="宋体" w:hint="eastAsia"/>
          <w:kern w:val="0"/>
          <w:sz w:val="24"/>
          <w:szCs w:val="24"/>
        </w:rPr>
        <w:t>处统一组织专家评审</w:t>
      </w:r>
      <w:r>
        <w:rPr>
          <w:rFonts w:asciiTheme="minorEastAsia" w:hAnsiTheme="minorEastAsia" w:cs="宋体" w:hint="eastAsia"/>
          <w:kern w:val="0"/>
          <w:sz w:val="24"/>
          <w:szCs w:val="24"/>
        </w:rPr>
        <w:t>推荐。</w:t>
      </w:r>
    </w:p>
    <w:p w14:paraId="088B533F" w14:textId="0610B5F8" w:rsidR="003A4F0D" w:rsidRPr="00DF1D8C" w:rsidRDefault="003A4F0D" w:rsidP="003A4F0D">
      <w:pPr>
        <w:widowControl/>
        <w:autoSpaceDE w:val="0"/>
        <w:spacing w:line="440" w:lineRule="exact"/>
        <w:ind w:right="480" w:firstLineChars="200" w:firstLine="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联系人：</w:t>
      </w:r>
      <w:r>
        <w:rPr>
          <w:rFonts w:asciiTheme="minorEastAsia" w:hAnsiTheme="minorEastAsia" w:cs="宋体" w:hint="eastAsia"/>
          <w:kern w:val="0"/>
          <w:sz w:val="24"/>
          <w:szCs w:val="24"/>
        </w:rPr>
        <w:t>顾娟</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 xml:space="preserve"> </w:t>
      </w:r>
      <w:r w:rsidRPr="00DF1D8C">
        <w:rPr>
          <w:rFonts w:asciiTheme="minorEastAsia" w:hAnsiTheme="minorEastAsia" w:cs="宋体" w:hint="eastAsia"/>
          <w:kern w:val="0"/>
          <w:sz w:val="24"/>
          <w:szCs w:val="24"/>
        </w:rPr>
        <w:t>联系电话：8</w:t>
      </w:r>
      <w:r>
        <w:rPr>
          <w:rFonts w:asciiTheme="minorEastAsia" w:hAnsiTheme="minorEastAsia" w:cs="宋体"/>
          <w:kern w:val="0"/>
          <w:sz w:val="24"/>
          <w:szCs w:val="24"/>
        </w:rPr>
        <w:t>2825042</w:t>
      </w:r>
    </w:p>
    <w:p w14:paraId="716C5DBB" w14:textId="64055088" w:rsidR="00DF1D8C" w:rsidRDefault="00DF1D8C" w:rsidP="00DF1D8C">
      <w:pPr>
        <w:widowControl/>
        <w:autoSpaceDE w:val="0"/>
        <w:spacing w:line="440" w:lineRule="exact"/>
        <w:ind w:right="480"/>
        <w:rPr>
          <w:rFonts w:asciiTheme="minorEastAsia" w:hAnsiTheme="minorEastAsia" w:cs="宋体"/>
          <w:kern w:val="0"/>
          <w:sz w:val="24"/>
          <w:szCs w:val="24"/>
        </w:rPr>
      </w:pPr>
    </w:p>
    <w:p w14:paraId="0822504A" w14:textId="77777777" w:rsidR="00DF1D8C" w:rsidRPr="00DF1D8C" w:rsidRDefault="00DF1D8C" w:rsidP="00DF1D8C">
      <w:pPr>
        <w:widowControl/>
        <w:autoSpaceDE w:val="0"/>
        <w:spacing w:line="440" w:lineRule="exact"/>
        <w:ind w:right="480"/>
        <w:rPr>
          <w:rFonts w:asciiTheme="minorEastAsia" w:hAnsiTheme="minorEastAsia" w:cs="宋体" w:hint="eastAsia"/>
          <w:kern w:val="0"/>
          <w:sz w:val="24"/>
          <w:szCs w:val="24"/>
        </w:rPr>
      </w:pPr>
      <w:r w:rsidRPr="00DF1D8C">
        <w:rPr>
          <w:rFonts w:asciiTheme="minorEastAsia" w:hAnsiTheme="minorEastAsia" w:cs="宋体" w:hint="eastAsia"/>
          <w:kern w:val="0"/>
          <w:sz w:val="24"/>
          <w:szCs w:val="24"/>
        </w:rPr>
        <w:t> </w:t>
      </w:r>
    </w:p>
    <w:p w14:paraId="276EC980" w14:textId="56C2AAEE" w:rsidR="00DF1D8C" w:rsidRPr="00DF1D8C" w:rsidRDefault="003A4F0D" w:rsidP="003A4F0D">
      <w:pPr>
        <w:widowControl/>
        <w:autoSpaceDE w:val="0"/>
        <w:spacing w:line="440" w:lineRule="exact"/>
        <w:ind w:right="480" w:firstLineChars="2700" w:firstLine="6480"/>
        <w:rPr>
          <w:rFonts w:asciiTheme="minorEastAsia" w:hAnsiTheme="minorEastAsia" w:cs="宋体" w:hint="eastAsia"/>
          <w:kern w:val="0"/>
          <w:sz w:val="24"/>
          <w:szCs w:val="24"/>
        </w:rPr>
      </w:pPr>
      <w:r>
        <w:rPr>
          <w:rFonts w:asciiTheme="minorEastAsia" w:hAnsiTheme="minorEastAsia" w:cs="宋体" w:hint="eastAsia"/>
          <w:kern w:val="0"/>
          <w:sz w:val="24"/>
          <w:szCs w:val="24"/>
        </w:rPr>
        <w:t>科研处</w:t>
      </w:r>
    </w:p>
    <w:p w14:paraId="2FA7E29F" w14:textId="29C51494" w:rsidR="003A4F0D" w:rsidRDefault="00DF1D8C" w:rsidP="00B70787">
      <w:pPr>
        <w:widowControl/>
        <w:autoSpaceDE w:val="0"/>
        <w:spacing w:line="440" w:lineRule="exact"/>
        <w:ind w:right="480" w:firstLineChars="2500" w:firstLine="6000"/>
        <w:rPr>
          <w:rFonts w:asciiTheme="minorEastAsia" w:hAnsiTheme="minorEastAsia" w:cs="宋体"/>
          <w:kern w:val="0"/>
          <w:sz w:val="24"/>
          <w:szCs w:val="24"/>
        </w:rPr>
      </w:pPr>
      <w:r w:rsidRPr="00DF1D8C">
        <w:rPr>
          <w:rFonts w:asciiTheme="minorEastAsia" w:hAnsiTheme="minorEastAsia" w:cs="宋体" w:hint="eastAsia"/>
          <w:kern w:val="0"/>
          <w:sz w:val="24"/>
          <w:szCs w:val="24"/>
        </w:rPr>
        <w:t>2022年</w:t>
      </w:r>
      <w:r w:rsidR="003A4F0D">
        <w:rPr>
          <w:rFonts w:asciiTheme="minorEastAsia" w:hAnsiTheme="minorEastAsia" w:cs="宋体"/>
          <w:kern w:val="0"/>
          <w:sz w:val="24"/>
          <w:szCs w:val="24"/>
        </w:rPr>
        <w:t>2</w:t>
      </w:r>
      <w:r w:rsidRPr="00DF1D8C">
        <w:rPr>
          <w:rFonts w:asciiTheme="minorEastAsia" w:hAnsiTheme="minorEastAsia" w:cs="宋体" w:hint="eastAsia"/>
          <w:kern w:val="0"/>
          <w:sz w:val="24"/>
          <w:szCs w:val="24"/>
        </w:rPr>
        <w:t>月</w:t>
      </w:r>
      <w:r w:rsidR="003A4F0D">
        <w:rPr>
          <w:rFonts w:asciiTheme="minorEastAsia" w:hAnsiTheme="minorEastAsia" w:cs="宋体"/>
          <w:kern w:val="0"/>
          <w:sz w:val="24"/>
          <w:szCs w:val="24"/>
        </w:rPr>
        <w:t>17</w:t>
      </w:r>
      <w:r w:rsidRPr="00DF1D8C">
        <w:rPr>
          <w:rFonts w:asciiTheme="minorEastAsia" w:hAnsiTheme="minorEastAsia" w:cs="宋体" w:hint="eastAsia"/>
          <w:kern w:val="0"/>
          <w:sz w:val="24"/>
          <w:szCs w:val="24"/>
        </w:rPr>
        <w:t>日</w:t>
      </w:r>
    </w:p>
    <w:p w14:paraId="4F3D3CBA" w14:textId="392586FC" w:rsidR="003A4F0D" w:rsidRPr="003A4F0D" w:rsidRDefault="003A4F0D" w:rsidP="003A4F0D">
      <w:pPr>
        <w:widowControl/>
        <w:autoSpaceDE w:val="0"/>
        <w:spacing w:line="440" w:lineRule="exact"/>
        <w:ind w:right="480"/>
        <w:rPr>
          <w:rFonts w:asciiTheme="minorEastAsia" w:hAnsiTheme="minorEastAsia" w:cs="宋体" w:hint="eastAsia"/>
          <w:kern w:val="0"/>
          <w:sz w:val="24"/>
          <w:szCs w:val="24"/>
        </w:rPr>
      </w:pPr>
      <w:r w:rsidRPr="003A4F0D">
        <w:rPr>
          <w:rFonts w:asciiTheme="minorEastAsia" w:hAnsiTheme="minorEastAsia" w:cs="宋体" w:hint="eastAsia"/>
          <w:kern w:val="0"/>
          <w:sz w:val="24"/>
          <w:szCs w:val="24"/>
        </w:rPr>
        <w:t>附件1：湖南省教育科学规划课题立项申请评审书及活页</w:t>
      </w:r>
    </w:p>
    <w:p w14:paraId="7B4F7A2B" w14:textId="207EABE8" w:rsidR="003A4F0D" w:rsidRPr="003A4F0D" w:rsidRDefault="003A4F0D" w:rsidP="000C6825">
      <w:pPr>
        <w:widowControl/>
        <w:autoSpaceDE w:val="0"/>
        <w:spacing w:line="440" w:lineRule="exact"/>
        <w:ind w:right="480" w:firstLineChars="200" w:firstLine="480"/>
        <w:rPr>
          <w:rFonts w:asciiTheme="minorEastAsia" w:hAnsiTheme="minorEastAsia" w:cs="宋体" w:hint="eastAsia"/>
          <w:kern w:val="0"/>
          <w:sz w:val="24"/>
          <w:szCs w:val="24"/>
        </w:rPr>
      </w:pPr>
      <w:r w:rsidRPr="003A4F0D">
        <w:rPr>
          <w:rFonts w:asciiTheme="minorEastAsia" w:hAnsiTheme="minorEastAsia" w:cs="宋体" w:hint="eastAsia"/>
          <w:kern w:val="0"/>
          <w:sz w:val="24"/>
          <w:szCs w:val="24"/>
        </w:rPr>
        <w:t>2：湖南省教育科学规划课题网上申报操作流程</w:t>
      </w:r>
    </w:p>
    <w:p w14:paraId="330EB237" w14:textId="3695B6C1" w:rsidR="003A4F0D" w:rsidRPr="003A4F0D" w:rsidRDefault="003A4F0D" w:rsidP="000C6825">
      <w:pPr>
        <w:widowControl/>
        <w:autoSpaceDE w:val="0"/>
        <w:spacing w:line="440" w:lineRule="exact"/>
        <w:ind w:right="480" w:firstLineChars="200" w:firstLine="480"/>
        <w:rPr>
          <w:rFonts w:asciiTheme="minorEastAsia" w:hAnsiTheme="minorEastAsia" w:cs="宋体" w:hint="eastAsia"/>
          <w:kern w:val="0"/>
          <w:sz w:val="24"/>
          <w:szCs w:val="24"/>
        </w:rPr>
      </w:pPr>
      <w:r w:rsidRPr="003A4F0D">
        <w:rPr>
          <w:rFonts w:asciiTheme="minorEastAsia" w:hAnsiTheme="minorEastAsia" w:cs="宋体" w:hint="eastAsia"/>
          <w:kern w:val="0"/>
          <w:sz w:val="24"/>
          <w:szCs w:val="24"/>
        </w:rPr>
        <w:t>3：湖南省教育科学规划课题结题实施细则（2018年9月修订）</w:t>
      </w:r>
    </w:p>
    <w:p w14:paraId="00C3B5C8" w14:textId="2890CAEE" w:rsidR="00FB588D" w:rsidRPr="00DF1D8C" w:rsidRDefault="003A4F0D" w:rsidP="000C6825">
      <w:pPr>
        <w:widowControl/>
        <w:autoSpaceDE w:val="0"/>
        <w:spacing w:line="440" w:lineRule="exact"/>
        <w:ind w:right="480" w:firstLineChars="200" w:firstLine="480"/>
        <w:rPr>
          <w:rFonts w:ascii="宋体" w:eastAsia="宋体" w:hAnsi="宋体" w:cs="宋体"/>
          <w:kern w:val="0"/>
          <w:sz w:val="24"/>
          <w:szCs w:val="24"/>
        </w:rPr>
      </w:pPr>
      <w:r w:rsidRPr="003A4F0D">
        <w:rPr>
          <w:rFonts w:asciiTheme="minorEastAsia" w:hAnsiTheme="minorEastAsia" w:cs="宋体" w:hint="eastAsia"/>
          <w:kern w:val="0"/>
          <w:sz w:val="24"/>
          <w:szCs w:val="24"/>
        </w:rPr>
        <w:t>4：</w:t>
      </w:r>
      <w:r w:rsidR="00866AD1">
        <w:rPr>
          <w:rFonts w:asciiTheme="minorEastAsia" w:hAnsiTheme="minorEastAsia" w:cs="宋体" w:hint="eastAsia"/>
          <w:kern w:val="0"/>
          <w:sz w:val="24"/>
          <w:szCs w:val="24"/>
        </w:rPr>
        <w:t>申报</w:t>
      </w:r>
      <w:r w:rsidR="00B70787">
        <w:rPr>
          <w:rFonts w:asciiTheme="minorEastAsia" w:hAnsiTheme="minorEastAsia" w:cs="宋体" w:hint="eastAsia"/>
          <w:kern w:val="0"/>
          <w:sz w:val="24"/>
          <w:szCs w:val="24"/>
        </w:rPr>
        <w:t>汇总表</w:t>
      </w:r>
    </w:p>
    <w:sectPr w:rsidR="00FB588D" w:rsidRPr="00DF1D8C" w:rsidSect="00114E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09A7" w14:textId="77777777" w:rsidR="005223E0" w:rsidRDefault="005223E0" w:rsidP="00C25FA5">
      <w:r>
        <w:separator/>
      </w:r>
    </w:p>
  </w:endnote>
  <w:endnote w:type="continuationSeparator" w:id="0">
    <w:p w14:paraId="17713C3C" w14:textId="77777777" w:rsidR="005223E0" w:rsidRDefault="005223E0" w:rsidP="00C2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7901C" w14:textId="77777777" w:rsidR="005223E0" w:rsidRDefault="005223E0" w:rsidP="00C25FA5">
      <w:r>
        <w:separator/>
      </w:r>
    </w:p>
  </w:footnote>
  <w:footnote w:type="continuationSeparator" w:id="0">
    <w:p w14:paraId="51EDBC07" w14:textId="77777777" w:rsidR="005223E0" w:rsidRDefault="005223E0" w:rsidP="00C25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97C31"/>
    <w:multiLevelType w:val="multilevel"/>
    <w:tmpl w:val="923C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A15FBE"/>
    <w:multiLevelType w:val="multilevel"/>
    <w:tmpl w:val="8F44A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E91084"/>
    <w:multiLevelType w:val="multilevel"/>
    <w:tmpl w:val="9574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14284C"/>
    <w:multiLevelType w:val="multilevel"/>
    <w:tmpl w:val="56706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FE2D61"/>
    <w:multiLevelType w:val="multilevel"/>
    <w:tmpl w:val="2E34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25FA5"/>
    <w:rsid w:val="0000589E"/>
    <w:rsid w:val="000C6825"/>
    <w:rsid w:val="00107D1B"/>
    <w:rsid w:val="00114E9D"/>
    <w:rsid w:val="001C1334"/>
    <w:rsid w:val="001E2D2A"/>
    <w:rsid w:val="002A3A2A"/>
    <w:rsid w:val="003A4F0D"/>
    <w:rsid w:val="003A6B4C"/>
    <w:rsid w:val="00494A9F"/>
    <w:rsid w:val="004D7877"/>
    <w:rsid w:val="005223E0"/>
    <w:rsid w:val="0057560A"/>
    <w:rsid w:val="005E125F"/>
    <w:rsid w:val="005E596A"/>
    <w:rsid w:val="00676CC0"/>
    <w:rsid w:val="007A43C3"/>
    <w:rsid w:val="00830667"/>
    <w:rsid w:val="00866AD1"/>
    <w:rsid w:val="00877B61"/>
    <w:rsid w:val="00965A3B"/>
    <w:rsid w:val="009F39F1"/>
    <w:rsid w:val="00B17EFA"/>
    <w:rsid w:val="00B20577"/>
    <w:rsid w:val="00B70787"/>
    <w:rsid w:val="00C25576"/>
    <w:rsid w:val="00C25F7B"/>
    <w:rsid w:val="00C25FA5"/>
    <w:rsid w:val="00C44484"/>
    <w:rsid w:val="00C73558"/>
    <w:rsid w:val="00CB5B75"/>
    <w:rsid w:val="00CD6024"/>
    <w:rsid w:val="00D20819"/>
    <w:rsid w:val="00D4335E"/>
    <w:rsid w:val="00D86F1A"/>
    <w:rsid w:val="00DF1D8C"/>
    <w:rsid w:val="00E528BC"/>
    <w:rsid w:val="00EF015B"/>
    <w:rsid w:val="00F52DF0"/>
    <w:rsid w:val="00FB588D"/>
    <w:rsid w:val="00FC4677"/>
    <w:rsid w:val="00FC7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D2805"/>
  <w15:docId w15:val="{A0171860-716F-42A1-9ED5-6E7A8258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E9D"/>
    <w:pPr>
      <w:widowControl w:val="0"/>
      <w:jc w:val="both"/>
    </w:pPr>
  </w:style>
  <w:style w:type="paragraph" w:styleId="2">
    <w:name w:val="heading 2"/>
    <w:basedOn w:val="a"/>
    <w:link w:val="20"/>
    <w:uiPriority w:val="9"/>
    <w:qFormat/>
    <w:rsid w:val="00DF1D8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FA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5FA5"/>
    <w:rPr>
      <w:sz w:val="18"/>
      <w:szCs w:val="18"/>
    </w:rPr>
  </w:style>
  <w:style w:type="paragraph" w:styleId="a5">
    <w:name w:val="footer"/>
    <w:basedOn w:val="a"/>
    <w:link w:val="a6"/>
    <w:uiPriority w:val="99"/>
    <w:unhideWhenUsed/>
    <w:rsid w:val="00C25FA5"/>
    <w:pPr>
      <w:tabs>
        <w:tab w:val="center" w:pos="4153"/>
        <w:tab w:val="right" w:pos="8306"/>
      </w:tabs>
      <w:snapToGrid w:val="0"/>
      <w:jc w:val="left"/>
    </w:pPr>
    <w:rPr>
      <w:sz w:val="18"/>
      <w:szCs w:val="18"/>
    </w:rPr>
  </w:style>
  <w:style w:type="character" w:customStyle="1" w:styleId="a6">
    <w:name w:val="页脚 字符"/>
    <w:basedOn w:val="a0"/>
    <w:link w:val="a5"/>
    <w:uiPriority w:val="99"/>
    <w:rsid w:val="00C25FA5"/>
    <w:rPr>
      <w:sz w:val="18"/>
      <w:szCs w:val="18"/>
    </w:rPr>
  </w:style>
  <w:style w:type="character" w:styleId="a7">
    <w:name w:val="Hyperlink"/>
    <w:basedOn w:val="a0"/>
    <w:uiPriority w:val="99"/>
    <w:unhideWhenUsed/>
    <w:rsid w:val="00C25FA5"/>
    <w:rPr>
      <w:strike w:val="0"/>
      <w:dstrike w:val="0"/>
      <w:color w:val="333333"/>
      <w:u w:val="none"/>
      <w:effect w:val="none"/>
    </w:rPr>
  </w:style>
  <w:style w:type="paragraph" w:styleId="a8">
    <w:name w:val="Normal (Web)"/>
    <w:basedOn w:val="a"/>
    <w:uiPriority w:val="99"/>
    <w:semiHidden/>
    <w:unhideWhenUsed/>
    <w:rsid w:val="00C25FA5"/>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C25FA5"/>
    <w:rPr>
      <w:b/>
      <w:bCs/>
    </w:rPr>
  </w:style>
  <w:style w:type="paragraph" w:styleId="aa">
    <w:name w:val="Date"/>
    <w:basedOn w:val="a"/>
    <w:next w:val="a"/>
    <w:link w:val="ab"/>
    <w:uiPriority w:val="99"/>
    <w:semiHidden/>
    <w:unhideWhenUsed/>
    <w:rsid w:val="00FB588D"/>
    <w:pPr>
      <w:ind w:leftChars="2500" w:left="100"/>
    </w:pPr>
  </w:style>
  <w:style w:type="character" w:customStyle="1" w:styleId="ab">
    <w:name w:val="日期 字符"/>
    <w:basedOn w:val="a0"/>
    <w:link w:val="aa"/>
    <w:uiPriority w:val="99"/>
    <w:semiHidden/>
    <w:rsid w:val="00FB588D"/>
  </w:style>
  <w:style w:type="character" w:customStyle="1" w:styleId="20">
    <w:name w:val="标题 2 字符"/>
    <w:basedOn w:val="a0"/>
    <w:link w:val="2"/>
    <w:uiPriority w:val="9"/>
    <w:rsid w:val="00DF1D8C"/>
    <w:rPr>
      <w:rFonts w:ascii="宋体" w:eastAsia="宋体" w:hAnsi="宋体" w:cs="宋体"/>
      <w:b/>
      <w:bCs/>
      <w:kern w:val="0"/>
      <w:sz w:val="36"/>
      <w:szCs w:val="36"/>
    </w:rPr>
  </w:style>
  <w:style w:type="paragraph" w:customStyle="1" w:styleId="detailbox">
    <w:name w:val="detailbox"/>
    <w:basedOn w:val="a"/>
    <w:rsid w:val="00DF1D8C"/>
    <w:pPr>
      <w:widowControl/>
      <w:spacing w:before="100" w:beforeAutospacing="1" w:after="100" w:afterAutospacing="1"/>
      <w:jc w:val="left"/>
    </w:pPr>
    <w:rPr>
      <w:rFonts w:ascii="宋体" w:eastAsia="宋体" w:hAnsi="宋体" w:cs="宋体"/>
      <w:kern w:val="0"/>
      <w:sz w:val="24"/>
      <w:szCs w:val="24"/>
    </w:rPr>
  </w:style>
  <w:style w:type="character" w:styleId="ac">
    <w:name w:val="Unresolved Mention"/>
    <w:basedOn w:val="a0"/>
    <w:uiPriority w:val="99"/>
    <w:semiHidden/>
    <w:unhideWhenUsed/>
    <w:rsid w:val="00DF1D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41060">
      <w:bodyDiv w:val="1"/>
      <w:marLeft w:val="0"/>
      <w:marRight w:val="0"/>
      <w:marTop w:val="0"/>
      <w:marBottom w:val="0"/>
      <w:divBdr>
        <w:top w:val="none" w:sz="0" w:space="0" w:color="auto"/>
        <w:left w:val="none" w:sz="0" w:space="0" w:color="auto"/>
        <w:bottom w:val="none" w:sz="0" w:space="0" w:color="auto"/>
        <w:right w:val="none" w:sz="0" w:space="0" w:color="auto"/>
      </w:divBdr>
      <w:divsChild>
        <w:div w:id="1966303436">
          <w:marLeft w:val="0"/>
          <w:marRight w:val="0"/>
          <w:marTop w:val="0"/>
          <w:marBottom w:val="0"/>
          <w:divBdr>
            <w:top w:val="none" w:sz="0" w:space="0" w:color="auto"/>
            <w:left w:val="none" w:sz="0" w:space="0" w:color="auto"/>
            <w:bottom w:val="none" w:sz="0" w:space="0" w:color="auto"/>
            <w:right w:val="none" w:sz="0" w:space="0" w:color="auto"/>
          </w:divBdr>
          <w:divsChild>
            <w:div w:id="410545115">
              <w:marLeft w:val="0"/>
              <w:marRight w:val="0"/>
              <w:marTop w:val="0"/>
              <w:marBottom w:val="0"/>
              <w:divBdr>
                <w:top w:val="none" w:sz="0" w:space="0" w:color="auto"/>
                <w:left w:val="none" w:sz="0" w:space="0" w:color="auto"/>
                <w:bottom w:val="none" w:sz="0" w:space="0" w:color="auto"/>
                <w:right w:val="none" w:sz="0" w:space="0" w:color="auto"/>
              </w:divBdr>
              <w:divsChild>
                <w:div w:id="179787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525982">
      <w:bodyDiv w:val="1"/>
      <w:marLeft w:val="0"/>
      <w:marRight w:val="0"/>
      <w:marTop w:val="0"/>
      <w:marBottom w:val="0"/>
      <w:divBdr>
        <w:top w:val="none" w:sz="0" w:space="0" w:color="auto"/>
        <w:left w:val="none" w:sz="0" w:space="0" w:color="auto"/>
        <w:bottom w:val="none" w:sz="0" w:space="0" w:color="auto"/>
        <w:right w:val="none" w:sz="0" w:space="0" w:color="auto"/>
      </w:divBdr>
    </w:div>
    <w:div w:id="1620527248">
      <w:bodyDiv w:val="1"/>
      <w:marLeft w:val="0"/>
      <w:marRight w:val="0"/>
      <w:marTop w:val="0"/>
      <w:marBottom w:val="0"/>
      <w:divBdr>
        <w:top w:val="none" w:sz="0" w:space="0" w:color="auto"/>
        <w:left w:val="none" w:sz="0" w:space="0" w:color="auto"/>
        <w:bottom w:val="none" w:sz="0" w:space="0" w:color="auto"/>
        <w:right w:val="none" w:sz="0" w:space="0" w:color="auto"/>
      </w:divBdr>
      <w:divsChild>
        <w:div w:id="1456019482">
          <w:marLeft w:val="0"/>
          <w:marRight w:val="0"/>
          <w:marTop w:val="0"/>
          <w:marBottom w:val="0"/>
          <w:divBdr>
            <w:top w:val="none" w:sz="0" w:space="0" w:color="auto"/>
            <w:left w:val="none" w:sz="0" w:space="0" w:color="auto"/>
            <w:bottom w:val="none" w:sz="0" w:space="0" w:color="auto"/>
            <w:right w:val="none" w:sz="0" w:space="0" w:color="auto"/>
          </w:divBdr>
          <w:divsChild>
            <w:div w:id="194506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37518">
      <w:bodyDiv w:val="1"/>
      <w:marLeft w:val="0"/>
      <w:marRight w:val="0"/>
      <w:marTop w:val="0"/>
      <w:marBottom w:val="0"/>
      <w:divBdr>
        <w:top w:val="none" w:sz="0" w:space="0" w:color="auto"/>
        <w:left w:val="none" w:sz="0" w:space="0" w:color="auto"/>
        <w:bottom w:val="none" w:sz="0" w:space="0" w:color="auto"/>
        <w:right w:val="none" w:sz="0" w:space="0" w:color="auto"/>
      </w:divBdr>
      <w:divsChild>
        <w:div w:id="1209294744">
          <w:marLeft w:val="0"/>
          <w:marRight w:val="0"/>
          <w:marTop w:val="0"/>
          <w:marBottom w:val="0"/>
          <w:divBdr>
            <w:top w:val="none" w:sz="0" w:space="0" w:color="auto"/>
            <w:left w:val="none" w:sz="0" w:space="0" w:color="auto"/>
            <w:bottom w:val="none" w:sz="0" w:space="0" w:color="auto"/>
            <w:right w:val="none" w:sz="0" w:space="0" w:color="auto"/>
          </w:divBdr>
          <w:divsChild>
            <w:div w:id="209728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226</Words>
  <Characters>1292</Characters>
  <Application>Microsoft Office Word</Application>
  <DocSecurity>0</DocSecurity>
  <Lines>10</Lines>
  <Paragraphs>3</Paragraphs>
  <ScaleCrop>false</ScaleCrop>
  <Company>P R C</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362793591@qq.com</cp:lastModifiedBy>
  <cp:revision>18</cp:revision>
  <cp:lastPrinted>2021-02-01T03:40:00Z</cp:lastPrinted>
  <dcterms:created xsi:type="dcterms:W3CDTF">2021-02-01T03:39:00Z</dcterms:created>
  <dcterms:modified xsi:type="dcterms:W3CDTF">2022-02-17T08:38:00Z</dcterms:modified>
</cp:coreProperties>
</file>