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59" w:rsidRDefault="00A803DF">
      <w:pPr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72"/>
        <w:gridCol w:w="1423"/>
        <w:gridCol w:w="2234"/>
        <w:gridCol w:w="2024"/>
        <w:gridCol w:w="1168"/>
        <w:gridCol w:w="6353"/>
      </w:tblGrid>
      <w:tr w:rsidR="007A0759">
        <w:trPr>
          <w:trHeight w:val="6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湖南女子学院2021届校级优秀毕业论文(设计)一览表</w:t>
            </w:r>
          </w:p>
        </w:tc>
      </w:tr>
      <w:tr w:rsidR="007A0759">
        <w:trPr>
          <w:trHeight w:val="442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课题题目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顾佳妮</w:t>
            </w:r>
            <w:proofErr w:type="gram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2017212207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邓亦文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人工智能对会计行业的影响研究――以德勤会计师事务所为例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郭莹辉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2017111104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董展眉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基于自贸区的湖南服务贸易发展对策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邓文逸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2017114106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廖新媛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政府研发补贴与企业创新绩效</w:t>
            </w:r>
          </w:p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——基于新能源行业上市公司的经验证据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刘颖媛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2017114213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</w:t>
            </w:r>
            <w:proofErr w:type="gramEnd"/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征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生鲜电商消费者感知服务质量与再购买意愿关系研究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黎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雨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2017113115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琳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社区团购同城零售产业链优化分析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嫒</w:t>
            </w:r>
            <w:proofErr w:type="gram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2017314133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君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“秋忆”家居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软装产品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设计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李慧琳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2017314113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秦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臻</w:t>
            </w:r>
            <w:proofErr w:type="gramEnd"/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“侗·趣”文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创产品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设计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马梦焱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2017311412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廖</w:t>
            </w:r>
            <w:proofErr w:type="gramEnd"/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珍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“奇苗旗妙”创意女装设计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张倩文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2017311424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肖琼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琼</w:t>
            </w:r>
            <w:proofErr w:type="gramEnd"/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“常态”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圣得西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时尚轻装男女装设计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欧小玲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2017311415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廖</w:t>
            </w:r>
            <w:proofErr w:type="gramEnd"/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珍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“渊”创意女装设计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张敏丽</w:t>
            </w:r>
            <w:proofErr w:type="gram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2017311123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周利群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“感官记忆”创意男女装设计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宋明杨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2017311315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周利群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“苗韵”湘西苗绣时尚女装设计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李欣芯</w:t>
            </w:r>
            <w:proofErr w:type="gram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2017313118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峰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“爱”中国画创作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崔镨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尤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2017313101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蓝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“何以为家”中国画创作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肖慧雯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2017312226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易中华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开慧镇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“金井茶园”红茶包装设计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2017312318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俊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湖南长沙“初恋小镇”主题插画设计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李庆媛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2017312316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姚晓理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“山朝陌上”文创品牌形象设计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孔淑婷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2017312314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美术与设计学院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姚晓理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“37°2”茶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饮店品牌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形象设计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李文枫</w:t>
            </w:r>
            <w:proofErr w:type="gram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2017713116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社会发展与管理学院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家政学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周云芳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邵阳市城区高龄老人家庭照料问题及对策研究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凡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2017713227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社会发展与管理学院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家政学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谷素萍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农村家庭养老现状与农村留守女性生存压力的关联研究</w:t>
            </w:r>
          </w:p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——以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小官村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为例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吴倚琳</w:t>
            </w:r>
            <w:proofErr w:type="gram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2017713326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社会发展与管理学院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家政学</w:t>
            </w:r>
          </w:p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菁荟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订单）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邵汉清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家长素养与家庭教育效能的关系研究——以长沙市为例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胡映萱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2017714107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社会发展与管理学院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女性学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孙继静</w:t>
            </w:r>
            <w:proofErr w:type="gramEnd"/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城市老年女性休闲行为的研究—以长沙市Q社区为例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骆</w:t>
            </w:r>
            <w:proofErr w:type="gramEnd"/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2017711121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社会发展与管理学院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秦阿琳</w:t>
            </w:r>
            <w:proofErr w:type="gramEnd"/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转居进程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中失地老人社会融入研究—以滁州市东升社区为例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李欣然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2017712212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社会发展与管理学院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刘海云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学前儿童社会性发展与父母教养方式的关系研究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刘淑惠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2017712221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社会发展与管理学院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吴小叶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幼儿园分厕认知教育状况研究——以长沙市区为例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高佳咪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2017712202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社会发展与管理学院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罗志慧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幼儿教师应对小班幼儿同伴冲突的对策研究</w:t>
            </w:r>
          </w:p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——以杭州市××幼儿园为例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齐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露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2017613123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致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《百年一声——兰州鼓子》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邢晓然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2017613229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黎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《生活像花儿一样美——平阴人的“玫”好生活》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徐思涵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2017613232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周少四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电视新闻专题类节目《今日聚焦》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魏孟奇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2017613133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宁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波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广播新闻专题类节目《黄河岸边春来到：黄河滩区-濮阳段的脱贫之路》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王慧婧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2017613131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沈小洁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电视消防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科普类节目——《走近消防》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董千禧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2017614110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王佳毅</w:t>
            </w:r>
            <w:proofErr w:type="gramEnd"/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初级汉语综合课教材中的文化融入现象</w:t>
            </w:r>
          </w:p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——以《新实用汉语课本（第2册）》为例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阳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2017614141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蒋文华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直观性教学原则在对外汉语教学中的应用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彭丽霞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2017614130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谢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鹏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论路易斯·格丽克诗歌的家庭生活主题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刘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瑶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2016412226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林彬晖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大舆论场新闻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标题语言风格差异分析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密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2017611149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邹远志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论露易丝·格丽克诗歌的心理叙事艺术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白佳慧</w:t>
            </w:r>
            <w:proofErr w:type="gram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2017611101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彭红亮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蓝山所城官话的名词词缀研究——以“崽”为例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向景轩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2017611227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汉语言文学（师范）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睿</w:t>
            </w:r>
            <w:proofErr w:type="gramEnd"/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高中作文教学创造性思维培养研究</w:t>
            </w:r>
          </w:p>
        </w:tc>
      </w:tr>
      <w:tr w:rsidR="007A0759">
        <w:trPr>
          <w:trHeight w:val="4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喻</w:t>
            </w:r>
            <w:proofErr w:type="gramEnd"/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敏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2017611232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汉语言文学（师范）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睿</w:t>
            </w:r>
            <w:proofErr w:type="gramEnd"/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新高考背景下农村普通高中课外阅读现状及对策研究</w:t>
            </w:r>
          </w:p>
        </w:tc>
      </w:tr>
      <w:tr w:rsidR="007A0759">
        <w:trPr>
          <w:trHeight w:val="58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卢</w:t>
            </w:r>
            <w:proofErr w:type="gramEnd"/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敏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2017813222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蓝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 Study of Puns in English News Reports from the Perspective of Relevance Theory 关联理论视角下英语新闻报道中的双关语用研究</w:t>
            </w:r>
          </w:p>
        </w:tc>
      </w:tr>
      <w:tr w:rsidR="007A0759">
        <w:trPr>
          <w:trHeight w:val="54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婵</w:t>
            </w:r>
            <w:proofErr w:type="gram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2017811136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黄振华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An Applied Research on Vocabulary Teaching in Junior Middle School under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theContext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Theory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——Take Ying Xi Culture Education and Training Center as an Example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语境理论下初中英语词汇教学的应用研究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——以英熙文化教育培训中心为例</w:t>
            </w:r>
          </w:p>
        </w:tc>
      </w:tr>
      <w:tr w:rsidR="007A0759">
        <w:trPr>
          <w:trHeight w:val="56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彭麒羽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2017811125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芳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A Study on the Tragedy of Love in “Romeo and Juliet” from the Perspective of Feminism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女性主义视角下《罗密欧与朱丽叶》的爱情悲剧研究</w:t>
            </w:r>
          </w:p>
        </w:tc>
      </w:tr>
      <w:tr w:rsidR="007A0759">
        <w:trPr>
          <w:trHeight w:val="46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2"/>
              </w:rPr>
              <w:t>欧阳妍昭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2017812224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英语（师范）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 Study on Teachers' Multi-Roles in “Flipped Classroom” English Teaching of Junior High School（初中英语“翻转课堂”教学中教师多元化角色研究）</w:t>
            </w:r>
          </w:p>
        </w:tc>
      </w:tr>
      <w:tr w:rsidR="007A0759">
        <w:trPr>
          <w:trHeight w:val="442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蒋慧群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2017911106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亦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教学科研工作便签管理系统开发</w:t>
            </w:r>
          </w:p>
        </w:tc>
      </w:tr>
      <w:tr w:rsidR="007A0759">
        <w:trPr>
          <w:trHeight w:val="442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丰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2017911202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周顺先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世界空难数据的特性分析及可视化</w:t>
            </w:r>
          </w:p>
        </w:tc>
      </w:tr>
      <w:tr w:rsidR="007A0759">
        <w:trPr>
          <w:trHeight w:val="442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2017911220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周顺先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PHDA蝙蝠病毒数据的特性分析及可视化</w:t>
            </w:r>
          </w:p>
        </w:tc>
      </w:tr>
      <w:tr w:rsidR="007A0759">
        <w:trPr>
          <w:trHeight w:val="442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佳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2017512112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音乐与舞蹈学院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蒋亚云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《光》</w:t>
            </w:r>
          </w:p>
        </w:tc>
      </w:tr>
      <w:tr w:rsidR="007A0759">
        <w:trPr>
          <w:trHeight w:val="442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李景梅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2017512209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音乐与舞蹈学院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蒋亚云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《那片沃土》</w:t>
            </w:r>
          </w:p>
        </w:tc>
      </w:tr>
      <w:tr w:rsidR="007A0759">
        <w:trPr>
          <w:trHeight w:val="442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张静杰</w:t>
            </w:r>
            <w:proofErr w:type="gram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2017511137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音乐与舞蹈学院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夏海蕾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歌韵余声</w:t>
            </w:r>
          </w:p>
        </w:tc>
      </w:tr>
      <w:tr w:rsidR="007A0759">
        <w:trPr>
          <w:trHeight w:val="442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李靖萱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2017511114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音乐与舞蹈学院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夏海蕾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悲伤音乐对女性的情绪体验机制研究</w:t>
            </w:r>
          </w:p>
        </w:tc>
      </w:tr>
      <w:tr w:rsidR="007A0759">
        <w:trPr>
          <w:trHeight w:val="442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李倩茹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2017513111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音乐与舞蹈学院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段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姗</w:t>
            </w:r>
            <w:proofErr w:type="gramEnd"/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柘城县中学音乐教育现状分析与对策</w:t>
            </w:r>
          </w:p>
        </w:tc>
      </w:tr>
      <w:tr w:rsidR="007A0759">
        <w:trPr>
          <w:trHeight w:val="442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2017513130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音乐与舞蹈学院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余静雯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美育视域下现当代革命歌曲在初中音乐课堂的教学应用</w:t>
            </w:r>
          </w:p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——以江西民歌《十送红军》为例</w:t>
            </w:r>
          </w:p>
        </w:tc>
      </w:tr>
      <w:tr w:rsidR="007A0759">
        <w:trPr>
          <w:trHeight w:val="442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肖喻文</w:t>
            </w:r>
            <w:proofErr w:type="gram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2017513326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音乐与舞蹈学院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肖志丹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·奚琴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—肖喻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文本科毕业二胡独奏音乐会</w:t>
            </w:r>
          </w:p>
        </w:tc>
      </w:tr>
      <w:tr w:rsidR="007A0759">
        <w:trPr>
          <w:trHeight w:val="442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徐馨玥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2017513328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音乐与舞蹈学院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黎</w:t>
            </w:r>
            <w:r w:rsidR="0074621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莉</w:t>
            </w:r>
            <w:proofErr w:type="gramEnd"/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A0759" w:rsidRDefault="00A803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玥夕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—徐馨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玥本科毕业古筝独奏音乐会</w:t>
            </w:r>
          </w:p>
        </w:tc>
      </w:tr>
    </w:tbl>
    <w:p w:rsidR="007A0759" w:rsidRDefault="00A803DF">
      <w:pPr>
        <w:widowControl/>
        <w:jc w:val="left"/>
        <w:textAlignment w:val="center"/>
        <w:rPr>
          <w:rFonts w:ascii="宋体" w:hAnsi="宋体" w:cs="宋体"/>
          <w:color w:val="000000" w:themeColor="text1"/>
          <w:kern w:val="0"/>
          <w:sz w:val="16"/>
          <w:szCs w:val="16"/>
        </w:rPr>
      </w:pPr>
      <w:r>
        <w:rPr>
          <w:rFonts w:ascii="宋体" w:hAnsi="宋体" w:cs="宋体" w:hint="eastAsia"/>
          <w:color w:val="000000" w:themeColor="text1"/>
          <w:kern w:val="0"/>
          <w:sz w:val="16"/>
          <w:szCs w:val="16"/>
        </w:rPr>
        <w:t>备注：排名不分先后</w:t>
      </w:r>
    </w:p>
    <w:p w:rsidR="007A0759" w:rsidRDefault="007A0759">
      <w:pPr>
        <w:rPr>
          <w:rFonts w:ascii="仿宋_GB2312" w:eastAsia="仿宋_GB2312"/>
          <w:color w:val="000000" w:themeColor="text1"/>
          <w:sz w:val="32"/>
          <w:szCs w:val="32"/>
        </w:rPr>
      </w:pPr>
    </w:p>
    <w:sectPr w:rsidR="007A0759" w:rsidSect="007A0759">
      <w:footerReference w:type="default" r:id="rId9"/>
      <w:pgSz w:w="16838" w:h="11906" w:orient="landscape"/>
      <w:pgMar w:top="1418" w:right="1440" w:bottom="1418" w:left="144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B9" w:rsidRDefault="004425B9" w:rsidP="007A0759">
      <w:r>
        <w:separator/>
      </w:r>
    </w:p>
  </w:endnote>
  <w:endnote w:type="continuationSeparator" w:id="0">
    <w:p w:rsidR="004425B9" w:rsidRDefault="004425B9" w:rsidP="007A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9801"/>
    </w:sdtPr>
    <w:sdtEndPr/>
    <w:sdtContent>
      <w:p w:rsidR="007A0759" w:rsidRDefault="00334CBD">
        <w:pPr>
          <w:pStyle w:val="a4"/>
          <w:jc w:val="center"/>
        </w:pPr>
        <w:r>
          <w:fldChar w:fldCharType="begin"/>
        </w:r>
        <w:r w:rsidR="00A803DF">
          <w:instrText xml:space="preserve"> PAGE   \* MERGEFORMAT </w:instrText>
        </w:r>
        <w:r>
          <w:fldChar w:fldCharType="separate"/>
        </w:r>
        <w:r w:rsidR="00DA2330" w:rsidRPr="00DA2330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7A0759" w:rsidRDefault="007A07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B9" w:rsidRDefault="004425B9" w:rsidP="007A0759">
      <w:r>
        <w:separator/>
      </w:r>
    </w:p>
  </w:footnote>
  <w:footnote w:type="continuationSeparator" w:id="0">
    <w:p w:rsidR="004425B9" w:rsidRDefault="004425B9" w:rsidP="007A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3B733A4"/>
    <w:rsid w:val="00035F82"/>
    <w:rsid w:val="0013371F"/>
    <w:rsid w:val="001508EE"/>
    <w:rsid w:val="00150E40"/>
    <w:rsid w:val="001E5013"/>
    <w:rsid w:val="002477BA"/>
    <w:rsid w:val="00334CBD"/>
    <w:rsid w:val="003649FD"/>
    <w:rsid w:val="004425B9"/>
    <w:rsid w:val="00496D3D"/>
    <w:rsid w:val="006630C2"/>
    <w:rsid w:val="0074621E"/>
    <w:rsid w:val="007626CF"/>
    <w:rsid w:val="0079314C"/>
    <w:rsid w:val="007A0759"/>
    <w:rsid w:val="00A803DF"/>
    <w:rsid w:val="00A91FE2"/>
    <w:rsid w:val="00BF238D"/>
    <w:rsid w:val="00C80D04"/>
    <w:rsid w:val="00D4300C"/>
    <w:rsid w:val="00DA2330"/>
    <w:rsid w:val="00ED6B11"/>
    <w:rsid w:val="00ED7DB5"/>
    <w:rsid w:val="00F862E6"/>
    <w:rsid w:val="05F33E17"/>
    <w:rsid w:val="09172EA1"/>
    <w:rsid w:val="0FDA0092"/>
    <w:rsid w:val="163F2085"/>
    <w:rsid w:val="183801AD"/>
    <w:rsid w:val="1C8E4848"/>
    <w:rsid w:val="1D5A3FE0"/>
    <w:rsid w:val="23B733A4"/>
    <w:rsid w:val="2A590EB5"/>
    <w:rsid w:val="30844BA6"/>
    <w:rsid w:val="31E3315E"/>
    <w:rsid w:val="3B5E1B93"/>
    <w:rsid w:val="3E6C7FE6"/>
    <w:rsid w:val="45684145"/>
    <w:rsid w:val="4AC31091"/>
    <w:rsid w:val="56474EC6"/>
    <w:rsid w:val="59B71F64"/>
    <w:rsid w:val="5ACE6BFF"/>
    <w:rsid w:val="5D442BC0"/>
    <w:rsid w:val="60105ABE"/>
    <w:rsid w:val="69E436D3"/>
    <w:rsid w:val="6DB946D8"/>
    <w:rsid w:val="6ECD34F1"/>
    <w:rsid w:val="6F547C85"/>
    <w:rsid w:val="72491683"/>
    <w:rsid w:val="7B507893"/>
    <w:rsid w:val="7CFC1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75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A075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A0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A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rsid w:val="007A0759"/>
    <w:pPr>
      <w:widowControl/>
    </w:pPr>
    <w:rPr>
      <w:rFonts w:ascii="Times New Roman" w:hAnsi="Times New Roman"/>
      <w:kern w:val="0"/>
      <w:szCs w:val="21"/>
    </w:rPr>
  </w:style>
  <w:style w:type="character" w:customStyle="1" w:styleId="Char">
    <w:name w:val="批注框文本 Char"/>
    <w:basedOn w:val="a0"/>
    <w:link w:val="a3"/>
    <w:qFormat/>
    <w:rsid w:val="007A0759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A0759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7A075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A69B73-D056-461E-BD0A-6298DC28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萍</dc:creator>
  <cp:lastModifiedBy>未定义</cp:lastModifiedBy>
  <cp:revision>12</cp:revision>
  <cp:lastPrinted>2021-10-20T03:21:00Z</cp:lastPrinted>
  <dcterms:created xsi:type="dcterms:W3CDTF">2019-07-08T00:46:00Z</dcterms:created>
  <dcterms:modified xsi:type="dcterms:W3CDTF">2021-10-20T05:43:00Z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AFF036DE99104AB7A6E1ABC69AF991D3</vt:lpwstr>
  </property>
</Properties>
</file>