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Spec="center" w:tblpY="4612"/>
        <w:tblOverlap w:val="never"/>
        <w:tblW w:w="7770" w:type="dxa"/>
        <w:jc w:val="center"/>
        <w:shd w:val="clear" w:color="auto" w:fill="auto"/>
        <w:tblLayout w:type="fixed"/>
        <w:tblCellMar>
          <w:top w:w="0" w:type="dxa"/>
          <w:left w:w="108" w:type="dxa"/>
          <w:bottom w:w="0" w:type="dxa"/>
          <w:right w:w="108" w:type="dxa"/>
        </w:tblCellMar>
      </w:tblPr>
      <w:tblGrid>
        <w:gridCol w:w="5315"/>
        <w:gridCol w:w="1255"/>
        <w:gridCol w:w="1200"/>
      </w:tblGrid>
      <w:tr>
        <w:tblPrEx>
          <w:shd w:val="clear" w:color="auto" w:fill="auto"/>
          <w:tblCellMar>
            <w:top w:w="0" w:type="dxa"/>
            <w:left w:w="108" w:type="dxa"/>
            <w:bottom w:w="0" w:type="dxa"/>
            <w:right w:w="108" w:type="dxa"/>
          </w:tblCellMar>
        </w:tblPrEx>
        <w:trPr>
          <w:trHeight w:val="439" w:hRule="atLeast"/>
          <w:jc w:val="center"/>
        </w:trPr>
        <w:tc>
          <w:tcPr>
            <w:tcW w:w="5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lang w:val="en-US" w:eastAsia="zh-CN" w:bidi="ar"/>
              </w:rPr>
              <w:t>参赛小组（专业组）</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lang w:val="en-US" w:eastAsia="zh-CN" w:bidi="ar"/>
              </w:rPr>
              <w:t>最终得分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lang w:val="en-US" w:eastAsia="zh-CN" w:bidi="ar"/>
              </w:rPr>
              <w:t>排名</w:t>
            </w:r>
          </w:p>
        </w:tc>
      </w:tr>
      <w:tr>
        <w:tblPrEx>
          <w:tblCellMar>
            <w:top w:w="0" w:type="dxa"/>
            <w:left w:w="108" w:type="dxa"/>
            <w:bottom w:w="0" w:type="dxa"/>
            <w:right w:w="108" w:type="dxa"/>
          </w:tblCellMar>
        </w:tblPrEx>
        <w:trPr>
          <w:trHeight w:val="285" w:hRule="atLeast"/>
          <w:jc w:val="center"/>
        </w:trPr>
        <w:tc>
          <w:tcPr>
            <w:tcW w:w="5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4.闪闪红星+贺婷专业组+文案类（第三版）</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 xml:space="preserve">83.8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285" w:hRule="atLeast"/>
          <w:jc w:val="center"/>
        </w:trPr>
        <w:tc>
          <w:tcPr>
            <w:tcW w:w="5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5.农夫山泉有点甜王旭晴（专业组）文案类</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 xml:space="preserve">81.4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448" w:hRule="atLeast"/>
          <w:jc w:val="center"/>
        </w:trPr>
        <w:tc>
          <w:tcPr>
            <w:tcW w:w="5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2.觉醒年代 朱雪（专业组）文案类</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 xml:space="preserve">78.8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3</w:t>
            </w:r>
          </w:p>
        </w:tc>
      </w:tr>
      <w:tr>
        <w:tblPrEx>
          <w:tblCellMar>
            <w:top w:w="0" w:type="dxa"/>
            <w:left w:w="108" w:type="dxa"/>
            <w:bottom w:w="0" w:type="dxa"/>
            <w:right w:w="108" w:type="dxa"/>
          </w:tblCellMar>
        </w:tblPrEx>
        <w:trPr>
          <w:trHeight w:val="285" w:hRule="atLeast"/>
          <w:jc w:val="center"/>
        </w:trPr>
        <w:tc>
          <w:tcPr>
            <w:tcW w:w="5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6.Fighters队 吴梦灵 视频类（专业组）</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 xml:space="preserve">76.3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285" w:hRule="atLeast"/>
          <w:jc w:val="center"/>
        </w:trPr>
        <w:tc>
          <w:tcPr>
            <w:tcW w:w="5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7.朝花夕拾 邹婉辉专业组（导游词撰写）</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 xml:space="preserve">73.2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r>
      <w:tr>
        <w:tblPrEx>
          <w:tblCellMar>
            <w:top w:w="0" w:type="dxa"/>
            <w:left w:w="108" w:type="dxa"/>
            <w:bottom w:w="0" w:type="dxa"/>
            <w:right w:w="108" w:type="dxa"/>
          </w:tblCellMar>
        </w:tblPrEx>
        <w:trPr>
          <w:trHeight w:val="285" w:hRule="atLeast"/>
          <w:jc w:val="center"/>
        </w:trPr>
        <w:tc>
          <w:tcPr>
            <w:tcW w:w="5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3.正经小分队+龚巧 专业组（文案类）</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 xml:space="preserve">72.6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6</w:t>
            </w:r>
          </w:p>
        </w:tc>
      </w:tr>
      <w:tr>
        <w:tblPrEx>
          <w:tblCellMar>
            <w:top w:w="0" w:type="dxa"/>
            <w:left w:w="108" w:type="dxa"/>
            <w:bottom w:w="0" w:type="dxa"/>
            <w:right w:w="108" w:type="dxa"/>
          </w:tblCellMar>
        </w:tblPrEx>
        <w:trPr>
          <w:trHeight w:val="285" w:hRule="atLeast"/>
          <w:jc w:val="center"/>
        </w:trPr>
        <w:tc>
          <w:tcPr>
            <w:tcW w:w="5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1.忆江小队+王茜专业组+（文案类）</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 xml:space="preserve">71.4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7</w:t>
            </w:r>
          </w:p>
        </w:tc>
      </w:tr>
    </w:tbl>
    <w:p>
      <w:pPr>
        <w:jc w:val="center"/>
        <w:rPr>
          <w:rFonts w:hint="eastAsia"/>
          <w:b/>
          <w:bCs/>
          <w:sz w:val="28"/>
          <w:szCs w:val="28"/>
          <w:lang w:val="en-US" w:eastAsia="zh-CN"/>
        </w:rPr>
      </w:pPr>
      <w:r>
        <w:rPr>
          <w:rFonts w:hint="eastAsia"/>
          <w:b/>
          <w:bCs/>
          <w:sz w:val="28"/>
          <w:szCs w:val="28"/>
          <w:lang w:val="en-US" w:eastAsia="zh-CN"/>
        </w:rPr>
        <w:t>2021年湖南女子学院社管院大学生旅游类</w:t>
      </w:r>
    </w:p>
    <w:p>
      <w:pPr>
        <w:jc w:val="center"/>
        <w:rPr>
          <w:rFonts w:hint="eastAsia"/>
          <w:b/>
          <w:bCs/>
          <w:sz w:val="24"/>
          <w:szCs w:val="32"/>
          <w:lang w:val="en-US" w:eastAsia="zh-CN"/>
        </w:rPr>
      </w:pPr>
      <w:r>
        <w:rPr>
          <w:rFonts w:hint="eastAsia"/>
          <w:b/>
          <w:bCs/>
          <w:sz w:val="28"/>
          <w:szCs w:val="28"/>
          <w:lang w:val="en-US" w:eastAsia="zh-CN"/>
        </w:rPr>
        <w:t>专业</w:t>
      </w:r>
      <w:r>
        <w:rPr>
          <w:rFonts w:hint="eastAsia"/>
          <w:b/>
          <w:bCs/>
          <w:sz w:val="28"/>
          <w:szCs w:val="28"/>
          <w:lang w:val="en-US" w:eastAsia="zh-CN"/>
        </w:rPr>
        <w:t>综合技能竞赛初赛排名结果公示</w:t>
      </w:r>
    </w:p>
    <w:p>
      <w:pPr>
        <w:jc w:val="left"/>
        <w:rPr>
          <w:rFonts w:hint="eastAsia"/>
          <w:b/>
          <w:bCs/>
          <w:sz w:val="24"/>
          <w:szCs w:val="32"/>
          <w:lang w:val="en-US" w:eastAsia="zh-CN"/>
        </w:rPr>
      </w:pPr>
      <w:r>
        <w:rPr>
          <w:rFonts w:hint="eastAsia"/>
          <w:b/>
          <w:bCs/>
          <w:sz w:val="24"/>
          <w:szCs w:val="32"/>
          <w:lang w:val="en-US" w:eastAsia="zh-CN"/>
        </w:rPr>
        <w:t>　　</w:t>
      </w:r>
    </w:p>
    <w:p>
      <w:pPr>
        <w:keepNext w:val="0"/>
        <w:keepLines w:val="0"/>
        <w:pageBreakBefore w:val="0"/>
        <w:widowControl w:val="0"/>
        <w:kinsoku/>
        <w:wordWrap/>
        <w:overflowPunct/>
        <w:topLinePunct w:val="0"/>
        <w:autoSpaceDE/>
        <w:autoSpaceDN/>
        <w:bidi w:val="0"/>
        <w:adjustRightInd/>
        <w:snapToGrid/>
        <w:spacing w:line="360" w:lineRule="auto"/>
        <w:ind w:firstLine="481"/>
        <w:jc w:val="left"/>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本网讯（社管院　伏恬舒）2021年湖南女子学院社管院大学生旅游类专业综合技能竞赛经过紧张角逐，现将初赛排名结果公示如下，如有异议，请在一</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sz w:val="24"/>
          <w:szCs w:val="32"/>
          <w:lang w:val="en-US" w:eastAsia="zh-CN"/>
        </w:rPr>
      </w:pPr>
      <w:r>
        <w:rPr>
          <w:rFonts w:hint="eastAsia" w:ascii="宋体" w:hAnsi="宋体" w:eastAsia="宋体" w:cs="宋体"/>
          <w:b w:val="0"/>
          <w:bCs w:val="0"/>
          <w:sz w:val="24"/>
          <w:szCs w:val="32"/>
          <w:lang w:val="en-US" w:eastAsia="zh-CN"/>
        </w:rPr>
        <w:t>周之内将情况反馈到501办公室。联系人：伏恬舒；邮箱：350378647</w:t>
      </w:r>
      <w:r>
        <w:rPr>
          <w:rFonts w:hint="default" w:ascii="宋体" w:hAnsi="宋体" w:eastAsia="宋体" w:cs="宋体"/>
          <w:b w:val="0"/>
          <w:bCs w:val="0"/>
          <w:sz w:val="24"/>
          <w:szCs w:val="32"/>
          <w:lang w:val="en-US" w:eastAsia="zh-CN"/>
        </w:rPr>
        <w:t>@qq.com</w:t>
      </w:r>
    </w:p>
    <w:p>
      <w:pPr>
        <w:jc w:val="center"/>
        <w:rPr>
          <w:rFonts w:hint="eastAsia"/>
          <w:b/>
          <w:bCs/>
          <w:sz w:val="24"/>
          <w:szCs w:val="32"/>
          <w:lang w:val="en-US" w:eastAsia="zh-CN"/>
        </w:rPr>
      </w:pPr>
    </w:p>
    <w:tbl>
      <w:tblPr>
        <w:tblStyle w:val="2"/>
        <w:tblpPr w:leftFromText="180" w:rightFromText="180" w:vertAnchor="text" w:horzAnchor="page" w:tblpXSpec="center" w:tblpY="297"/>
        <w:tblOverlap w:val="never"/>
        <w:tblW w:w="7740" w:type="dxa"/>
        <w:jc w:val="center"/>
        <w:shd w:val="clear" w:color="auto" w:fill="auto"/>
        <w:tblLayout w:type="fixed"/>
        <w:tblCellMar>
          <w:top w:w="0" w:type="dxa"/>
          <w:left w:w="108" w:type="dxa"/>
          <w:bottom w:w="0" w:type="dxa"/>
          <w:right w:w="108" w:type="dxa"/>
        </w:tblCellMar>
      </w:tblPr>
      <w:tblGrid>
        <w:gridCol w:w="5271"/>
        <w:gridCol w:w="1389"/>
        <w:gridCol w:w="1080"/>
      </w:tblGrid>
      <w:tr>
        <w:tblPrEx>
          <w:shd w:val="clear" w:color="auto" w:fill="auto"/>
          <w:tblCellMar>
            <w:top w:w="0" w:type="dxa"/>
            <w:left w:w="108" w:type="dxa"/>
            <w:bottom w:w="0" w:type="dxa"/>
            <w:right w:w="108" w:type="dxa"/>
          </w:tblCellMar>
        </w:tblPrEx>
        <w:trPr>
          <w:trHeight w:val="439" w:hRule="atLeast"/>
          <w:jc w:val="center"/>
        </w:trPr>
        <w:tc>
          <w:tcPr>
            <w:tcW w:w="52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firstLine="1054" w:firstLineChars="500"/>
              <w:jc w:val="both"/>
              <w:textAlignment w:val="bottom"/>
              <w:rPr>
                <w:rFonts w:hint="eastAsia" w:ascii="宋体" w:hAnsi="宋体" w:eastAsia="宋体" w:cs="宋体"/>
                <w:b/>
                <w:bCs/>
                <w:i w:val="0"/>
                <w:iCs w:val="0"/>
                <w:color w:val="000000"/>
                <w:sz w:val="21"/>
                <w:szCs w:val="21"/>
                <w:u w:val="none"/>
              </w:rPr>
            </w:pPr>
            <w:bookmarkStart w:id="0" w:name="_GoBack"/>
            <w:bookmarkEnd w:id="0"/>
            <w:r>
              <w:rPr>
                <w:rFonts w:hint="eastAsia" w:ascii="宋体" w:hAnsi="宋体" w:eastAsia="宋体" w:cs="宋体"/>
                <w:b/>
                <w:bCs/>
                <w:i w:val="0"/>
                <w:iCs w:val="0"/>
                <w:color w:val="000000"/>
                <w:kern w:val="0"/>
                <w:sz w:val="21"/>
                <w:szCs w:val="21"/>
                <w:u w:val="none"/>
                <w:lang w:val="en-US" w:eastAsia="zh-CN" w:bidi="ar"/>
              </w:rPr>
              <w:t>参赛小组（综合组）</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lang w:val="en-US" w:eastAsia="zh-CN" w:bidi="ar"/>
              </w:rPr>
              <w:t>最终得分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lang w:val="en-US" w:eastAsia="zh-CN" w:bidi="ar"/>
              </w:rPr>
              <w:t>排名</w:t>
            </w:r>
          </w:p>
        </w:tc>
      </w:tr>
      <w:tr>
        <w:tblPrEx>
          <w:shd w:val="clear" w:color="auto" w:fill="auto"/>
          <w:tblCellMar>
            <w:top w:w="0" w:type="dxa"/>
            <w:left w:w="108" w:type="dxa"/>
            <w:bottom w:w="0" w:type="dxa"/>
            <w:right w:w="108" w:type="dxa"/>
          </w:tblCellMar>
        </w:tblPrEx>
        <w:trPr>
          <w:trHeight w:val="285" w:hRule="atLeast"/>
          <w:jc w:val="center"/>
        </w:trPr>
        <w:tc>
          <w:tcPr>
            <w:tcW w:w="5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6.勇敢牛牛+焦首晓综合组+视频类</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 xml:space="preserve">85.1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285" w:hRule="atLeast"/>
          <w:jc w:val="center"/>
        </w:trPr>
        <w:tc>
          <w:tcPr>
            <w:tcW w:w="5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5.星梦一号队+丰嘉怡(综合组）视频类</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 xml:space="preserve">83.5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2</w:t>
            </w:r>
          </w:p>
        </w:tc>
      </w:tr>
      <w:tr>
        <w:tblPrEx>
          <w:shd w:val="clear" w:color="auto" w:fill="auto"/>
          <w:tblCellMar>
            <w:top w:w="0" w:type="dxa"/>
            <w:left w:w="108" w:type="dxa"/>
            <w:bottom w:w="0" w:type="dxa"/>
            <w:right w:w="108" w:type="dxa"/>
          </w:tblCellMar>
        </w:tblPrEx>
        <w:trPr>
          <w:trHeight w:val="285" w:hRule="atLeast"/>
          <w:jc w:val="center"/>
        </w:trPr>
        <w:tc>
          <w:tcPr>
            <w:tcW w:w="5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3.奇迹再现 许娟（综合组）视频类</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 xml:space="preserve">80.9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3</w:t>
            </w:r>
          </w:p>
        </w:tc>
      </w:tr>
      <w:tr>
        <w:tblPrEx>
          <w:shd w:val="clear" w:color="auto" w:fill="auto"/>
          <w:tblCellMar>
            <w:top w:w="0" w:type="dxa"/>
            <w:left w:w="108" w:type="dxa"/>
            <w:bottom w:w="0" w:type="dxa"/>
            <w:right w:w="108" w:type="dxa"/>
          </w:tblCellMar>
        </w:tblPrEx>
        <w:trPr>
          <w:trHeight w:val="285" w:hRule="atLeast"/>
          <w:jc w:val="center"/>
        </w:trPr>
        <w:tc>
          <w:tcPr>
            <w:tcW w:w="5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4.家政云红旅+何嘉综合组+（视频类）</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 xml:space="preserve">79.1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4</w:t>
            </w:r>
          </w:p>
        </w:tc>
      </w:tr>
      <w:tr>
        <w:tblPrEx>
          <w:shd w:val="clear" w:color="auto" w:fill="auto"/>
          <w:tblCellMar>
            <w:top w:w="0" w:type="dxa"/>
            <w:left w:w="108" w:type="dxa"/>
            <w:bottom w:w="0" w:type="dxa"/>
            <w:right w:w="108" w:type="dxa"/>
          </w:tblCellMar>
        </w:tblPrEx>
        <w:trPr>
          <w:trHeight w:val="285" w:hRule="atLeast"/>
          <w:jc w:val="center"/>
        </w:trPr>
        <w:tc>
          <w:tcPr>
            <w:tcW w:w="5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1.仲夏之月+王红成综合组+（文案类）</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 xml:space="preserve">75.3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r>
      <w:tr>
        <w:tblPrEx>
          <w:tblCellMar>
            <w:top w:w="0" w:type="dxa"/>
            <w:left w:w="108" w:type="dxa"/>
            <w:bottom w:w="0" w:type="dxa"/>
            <w:right w:w="108" w:type="dxa"/>
          </w:tblCellMar>
        </w:tblPrEx>
        <w:trPr>
          <w:trHeight w:val="285" w:hRule="atLeast"/>
          <w:jc w:val="center"/>
        </w:trPr>
        <w:tc>
          <w:tcPr>
            <w:tcW w:w="5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2.家政学创意团队+刘亚妮(综合组)+（文案类）</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 xml:space="preserve">74.5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6</w:t>
            </w:r>
          </w:p>
        </w:tc>
      </w:tr>
      <w:tr>
        <w:tblPrEx>
          <w:tblCellMar>
            <w:top w:w="0" w:type="dxa"/>
            <w:left w:w="108" w:type="dxa"/>
            <w:bottom w:w="0" w:type="dxa"/>
            <w:right w:w="108" w:type="dxa"/>
          </w:tblCellMar>
        </w:tblPrEx>
        <w:trPr>
          <w:trHeight w:val="507" w:hRule="atLeast"/>
          <w:jc w:val="center"/>
        </w:trPr>
        <w:tc>
          <w:tcPr>
            <w:tcW w:w="5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7.绝对靠谱队 吉广青综合组 展示类</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 xml:space="preserve">68.3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7</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917D8"/>
    <w:rsid w:val="14AB250A"/>
    <w:rsid w:val="2CA3005B"/>
    <w:rsid w:val="6C891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2021-10-08T01:26:00Z</dcterms:created>
  <dc:creator>Administrator</dc:creator>
  <cp:lastModifiedBy>未定义</cp:lastModifiedBy>
  <dcterms:modified xsi:type="dcterms:W3CDTF">2021-10-09T08:50:07Z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AC376610F74C4E32AF3671B27FC002CA</vt:lpwstr>
  </property>
</Properties>
</file>