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华文中宋" w:hAnsi="华文中宋" w:eastAsia="华文中宋" w:cs="华文中宋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2"/>
          <w:szCs w:val="2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56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新生户口迁移统计表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院：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     年  级：2021级                             负责人：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tbl>
      <w:tblPr>
        <w:tblStyle w:val="2"/>
        <w:tblW w:w="512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633"/>
        <w:gridCol w:w="3597"/>
        <w:gridCol w:w="4565"/>
        <w:gridCol w:w="2115"/>
        <w:gridCol w:w="1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1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原户籍所在地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专业班级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34E20"/>
    <w:rsid w:val="4A33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2021-09-24T07:14:00Z</dcterms:created>
  <dc:creator>卜伟琼</dc:creator>
  <cp:lastModifiedBy>卜伟琼</cp:lastModifiedBy>
  <dcterms:modified xsi:type="dcterms:W3CDTF">2021-09-24T07:14:24Z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109130A84722437D89E09DC21F650EBD</vt:lpwstr>
  </property>
</Properties>
</file>