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hint="eastAsia" w:ascii="华文中宋" w:hAnsi="华文中宋" w:eastAsia="华文中宋"/>
          <w:b/>
          <w:spacing w:val="-10"/>
          <w:sz w:val="44"/>
          <w:szCs w:val="44"/>
        </w:rPr>
      </w:pPr>
      <w:r>
        <w:rPr>
          <w:rFonts w:hint="eastAsia" w:ascii="华文中宋" w:hAnsi="华文中宋" w:eastAsia="华文中宋"/>
          <w:b/>
          <w:spacing w:val="-10"/>
          <w:sz w:val="44"/>
          <w:szCs w:val="44"/>
          <w:lang w:val="en-US" w:eastAsia="zh-CN"/>
        </w:rPr>
        <w:t xml:space="preserve"> </w:t>
      </w:r>
      <w:r>
        <w:rPr>
          <w:rFonts w:hint="eastAsia" w:ascii="华文中宋" w:hAnsi="华文中宋" w:eastAsia="华文中宋"/>
          <w:b/>
          <w:spacing w:val="-10"/>
          <w:sz w:val="44"/>
          <w:szCs w:val="44"/>
        </w:rPr>
        <w:t>湖南女子学院教师课程教学</w:t>
      </w:r>
      <w:r>
        <w:rPr>
          <w:rFonts w:hint="eastAsia" w:ascii="华文中宋" w:hAnsi="华文中宋" w:eastAsia="华文中宋"/>
          <w:b/>
          <w:spacing w:val="-10"/>
          <w:sz w:val="44"/>
          <w:szCs w:val="44"/>
          <w:lang w:eastAsia="zh-CN"/>
        </w:rPr>
        <w:t>评价</w:t>
      </w:r>
      <w:r>
        <w:rPr>
          <w:rFonts w:hint="eastAsia" w:ascii="华文中宋" w:hAnsi="华文中宋" w:eastAsia="华文中宋"/>
          <w:b/>
          <w:spacing w:val="-10"/>
          <w:sz w:val="44"/>
          <w:szCs w:val="44"/>
        </w:rPr>
        <w:t>办法</w:t>
      </w:r>
    </w:p>
    <w:p>
      <w:pPr>
        <w:snapToGrid w:val="0"/>
        <w:spacing w:line="600" w:lineRule="exact"/>
        <w:jc w:val="center"/>
        <w:rPr>
          <w:rFonts w:ascii="华文中宋" w:hAnsi="华文中宋" w:eastAsia="华文中宋"/>
          <w:b/>
          <w:spacing w:val="-10"/>
          <w:sz w:val="44"/>
          <w:szCs w:val="44"/>
        </w:rPr>
      </w:pPr>
      <w:r>
        <w:rPr>
          <w:rFonts w:hint="eastAsia" w:ascii="华文中宋" w:hAnsi="华文中宋" w:eastAsia="华文中宋"/>
          <w:b/>
          <w:spacing w:val="-10"/>
          <w:sz w:val="30"/>
          <w:szCs w:val="30"/>
        </w:rPr>
        <w:t>（20</w:t>
      </w:r>
      <w:r>
        <w:rPr>
          <w:rFonts w:hint="eastAsia" w:ascii="华文中宋" w:hAnsi="华文中宋" w:eastAsia="华文中宋"/>
          <w:b/>
          <w:spacing w:val="-10"/>
          <w:sz w:val="30"/>
          <w:szCs w:val="30"/>
          <w:lang w:val="en-US" w:eastAsia="zh-CN"/>
        </w:rPr>
        <w:t>21</w:t>
      </w:r>
      <w:r>
        <w:rPr>
          <w:rFonts w:hint="eastAsia" w:ascii="华文中宋" w:hAnsi="华文中宋" w:eastAsia="华文中宋"/>
          <w:b/>
          <w:spacing w:val="-10"/>
          <w:sz w:val="30"/>
          <w:szCs w:val="30"/>
        </w:rPr>
        <w:t>年修订</w:t>
      </w:r>
      <w:r>
        <w:rPr>
          <w:rFonts w:hint="eastAsia" w:ascii="华文中宋" w:hAnsi="华文中宋" w:eastAsia="华文中宋"/>
          <w:b/>
          <w:spacing w:val="-10"/>
          <w:sz w:val="30"/>
          <w:szCs w:val="30"/>
          <w:lang w:eastAsia="zh-CN"/>
        </w:rPr>
        <w:t>版讨论稿</w:t>
      </w:r>
      <w:r>
        <w:rPr>
          <w:rFonts w:hint="eastAsia" w:ascii="华文中宋" w:hAnsi="华文中宋" w:eastAsia="华文中宋"/>
          <w:b/>
          <w:spacing w:val="-10"/>
          <w:sz w:val="30"/>
          <w:szCs w:val="30"/>
        </w:rPr>
        <w:t>）</w:t>
      </w:r>
    </w:p>
    <w:p>
      <w:pPr>
        <w:autoSpaceDE w:val="0"/>
        <w:autoSpaceDN w:val="0"/>
        <w:adjustRightInd w:val="0"/>
        <w:snapToGrid w:val="0"/>
        <w:spacing w:line="500" w:lineRule="exact"/>
        <w:rPr>
          <w:rFonts w:hint="eastAsia" w:ascii="仿宋_GB2312" w:hAnsi="宋体" w:eastAsia="仿宋_GB2312"/>
          <w:sz w:val="32"/>
          <w:szCs w:val="32"/>
        </w:rPr>
      </w:pPr>
      <w:r>
        <w:rPr>
          <w:rFonts w:hint="eastAsia" w:ascii="仿宋_GB2312" w:hAnsi="宋体" w:eastAsia="仿宋_GB2312"/>
          <w:sz w:val="32"/>
          <w:szCs w:val="32"/>
        </w:rPr>
        <w:t xml:space="preserve">                       </w:t>
      </w:r>
    </w:p>
    <w:p>
      <w:pPr>
        <w:autoSpaceDE w:val="0"/>
        <w:autoSpaceDN w:val="0"/>
        <w:adjustRightInd w:val="0"/>
        <w:snapToGrid w:val="0"/>
        <w:spacing w:line="500" w:lineRule="exact"/>
        <w:ind w:firstLine="640" w:firstLineChars="200"/>
        <w:rPr>
          <w:rFonts w:hint="eastAsia" w:ascii="仿宋_GB2312" w:hAnsi="宋体" w:eastAsia="仿宋_GB2312"/>
          <w:sz w:val="32"/>
          <w:szCs w:val="32"/>
          <w:lang w:val="zh-CN"/>
        </w:rPr>
      </w:pPr>
      <w:r>
        <w:rPr>
          <w:rFonts w:hint="eastAsia" w:ascii="仿宋_GB2312" w:hAnsi="宋体" w:eastAsia="仿宋_GB2312"/>
          <w:sz w:val="32"/>
          <w:szCs w:val="32"/>
        </w:rPr>
        <w:t>为进一步规范和改进对教师课程教学的</w:t>
      </w:r>
      <w:r>
        <w:rPr>
          <w:rFonts w:hint="eastAsia" w:ascii="仿宋_GB2312" w:hAnsi="宋体" w:eastAsia="仿宋_GB2312"/>
          <w:sz w:val="32"/>
          <w:szCs w:val="32"/>
          <w:lang w:eastAsia="zh-CN"/>
        </w:rPr>
        <w:t>评价</w:t>
      </w:r>
      <w:r>
        <w:rPr>
          <w:rFonts w:hint="eastAsia" w:ascii="仿宋_GB2312" w:hAnsi="宋体" w:eastAsia="仿宋_GB2312"/>
          <w:sz w:val="32"/>
          <w:szCs w:val="32"/>
        </w:rPr>
        <w:t>工作，</w:t>
      </w:r>
      <w:r>
        <w:rPr>
          <w:rFonts w:hint="eastAsia" w:ascii="仿宋_GB2312" w:hAnsi="宋体" w:eastAsia="仿宋_GB2312"/>
          <w:sz w:val="32"/>
          <w:szCs w:val="32"/>
          <w:lang w:eastAsia="zh-CN"/>
        </w:rPr>
        <w:t>大力推进“三全”育人，</w:t>
      </w:r>
      <w:r>
        <w:rPr>
          <w:rFonts w:hint="eastAsia" w:ascii="仿宋_GB2312" w:hAnsi="宋体" w:eastAsia="仿宋_GB2312"/>
          <w:sz w:val="32"/>
          <w:szCs w:val="32"/>
        </w:rPr>
        <w:t>把立德树人作为人才培养的首要标准，</w:t>
      </w:r>
      <w:r>
        <w:rPr>
          <w:rFonts w:hint="eastAsia" w:ascii="仿宋_GB2312" w:hAnsi="宋体" w:eastAsia="仿宋_GB2312"/>
          <w:sz w:val="32"/>
          <w:szCs w:val="32"/>
          <w:lang w:eastAsia="zh-CN"/>
        </w:rPr>
        <w:t>充分挖掘课程教学中的思想政治教育功能，积极开展课程思政，</w:t>
      </w:r>
      <w:r>
        <w:rPr>
          <w:rFonts w:hint="eastAsia" w:ascii="仿宋_GB2312" w:hAnsi="宋体" w:eastAsia="仿宋_GB2312"/>
          <w:sz w:val="32"/>
          <w:szCs w:val="32"/>
        </w:rPr>
        <w:t>充分体现应用型人才培养和女校办学特色，不断提高我校教学质量和教学水平，</w:t>
      </w:r>
      <w:r>
        <w:rPr>
          <w:rFonts w:hint="eastAsia" w:ascii="仿宋_GB2312" w:hAnsi="宋体" w:eastAsia="仿宋_GB2312"/>
          <w:sz w:val="32"/>
          <w:szCs w:val="32"/>
          <w:lang w:eastAsia="zh-CN"/>
        </w:rPr>
        <w:t>根据中共中央、国务院《深化新时代教育评价改革总体方案》等文件精神，</w:t>
      </w:r>
      <w:r>
        <w:rPr>
          <w:rFonts w:hint="eastAsia" w:ascii="仿宋_GB2312" w:hAnsi="宋体" w:eastAsia="仿宋_GB2312"/>
          <w:sz w:val="32"/>
          <w:szCs w:val="32"/>
        </w:rPr>
        <w:t>特制定本办法。</w:t>
      </w:r>
    </w:p>
    <w:p>
      <w:pPr>
        <w:snapToGrid w:val="0"/>
        <w:spacing w:line="500" w:lineRule="exact"/>
        <w:ind w:firstLine="630" w:firstLineChars="196"/>
        <w:rPr>
          <w:rFonts w:ascii="仿宋_GB2312" w:hAnsi="宋体" w:eastAsia="仿宋_GB2312"/>
          <w:b/>
          <w:sz w:val="32"/>
          <w:szCs w:val="32"/>
        </w:rPr>
      </w:pPr>
      <w:r>
        <w:rPr>
          <w:rFonts w:hint="eastAsia" w:ascii="仿宋_GB2312" w:hAnsi="宋体" w:eastAsia="仿宋_GB2312"/>
          <w:b/>
          <w:sz w:val="32"/>
          <w:szCs w:val="32"/>
        </w:rPr>
        <w:t>一、考核组织</w:t>
      </w:r>
    </w:p>
    <w:p>
      <w:pPr>
        <w:snapToGrid w:val="0"/>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1．教师课程教学</w:t>
      </w:r>
      <w:r>
        <w:rPr>
          <w:rFonts w:hint="eastAsia" w:ascii="仿宋_GB2312" w:hAnsi="宋体" w:eastAsia="仿宋_GB2312"/>
          <w:sz w:val="32"/>
          <w:szCs w:val="32"/>
          <w:lang w:eastAsia="zh-CN"/>
        </w:rPr>
        <w:t>评价</w:t>
      </w:r>
      <w:r>
        <w:rPr>
          <w:rFonts w:hint="eastAsia" w:ascii="仿宋_GB2312" w:hAnsi="宋体" w:eastAsia="仿宋_GB2312"/>
          <w:sz w:val="32"/>
          <w:szCs w:val="32"/>
        </w:rPr>
        <w:t>工作在主管教学副校长的领导下进行。学校成立教师课程教学</w:t>
      </w:r>
      <w:r>
        <w:rPr>
          <w:rFonts w:hint="eastAsia" w:ascii="仿宋_GB2312" w:hAnsi="宋体" w:eastAsia="仿宋_GB2312"/>
          <w:sz w:val="32"/>
          <w:szCs w:val="32"/>
          <w:lang w:eastAsia="zh-CN"/>
        </w:rPr>
        <w:t>评价</w:t>
      </w:r>
      <w:r>
        <w:rPr>
          <w:rFonts w:hint="eastAsia" w:ascii="仿宋_GB2312" w:hAnsi="宋体" w:eastAsia="仿宋_GB2312"/>
          <w:sz w:val="32"/>
          <w:szCs w:val="32"/>
        </w:rPr>
        <w:t>小组，全面负责</w:t>
      </w:r>
      <w:r>
        <w:rPr>
          <w:rFonts w:hint="eastAsia" w:ascii="仿宋_GB2312" w:hAnsi="宋体" w:eastAsia="仿宋_GB2312"/>
          <w:sz w:val="32"/>
          <w:szCs w:val="32"/>
          <w:lang w:eastAsia="zh-CN"/>
        </w:rPr>
        <w:t>评价</w:t>
      </w:r>
      <w:r>
        <w:rPr>
          <w:rFonts w:hint="eastAsia" w:ascii="仿宋_GB2312" w:hAnsi="宋体" w:eastAsia="仿宋_GB2312"/>
          <w:sz w:val="32"/>
          <w:szCs w:val="32"/>
        </w:rPr>
        <w:t xml:space="preserve">工作的组织领导。小组组长由主管教学副校长担任，成员由教学质量监测与评估中心、教务处、人事处、教学督导团、教学单位等部门负责人组成。 </w:t>
      </w:r>
    </w:p>
    <w:p>
      <w:pPr>
        <w:snapToGrid w:val="0"/>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2．教师课程教学</w:t>
      </w:r>
      <w:r>
        <w:rPr>
          <w:rFonts w:hint="eastAsia" w:ascii="仿宋_GB2312" w:hAnsi="宋体" w:eastAsia="仿宋_GB2312"/>
          <w:sz w:val="32"/>
          <w:szCs w:val="32"/>
          <w:lang w:eastAsia="zh-CN"/>
        </w:rPr>
        <w:t>评价</w:t>
      </w:r>
      <w:r>
        <w:rPr>
          <w:rFonts w:hint="eastAsia" w:ascii="仿宋_GB2312" w:hAnsi="宋体" w:eastAsia="仿宋_GB2312"/>
          <w:sz w:val="32"/>
          <w:szCs w:val="32"/>
        </w:rPr>
        <w:t>小组下设教师课程教学</w:t>
      </w:r>
      <w:r>
        <w:rPr>
          <w:rFonts w:hint="eastAsia" w:ascii="仿宋_GB2312" w:hAnsi="宋体" w:eastAsia="仿宋_GB2312"/>
          <w:sz w:val="32"/>
          <w:szCs w:val="32"/>
          <w:lang w:eastAsia="zh-CN"/>
        </w:rPr>
        <w:t>评价</w:t>
      </w:r>
      <w:r>
        <w:rPr>
          <w:rFonts w:hint="eastAsia" w:ascii="仿宋_GB2312" w:hAnsi="宋体" w:eastAsia="仿宋_GB2312"/>
          <w:sz w:val="32"/>
          <w:szCs w:val="32"/>
        </w:rPr>
        <w:t>工作办公室，具体负责</w:t>
      </w:r>
      <w:r>
        <w:rPr>
          <w:rFonts w:hint="eastAsia" w:ascii="仿宋_GB2312" w:hAnsi="宋体" w:eastAsia="仿宋_GB2312"/>
          <w:sz w:val="32"/>
          <w:szCs w:val="32"/>
          <w:lang w:eastAsia="zh-CN"/>
        </w:rPr>
        <w:t>评价</w:t>
      </w:r>
      <w:r>
        <w:rPr>
          <w:rFonts w:hint="eastAsia" w:ascii="仿宋_GB2312" w:hAnsi="宋体" w:eastAsia="仿宋_GB2312"/>
          <w:sz w:val="32"/>
          <w:szCs w:val="32"/>
        </w:rPr>
        <w:t>工作的组织协调、检查督促等。教师课程教学</w:t>
      </w:r>
      <w:r>
        <w:rPr>
          <w:rFonts w:hint="eastAsia" w:ascii="仿宋_GB2312" w:hAnsi="宋体" w:eastAsia="仿宋_GB2312"/>
          <w:sz w:val="32"/>
          <w:szCs w:val="32"/>
          <w:lang w:eastAsia="zh-CN"/>
        </w:rPr>
        <w:t>评价</w:t>
      </w:r>
      <w:r>
        <w:rPr>
          <w:rFonts w:hint="eastAsia" w:ascii="仿宋_GB2312" w:hAnsi="宋体" w:eastAsia="仿宋_GB2312"/>
          <w:sz w:val="32"/>
          <w:szCs w:val="32"/>
        </w:rPr>
        <w:t>工作办公室主任由教学质量监测与评估中心主任兼任。</w:t>
      </w:r>
    </w:p>
    <w:p>
      <w:pPr>
        <w:snapToGrid w:val="0"/>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3．各教学单位成立由部门负责人、</w:t>
      </w:r>
      <w:r>
        <w:rPr>
          <w:rFonts w:hint="eastAsia" w:ascii="仿宋_GB2312" w:hAnsi="宋体" w:eastAsia="仿宋_GB2312"/>
          <w:sz w:val="32"/>
          <w:szCs w:val="32"/>
          <w:lang w:eastAsia="zh-CN"/>
        </w:rPr>
        <w:t>系部</w:t>
      </w:r>
      <w:r>
        <w:rPr>
          <w:rFonts w:hint="eastAsia" w:ascii="仿宋_GB2312" w:hAnsi="宋体" w:eastAsia="仿宋_GB2312"/>
          <w:sz w:val="32"/>
          <w:szCs w:val="32"/>
        </w:rPr>
        <w:t>主任、教学督导员、教师代表等组成的教师课程教学</w:t>
      </w:r>
      <w:r>
        <w:rPr>
          <w:rFonts w:hint="eastAsia" w:ascii="仿宋_GB2312" w:hAnsi="宋体" w:eastAsia="仿宋_GB2312"/>
          <w:sz w:val="32"/>
          <w:szCs w:val="32"/>
          <w:lang w:eastAsia="zh-CN"/>
        </w:rPr>
        <w:t>评价</w:t>
      </w:r>
      <w:r>
        <w:rPr>
          <w:rFonts w:hint="eastAsia" w:ascii="仿宋_GB2312" w:hAnsi="宋体" w:eastAsia="仿宋_GB2312"/>
          <w:sz w:val="32"/>
          <w:szCs w:val="32"/>
        </w:rPr>
        <w:t>工作小组，负责本部门</w:t>
      </w:r>
      <w:r>
        <w:rPr>
          <w:rFonts w:hint="eastAsia" w:ascii="仿宋_GB2312" w:hAnsi="宋体" w:eastAsia="仿宋_GB2312"/>
          <w:sz w:val="32"/>
          <w:szCs w:val="32"/>
          <w:lang w:eastAsia="zh-CN"/>
        </w:rPr>
        <w:t>评价</w:t>
      </w:r>
      <w:r>
        <w:rPr>
          <w:rFonts w:hint="eastAsia" w:ascii="仿宋_GB2312" w:hAnsi="宋体" w:eastAsia="仿宋_GB2312"/>
          <w:sz w:val="32"/>
          <w:szCs w:val="32"/>
        </w:rPr>
        <w:t>工作的领导组织与实施。</w:t>
      </w:r>
    </w:p>
    <w:p>
      <w:pPr>
        <w:snapToGrid w:val="0"/>
        <w:spacing w:line="5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二、</w:t>
      </w:r>
      <w:r>
        <w:rPr>
          <w:rFonts w:hint="eastAsia" w:ascii="仿宋_GB2312" w:hAnsi="宋体" w:eastAsia="仿宋_GB2312"/>
          <w:b/>
          <w:sz w:val="32"/>
          <w:szCs w:val="32"/>
          <w:lang w:eastAsia="zh-CN"/>
        </w:rPr>
        <w:t>评价</w:t>
      </w:r>
      <w:r>
        <w:rPr>
          <w:rFonts w:hint="eastAsia" w:ascii="仿宋_GB2312" w:hAnsi="宋体" w:eastAsia="仿宋_GB2312"/>
          <w:b/>
          <w:sz w:val="32"/>
          <w:szCs w:val="32"/>
        </w:rPr>
        <w:t>对象</w:t>
      </w:r>
    </w:p>
    <w:p>
      <w:pPr>
        <w:snapToGrid w:val="0"/>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 所有担任教学任务的教师。</w:t>
      </w:r>
    </w:p>
    <w:p>
      <w:pPr>
        <w:snapToGrid w:val="0"/>
        <w:spacing w:line="50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三、</w:t>
      </w:r>
      <w:r>
        <w:rPr>
          <w:rFonts w:hint="eastAsia" w:ascii="仿宋_GB2312" w:hAnsi="宋体" w:eastAsia="仿宋_GB2312"/>
          <w:b/>
          <w:sz w:val="32"/>
          <w:szCs w:val="32"/>
          <w:lang w:eastAsia="zh-CN"/>
        </w:rPr>
        <w:t>评价</w:t>
      </w:r>
      <w:r>
        <w:rPr>
          <w:rFonts w:hint="eastAsia" w:ascii="仿宋_GB2312" w:hAnsi="宋体" w:eastAsia="仿宋_GB2312"/>
          <w:b/>
          <w:sz w:val="32"/>
          <w:szCs w:val="32"/>
        </w:rPr>
        <w:t>内容</w:t>
      </w:r>
    </w:p>
    <w:p>
      <w:pPr>
        <w:snapToGrid w:val="0"/>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评价</w:t>
      </w:r>
      <w:r>
        <w:rPr>
          <w:rFonts w:hint="eastAsia" w:ascii="仿宋_GB2312" w:hAnsi="宋体" w:eastAsia="仿宋_GB2312"/>
          <w:sz w:val="32"/>
          <w:szCs w:val="32"/>
        </w:rPr>
        <w:t>内容主要包括两个方面：</w:t>
      </w:r>
    </w:p>
    <w:p>
      <w:pPr>
        <w:snapToGrid w:val="0"/>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1.教师课程教学数量的</w:t>
      </w:r>
      <w:r>
        <w:rPr>
          <w:rFonts w:hint="eastAsia" w:ascii="仿宋_GB2312" w:hAnsi="宋体" w:eastAsia="仿宋_GB2312"/>
          <w:sz w:val="32"/>
          <w:szCs w:val="32"/>
          <w:lang w:eastAsia="zh-CN"/>
        </w:rPr>
        <w:t>评价</w:t>
      </w:r>
      <w:r>
        <w:rPr>
          <w:rFonts w:hint="eastAsia" w:ascii="仿宋_GB2312" w:hAnsi="宋体" w:eastAsia="仿宋_GB2312"/>
          <w:sz w:val="32"/>
          <w:szCs w:val="32"/>
        </w:rPr>
        <w:t>，即教师完成安排的课程教学工作数量的情况；</w:t>
      </w:r>
    </w:p>
    <w:p>
      <w:pPr>
        <w:snapToGrid w:val="0"/>
        <w:spacing w:line="500" w:lineRule="exact"/>
        <w:ind w:firstLine="640" w:firstLineChars="200"/>
        <w:rPr>
          <w:rFonts w:ascii="仿宋_GB2312" w:hAnsi="宋体" w:eastAsia="仿宋_GB2312"/>
          <w:sz w:val="32"/>
          <w:szCs w:val="32"/>
        </w:rPr>
      </w:pPr>
      <w:r>
        <w:rPr>
          <w:rFonts w:hint="eastAsia" w:ascii="仿宋_GB2312" w:hAnsi="宋体" w:eastAsia="仿宋_GB2312"/>
          <w:sz w:val="32"/>
          <w:szCs w:val="32"/>
        </w:rPr>
        <w:t>2.教师课程教学质量的</w:t>
      </w:r>
      <w:r>
        <w:rPr>
          <w:rFonts w:hint="eastAsia" w:ascii="仿宋_GB2312" w:hAnsi="宋体" w:eastAsia="仿宋_GB2312"/>
          <w:sz w:val="32"/>
          <w:szCs w:val="32"/>
          <w:lang w:eastAsia="zh-CN"/>
        </w:rPr>
        <w:t>评价</w:t>
      </w:r>
      <w:r>
        <w:rPr>
          <w:rFonts w:hint="eastAsia" w:ascii="仿宋_GB2312" w:hAnsi="宋体" w:eastAsia="仿宋_GB2312"/>
          <w:sz w:val="32"/>
          <w:szCs w:val="32"/>
        </w:rPr>
        <w:t>，包括课堂教学情况（含教学态度、</w:t>
      </w:r>
    </w:p>
    <w:p>
      <w:pPr>
        <w:snapToGrid w:val="0"/>
        <w:spacing w:line="500" w:lineRule="exact"/>
        <w:jc w:val="left"/>
        <w:rPr>
          <w:rFonts w:ascii="仿宋_GB2312" w:hAnsi="宋体" w:eastAsia="仿宋_GB2312"/>
          <w:sz w:val="32"/>
          <w:szCs w:val="32"/>
        </w:rPr>
      </w:pPr>
      <w:r>
        <w:rPr>
          <w:rFonts w:hint="eastAsia" w:ascii="仿宋_GB2312" w:hAnsi="宋体" w:eastAsia="仿宋_GB2312"/>
          <w:sz w:val="32"/>
          <w:szCs w:val="32"/>
        </w:rPr>
        <w:t>教学内容、教学方法与手段、</w:t>
      </w:r>
      <w:r>
        <w:rPr>
          <w:rFonts w:hint="eastAsia" w:ascii="仿宋_GB2312" w:hAnsi="宋体" w:eastAsia="仿宋_GB2312"/>
          <w:sz w:val="32"/>
          <w:szCs w:val="32"/>
          <w:lang w:eastAsia="zh-CN"/>
        </w:rPr>
        <w:t>教学组织、</w:t>
      </w:r>
      <w:r>
        <w:rPr>
          <w:rFonts w:hint="eastAsia" w:ascii="仿宋_GB2312" w:hAnsi="宋体" w:eastAsia="仿宋_GB2312"/>
          <w:sz w:val="32"/>
          <w:szCs w:val="32"/>
        </w:rPr>
        <w:t>教学效果等）和其它教学环节情况（含教案与授课计划、作业批改与课外辅导、听课、教研活动、考试环节等），包括注重课堂讲授纪律与规矩，加强意识形态教育等。</w:t>
      </w:r>
    </w:p>
    <w:p>
      <w:pPr>
        <w:snapToGrid w:val="0"/>
        <w:spacing w:line="500" w:lineRule="exact"/>
        <w:ind w:firstLine="630" w:firstLineChars="196"/>
        <w:outlineLvl w:val="0"/>
        <w:rPr>
          <w:rFonts w:ascii="仿宋_GB2312" w:hAnsi="宋体" w:eastAsia="仿宋_GB2312"/>
          <w:b/>
          <w:sz w:val="32"/>
          <w:szCs w:val="32"/>
        </w:rPr>
      </w:pPr>
      <w:r>
        <w:rPr>
          <w:rFonts w:hint="eastAsia" w:ascii="仿宋_GB2312" w:hAnsi="宋体" w:eastAsia="仿宋_GB2312" w:cs="宋体"/>
          <w:b/>
          <w:sz w:val="32"/>
          <w:szCs w:val="32"/>
          <w:lang w:val="zh-CN"/>
        </w:rPr>
        <w:t>四</w:t>
      </w:r>
      <w:r>
        <w:rPr>
          <w:rFonts w:hint="eastAsia" w:ascii="仿宋_GB2312" w:hAnsi="宋体" w:eastAsia="仿宋_GB2312"/>
          <w:b/>
          <w:sz w:val="32"/>
          <w:szCs w:val="32"/>
        </w:rPr>
        <w:t>、</w:t>
      </w:r>
      <w:r>
        <w:rPr>
          <w:rFonts w:hint="eastAsia" w:ascii="仿宋_GB2312" w:hAnsi="宋体" w:eastAsia="仿宋_GB2312"/>
          <w:b/>
          <w:sz w:val="32"/>
          <w:szCs w:val="32"/>
          <w:lang w:eastAsia="zh-CN"/>
        </w:rPr>
        <w:t>评价</w:t>
      </w:r>
      <w:r>
        <w:rPr>
          <w:rFonts w:hint="eastAsia" w:ascii="仿宋_GB2312" w:hAnsi="宋体" w:eastAsia="仿宋_GB2312"/>
          <w:b/>
          <w:sz w:val="32"/>
          <w:szCs w:val="32"/>
        </w:rPr>
        <w:t>原则</w:t>
      </w:r>
    </w:p>
    <w:p>
      <w:pPr>
        <w:snapToGrid w:val="0"/>
        <w:spacing w:line="500" w:lineRule="exact"/>
        <w:ind w:firstLine="627" w:firstLineChars="196"/>
        <w:outlineLvl w:val="0"/>
        <w:rPr>
          <w:rFonts w:ascii="仿宋_GB2312" w:hAnsi="宋体" w:eastAsia="仿宋_GB2312" w:cs="宋体"/>
          <w:kern w:val="0"/>
          <w:sz w:val="32"/>
          <w:szCs w:val="32"/>
        </w:rPr>
      </w:pPr>
      <w:r>
        <w:rPr>
          <w:rFonts w:hint="eastAsia" w:ascii="仿宋_GB2312" w:hAnsi="宋体" w:eastAsia="仿宋_GB2312" w:cs="宋体"/>
          <w:kern w:val="0"/>
          <w:sz w:val="32"/>
          <w:szCs w:val="32"/>
        </w:rPr>
        <w:t>1．科学性原则。</w:t>
      </w:r>
      <w:r>
        <w:rPr>
          <w:rFonts w:hint="eastAsia" w:ascii="仿宋_GB2312" w:hAnsi="宋体" w:eastAsia="仿宋_GB2312" w:cs="宋体"/>
          <w:kern w:val="0"/>
          <w:sz w:val="32"/>
          <w:szCs w:val="32"/>
          <w:lang w:eastAsia="zh-CN"/>
        </w:rPr>
        <w:t>评价工作</w:t>
      </w:r>
      <w:r>
        <w:rPr>
          <w:rFonts w:hint="eastAsia" w:ascii="仿宋_GB2312" w:hAnsi="宋体" w:eastAsia="仿宋_GB2312" w:cs="宋体"/>
          <w:kern w:val="0"/>
          <w:sz w:val="32"/>
          <w:szCs w:val="32"/>
        </w:rPr>
        <w:t>应</w:t>
      </w:r>
      <w:r>
        <w:rPr>
          <w:rFonts w:hint="eastAsia" w:ascii="仿宋_GB2312" w:hAnsi="宋体" w:eastAsia="仿宋_GB2312" w:cs="宋体"/>
          <w:kern w:val="0"/>
          <w:sz w:val="32"/>
          <w:szCs w:val="32"/>
          <w:lang w:eastAsia="zh-CN"/>
        </w:rPr>
        <w:t>符合</w:t>
      </w:r>
      <w:r>
        <w:rPr>
          <w:rFonts w:hint="eastAsia" w:ascii="仿宋_GB2312" w:hAnsi="宋体" w:eastAsia="仿宋_GB2312" w:cs="宋体"/>
          <w:kern w:val="0"/>
          <w:sz w:val="32"/>
          <w:szCs w:val="32"/>
        </w:rPr>
        <w:t>高等教育教学规律，应有利于促进教师提高师德师风、教学水平和课程教学质量。</w:t>
      </w:r>
    </w:p>
    <w:p>
      <w:pPr>
        <w:snapToGrid w:val="0"/>
        <w:spacing w:line="500" w:lineRule="exact"/>
        <w:ind w:firstLine="627" w:firstLineChars="196"/>
        <w:outlineLvl w:val="0"/>
        <w:rPr>
          <w:rFonts w:ascii="仿宋_GB2312" w:hAnsi="宋体" w:eastAsia="仿宋_GB2312" w:cs="宋体"/>
          <w:kern w:val="0"/>
          <w:sz w:val="32"/>
          <w:szCs w:val="32"/>
        </w:rPr>
      </w:pPr>
      <w:r>
        <w:rPr>
          <w:rFonts w:hint="eastAsia" w:ascii="仿宋_GB2312" w:hAnsi="宋体" w:eastAsia="仿宋_GB2312" w:cs="宋体"/>
          <w:kern w:val="0"/>
          <w:sz w:val="32"/>
          <w:szCs w:val="32"/>
        </w:rPr>
        <w:t>2．客观性原则。</w:t>
      </w:r>
      <w:r>
        <w:rPr>
          <w:rFonts w:hint="eastAsia" w:ascii="仿宋_GB2312" w:hAnsi="宋体" w:eastAsia="仿宋_GB2312" w:cs="宋体"/>
          <w:kern w:val="0"/>
          <w:sz w:val="32"/>
          <w:szCs w:val="32"/>
          <w:lang w:eastAsia="zh-CN"/>
        </w:rPr>
        <w:t>评价</w:t>
      </w:r>
      <w:r>
        <w:rPr>
          <w:rFonts w:hint="eastAsia" w:ascii="仿宋_GB2312" w:hAnsi="宋体" w:eastAsia="仿宋_GB2312" w:cs="宋体"/>
          <w:kern w:val="0"/>
          <w:sz w:val="32"/>
          <w:szCs w:val="32"/>
        </w:rPr>
        <w:t>内容、方法和结果公开，实事求是，确保结果客观、公平、公正。</w:t>
      </w:r>
    </w:p>
    <w:p>
      <w:pPr>
        <w:snapToGrid w:val="0"/>
        <w:spacing w:line="500" w:lineRule="exact"/>
        <w:ind w:firstLine="627" w:firstLineChars="196"/>
        <w:outlineLvl w:val="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3．综合性原则。</w:t>
      </w:r>
      <w:r>
        <w:rPr>
          <w:rFonts w:hint="eastAsia" w:ascii="仿宋_GB2312" w:hAnsi="宋体" w:eastAsia="仿宋_GB2312" w:cs="宋体"/>
          <w:kern w:val="0"/>
          <w:sz w:val="32"/>
          <w:szCs w:val="32"/>
          <w:lang w:eastAsia="zh-CN"/>
        </w:rPr>
        <w:t>评价工作</w:t>
      </w:r>
      <w:r>
        <w:rPr>
          <w:rFonts w:hint="eastAsia" w:ascii="仿宋_GB2312" w:hAnsi="宋体" w:eastAsia="仿宋_GB2312" w:cs="宋体"/>
          <w:kern w:val="0"/>
          <w:sz w:val="32"/>
          <w:szCs w:val="32"/>
        </w:rPr>
        <w:t>既有量化评价，又有定性评价；既有终结性评价，又有过程性评价。</w:t>
      </w:r>
      <w:r>
        <w:rPr>
          <w:rFonts w:hint="eastAsia" w:ascii="仿宋_GB2312" w:hAnsi="宋体" w:eastAsia="仿宋_GB2312" w:cs="宋体"/>
          <w:kern w:val="0"/>
          <w:sz w:val="32"/>
          <w:szCs w:val="32"/>
          <w:lang w:eastAsia="zh-CN"/>
        </w:rPr>
        <w:t>评价</w:t>
      </w:r>
      <w:r>
        <w:rPr>
          <w:rFonts w:hint="eastAsia" w:ascii="仿宋_GB2312" w:hAnsi="宋体" w:eastAsia="仿宋_GB2312" w:cs="宋体"/>
          <w:kern w:val="0"/>
          <w:sz w:val="32"/>
          <w:szCs w:val="32"/>
        </w:rPr>
        <w:t>指标</w:t>
      </w:r>
      <w:r>
        <w:rPr>
          <w:rFonts w:hint="eastAsia" w:ascii="仿宋_GB2312" w:hAnsi="宋体" w:eastAsia="仿宋_GB2312" w:cs="宋体"/>
          <w:kern w:val="0"/>
          <w:sz w:val="32"/>
          <w:szCs w:val="32"/>
          <w:lang w:eastAsia="zh-CN"/>
        </w:rPr>
        <w:t>体系</w:t>
      </w:r>
      <w:r>
        <w:rPr>
          <w:rFonts w:hint="eastAsia" w:ascii="仿宋_GB2312" w:hAnsi="宋体" w:eastAsia="仿宋_GB2312" w:cs="宋体"/>
          <w:kern w:val="0"/>
          <w:sz w:val="32"/>
          <w:szCs w:val="32"/>
        </w:rPr>
        <w:t>应能准确描述教师教学质量特征。</w:t>
      </w:r>
    </w:p>
    <w:p>
      <w:pPr>
        <w:snapToGrid w:val="0"/>
        <w:spacing w:line="500" w:lineRule="exact"/>
        <w:ind w:firstLine="643" w:firstLineChars="200"/>
        <w:outlineLvl w:val="0"/>
        <w:rPr>
          <w:rFonts w:ascii="仿宋_GB2312" w:hAnsi="宋体" w:eastAsia="仿宋_GB2312"/>
          <w:b/>
          <w:sz w:val="32"/>
          <w:szCs w:val="32"/>
        </w:rPr>
      </w:pPr>
      <w:r>
        <w:rPr>
          <w:rFonts w:hint="eastAsia" w:ascii="仿宋_GB2312" w:hAnsi="宋体" w:eastAsia="仿宋_GB2312"/>
          <w:b/>
          <w:sz w:val="32"/>
          <w:szCs w:val="32"/>
        </w:rPr>
        <w:t>五、</w:t>
      </w:r>
      <w:r>
        <w:rPr>
          <w:rFonts w:hint="eastAsia" w:ascii="仿宋_GB2312" w:hAnsi="宋体" w:eastAsia="仿宋_GB2312"/>
          <w:b/>
          <w:sz w:val="32"/>
          <w:szCs w:val="32"/>
          <w:lang w:eastAsia="zh-CN"/>
        </w:rPr>
        <w:t>评价</w:t>
      </w:r>
      <w:r>
        <w:rPr>
          <w:rFonts w:hint="eastAsia" w:ascii="仿宋_GB2312" w:hAnsi="宋体" w:eastAsia="仿宋_GB2312"/>
          <w:b/>
          <w:sz w:val="32"/>
          <w:szCs w:val="32"/>
        </w:rPr>
        <w:t>方法</w:t>
      </w:r>
    </w:p>
    <w:p>
      <w:pPr>
        <w:snapToGrid w:val="0"/>
        <w:spacing w:line="500" w:lineRule="exact"/>
        <w:ind w:firstLine="640" w:firstLineChars="200"/>
        <w:rPr>
          <w:rFonts w:hint="eastAsia" w:ascii="仿宋_GB2312" w:eastAsia="仿宋_GB2312"/>
          <w:sz w:val="32"/>
          <w:szCs w:val="32"/>
          <w:lang w:val="zh-CN"/>
        </w:rPr>
      </w:pPr>
      <w:r>
        <w:rPr>
          <w:rFonts w:hint="eastAsia" w:ascii="仿宋_GB2312" w:eastAsia="仿宋_GB2312"/>
          <w:sz w:val="32"/>
          <w:szCs w:val="32"/>
          <w:lang w:val="zh-CN"/>
        </w:rPr>
        <w:t>考核采取学生、院部</w:t>
      </w:r>
      <w:r>
        <w:rPr>
          <w:rFonts w:hint="eastAsia" w:ascii="仿宋_GB2312" w:eastAsia="仿宋_GB2312"/>
          <w:sz w:val="32"/>
          <w:szCs w:val="32"/>
          <w:lang w:val="en-US" w:eastAsia="zh-CN"/>
        </w:rPr>
        <w:t>/</w:t>
      </w:r>
      <w:r>
        <w:rPr>
          <w:rFonts w:hint="eastAsia" w:ascii="仿宋_GB2312" w:eastAsia="仿宋_GB2312"/>
          <w:sz w:val="32"/>
          <w:szCs w:val="32"/>
          <w:lang w:val="zh-CN"/>
        </w:rPr>
        <w:t>同行、督导评价相结合的方法，对任课教师每学期的课程教学情况等进行全面评价。教师课程教学考核评分总分为100分，其中“学生评价”占</w:t>
      </w:r>
      <w:r>
        <w:rPr>
          <w:rFonts w:hint="eastAsia" w:ascii="仿宋_GB2312" w:eastAsia="仿宋_GB2312"/>
          <w:sz w:val="32"/>
          <w:szCs w:val="32"/>
          <w:lang w:val="en-US" w:eastAsia="zh-CN"/>
        </w:rPr>
        <w:t>60</w:t>
      </w:r>
      <w:r>
        <w:rPr>
          <w:rFonts w:hint="eastAsia" w:ascii="仿宋_GB2312" w:eastAsia="仿宋_GB2312"/>
          <w:sz w:val="32"/>
          <w:szCs w:val="32"/>
          <w:lang w:val="zh-CN"/>
        </w:rPr>
        <w:t>%，“</w:t>
      </w:r>
      <w:r>
        <w:rPr>
          <w:rFonts w:hint="eastAsia" w:ascii="仿宋_GB2312" w:eastAsia="仿宋_GB2312"/>
          <w:sz w:val="32"/>
          <w:szCs w:val="32"/>
          <w:lang w:val="zh-CN" w:eastAsia="zh-CN"/>
        </w:rPr>
        <w:t>院部</w:t>
      </w:r>
      <w:r>
        <w:rPr>
          <w:rFonts w:hint="eastAsia" w:ascii="仿宋_GB2312" w:eastAsia="仿宋_GB2312"/>
          <w:sz w:val="32"/>
          <w:szCs w:val="32"/>
          <w:lang w:val="en-US" w:eastAsia="zh-CN"/>
        </w:rPr>
        <w:t>/</w:t>
      </w:r>
      <w:r>
        <w:rPr>
          <w:rFonts w:hint="eastAsia" w:ascii="仿宋_GB2312" w:eastAsia="仿宋_GB2312"/>
          <w:sz w:val="32"/>
          <w:szCs w:val="32"/>
          <w:lang w:val="zh-CN"/>
        </w:rPr>
        <w:t>同行评价”占2</w:t>
      </w:r>
      <w:r>
        <w:rPr>
          <w:rFonts w:hint="eastAsia" w:ascii="仿宋_GB2312" w:eastAsia="仿宋_GB2312"/>
          <w:sz w:val="32"/>
          <w:szCs w:val="32"/>
          <w:lang w:val="en-US" w:eastAsia="zh-CN"/>
        </w:rPr>
        <w:t>5</w:t>
      </w:r>
      <w:r>
        <w:rPr>
          <w:rFonts w:hint="eastAsia" w:ascii="仿宋_GB2312" w:eastAsia="仿宋_GB2312"/>
          <w:sz w:val="32"/>
          <w:szCs w:val="32"/>
          <w:lang w:val="zh-CN"/>
        </w:rPr>
        <w:t>%，“督导评价”占</w:t>
      </w:r>
      <w:r>
        <w:rPr>
          <w:rFonts w:hint="eastAsia" w:ascii="仿宋_GB2312" w:eastAsia="仿宋_GB2312"/>
          <w:sz w:val="32"/>
          <w:szCs w:val="32"/>
          <w:lang w:val="en-US" w:eastAsia="zh-CN"/>
        </w:rPr>
        <w:t>15</w:t>
      </w:r>
      <w:r>
        <w:rPr>
          <w:rFonts w:hint="eastAsia" w:ascii="仿宋_GB2312" w:eastAsia="仿宋_GB2312"/>
          <w:sz w:val="32"/>
          <w:szCs w:val="32"/>
          <w:lang w:val="zh-CN"/>
        </w:rPr>
        <w:t>%，对出现教学事故者视其情节予以扣分。</w:t>
      </w:r>
    </w:p>
    <w:p>
      <w:pPr>
        <w:snapToGrid w:val="0"/>
        <w:spacing w:line="500" w:lineRule="exact"/>
        <w:ind w:firstLine="630" w:firstLineChars="196"/>
        <w:rPr>
          <w:rFonts w:ascii="仿宋_GB2312" w:hAnsi="宋体" w:eastAsia="仿宋_GB2312"/>
          <w:b/>
          <w:sz w:val="32"/>
          <w:szCs w:val="32"/>
        </w:rPr>
      </w:pPr>
      <w:r>
        <w:rPr>
          <w:rFonts w:hint="eastAsia" w:ascii="仿宋_GB2312" w:hAnsi="宋体" w:eastAsia="仿宋_GB2312"/>
          <w:b/>
          <w:sz w:val="32"/>
          <w:szCs w:val="32"/>
        </w:rPr>
        <w:t>1.学生</w:t>
      </w:r>
      <w:r>
        <w:rPr>
          <w:rFonts w:hint="eastAsia" w:ascii="仿宋_GB2312" w:hAnsi="宋体" w:eastAsia="仿宋_GB2312"/>
          <w:b/>
          <w:sz w:val="32"/>
          <w:szCs w:val="32"/>
          <w:lang w:val="zh-CN"/>
        </w:rPr>
        <w:t>评价</w:t>
      </w:r>
      <w:r>
        <w:rPr>
          <w:rFonts w:hint="eastAsia" w:ascii="仿宋_GB2312" w:hAnsi="宋体" w:eastAsia="仿宋_GB2312"/>
          <w:b/>
          <w:sz w:val="32"/>
          <w:szCs w:val="32"/>
        </w:rPr>
        <w:t>（占</w:t>
      </w:r>
      <w:r>
        <w:rPr>
          <w:rFonts w:hint="eastAsia" w:ascii="仿宋_GB2312" w:hAnsi="宋体" w:eastAsia="仿宋_GB2312"/>
          <w:b/>
          <w:sz w:val="32"/>
          <w:szCs w:val="32"/>
          <w:lang w:val="en-US" w:eastAsia="zh-CN"/>
        </w:rPr>
        <w:t>60</w:t>
      </w:r>
      <w:r>
        <w:rPr>
          <w:rFonts w:hint="eastAsia" w:ascii="仿宋_GB2312" w:hAnsi="宋体" w:eastAsia="仿宋_GB2312"/>
          <w:b/>
          <w:sz w:val="32"/>
          <w:szCs w:val="32"/>
        </w:rPr>
        <w:t>％）</w:t>
      </w:r>
    </w:p>
    <w:p>
      <w:pPr>
        <w:snapToGrid w:val="0"/>
        <w:spacing w:line="500" w:lineRule="exact"/>
        <w:ind w:firstLine="627" w:firstLineChars="196"/>
        <w:rPr>
          <w:rFonts w:hint="default" w:ascii="仿宋_GB2312" w:hAnsi="宋体" w:eastAsia="仿宋_GB2312" w:cs="宋体"/>
          <w:color w:val="FF0000"/>
          <w:sz w:val="32"/>
          <w:szCs w:val="32"/>
          <w:lang w:val="en-US" w:eastAsia="zh-CN"/>
        </w:rPr>
      </w:pPr>
      <w:r>
        <w:rPr>
          <w:rFonts w:hint="eastAsia" w:ascii="仿宋_GB2312" w:hAnsi="宋体" w:eastAsia="仿宋_GB2312" w:cs="宋体"/>
          <w:sz w:val="32"/>
          <w:szCs w:val="32"/>
          <w:lang w:val="zh-CN"/>
        </w:rPr>
        <w:t>（1）由教师课程教学评价工作办公室每学期组织召开全校学生评教工作动员会，说明评教工作的重要意义和具体操作流程，引导学生客观公正地完成评教。</w:t>
      </w:r>
    </w:p>
    <w:p>
      <w:pPr>
        <w:snapToGrid w:val="0"/>
        <w:spacing w:line="500" w:lineRule="exact"/>
        <w:ind w:firstLine="640" w:firstLineChars="200"/>
        <w:rPr>
          <w:rFonts w:hint="eastAsia" w:ascii="仿宋_GB2312" w:hAnsi="宋体" w:eastAsia="仿宋_GB2312" w:cs="宋体"/>
          <w:sz w:val="32"/>
          <w:szCs w:val="32"/>
          <w:lang w:val="zh-CN"/>
        </w:rPr>
      </w:pPr>
      <w:r>
        <w:rPr>
          <w:rFonts w:hint="eastAsia" w:ascii="仿宋_GB2312" w:hAnsi="宋体" w:eastAsia="仿宋_GB2312" w:cs="宋体"/>
          <w:sz w:val="32"/>
          <w:szCs w:val="32"/>
          <w:lang w:val="zh-CN"/>
        </w:rPr>
        <w:t>（</w:t>
      </w:r>
      <w:r>
        <w:rPr>
          <w:rFonts w:hint="eastAsia" w:ascii="仿宋_GB2312" w:hAnsi="宋体" w:eastAsia="仿宋_GB2312" w:cs="宋体"/>
          <w:sz w:val="32"/>
          <w:szCs w:val="32"/>
          <w:lang w:val="en-US" w:eastAsia="zh-CN"/>
        </w:rPr>
        <w:t>2</w:t>
      </w:r>
      <w:r>
        <w:rPr>
          <w:rFonts w:hint="eastAsia" w:ascii="仿宋_GB2312" w:hAnsi="宋体" w:eastAsia="仿宋_GB2312" w:cs="宋体"/>
          <w:sz w:val="32"/>
          <w:szCs w:val="32"/>
          <w:lang w:val="zh-CN"/>
        </w:rPr>
        <w:t>）学生依据《</w:t>
      </w:r>
      <w:r>
        <w:rPr>
          <w:rFonts w:hint="eastAsia" w:ascii="仿宋_GB2312" w:hAnsi="宋体" w:eastAsia="仿宋_GB2312" w:cs="宋体"/>
          <w:bCs/>
          <w:sz w:val="32"/>
          <w:szCs w:val="32"/>
          <w:lang w:val="zh-CN"/>
        </w:rPr>
        <w:t>湖南女子学院教师课程教学</w:t>
      </w:r>
      <w:r>
        <w:rPr>
          <w:rFonts w:hint="eastAsia" w:ascii="仿宋_GB2312" w:hAnsi="宋体" w:eastAsia="仿宋_GB2312"/>
          <w:sz w:val="32"/>
          <w:szCs w:val="32"/>
        </w:rPr>
        <w:t>学生</w:t>
      </w:r>
      <w:r>
        <w:rPr>
          <w:rFonts w:hint="eastAsia" w:ascii="仿宋_GB2312" w:hAnsi="宋体" w:eastAsia="仿宋_GB2312"/>
          <w:sz w:val="32"/>
          <w:szCs w:val="32"/>
          <w:lang w:eastAsia="zh-CN"/>
        </w:rPr>
        <w:t>评价</w:t>
      </w:r>
      <w:r>
        <w:rPr>
          <w:rFonts w:hint="eastAsia" w:ascii="仿宋_GB2312" w:hAnsi="宋体" w:eastAsia="仿宋_GB2312"/>
          <w:sz w:val="32"/>
          <w:szCs w:val="32"/>
        </w:rPr>
        <w:t>表》</w:t>
      </w:r>
      <w:r>
        <w:rPr>
          <w:rFonts w:hint="eastAsia" w:ascii="仿宋_GB2312" w:hAnsi="宋体" w:eastAsia="仿宋_GB2312"/>
          <w:sz w:val="32"/>
          <w:szCs w:val="32"/>
          <w:lang w:eastAsia="zh-CN"/>
        </w:rPr>
        <w:t>，</w:t>
      </w:r>
      <w:r>
        <w:rPr>
          <w:rFonts w:hint="eastAsia" w:ascii="仿宋_GB2312" w:hAnsi="宋体" w:eastAsia="仿宋_GB2312"/>
          <w:sz w:val="32"/>
          <w:szCs w:val="32"/>
        </w:rPr>
        <w:t>对本班任课教师的教学态度、教学内容、教学方法与手段、教学效果等方面</w:t>
      </w:r>
      <w:r>
        <w:rPr>
          <w:rFonts w:hint="eastAsia" w:ascii="仿宋_GB2312" w:hAnsi="宋体" w:eastAsia="仿宋_GB2312" w:cs="宋体"/>
          <w:sz w:val="32"/>
          <w:szCs w:val="32"/>
          <w:lang w:val="zh-CN"/>
        </w:rPr>
        <w:t>进行评价。</w:t>
      </w:r>
    </w:p>
    <w:p>
      <w:pPr>
        <w:snapToGrid w:val="0"/>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lang w:val="zh-CN"/>
        </w:rPr>
        <w:t>（</w:t>
      </w:r>
      <w:r>
        <w:rPr>
          <w:rFonts w:hint="eastAsia" w:ascii="仿宋_GB2312" w:hAnsi="宋体" w:eastAsia="仿宋_GB2312" w:cs="宋体"/>
          <w:sz w:val="32"/>
          <w:szCs w:val="32"/>
          <w:lang w:val="en-US" w:eastAsia="zh-CN"/>
        </w:rPr>
        <w:t>3</w:t>
      </w:r>
      <w:r>
        <w:rPr>
          <w:rFonts w:hint="eastAsia" w:ascii="仿宋_GB2312" w:hAnsi="宋体" w:eastAsia="仿宋_GB2312" w:cs="宋体"/>
          <w:sz w:val="32"/>
          <w:szCs w:val="32"/>
          <w:lang w:val="zh-CN"/>
        </w:rPr>
        <w:t>）</w:t>
      </w:r>
      <w:r>
        <w:rPr>
          <w:rFonts w:hint="eastAsia" w:ascii="仿宋_GB2312" w:hAnsi="宋体" w:eastAsia="仿宋_GB2312" w:cs="宋体"/>
          <w:sz w:val="32"/>
          <w:szCs w:val="32"/>
        </w:rPr>
        <w:t>学生对任课教师进行定性评价，</w:t>
      </w:r>
      <w:r>
        <w:rPr>
          <w:rFonts w:ascii="仿宋_GB2312" w:hAnsi="宋体" w:eastAsia="仿宋_GB2312" w:cs="宋体"/>
          <w:sz w:val="32"/>
          <w:szCs w:val="32"/>
        </w:rPr>
        <w:t>分优秀、良好、合格、不合格四</w:t>
      </w:r>
      <w:r>
        <w:rPr>
          <w:rFonts w:hint="eastAsia" w:ascii="仿宋_GB2312" w:hAnsi="宋体" w:eastAsia="仿宋_GB2312" w:cs="宋体"/>
          <w:sz w:val="32"/>
          <w:szCs w:val="32"/>
        </w:rPr>
        <w:t>个</w:t>
      </w:r>
      <w:r>
        <w:rPr>
          <w:rFonts w:ascii="仿宋_GB2312" w:hAnsi="宋体" w:eastAsia="仿宋_GB2312" w:cs="宋体"/>
          <w:sz w:val="32"/>
          <w:szCs w:val="32"/>
        </w:rPr>
        <w:t>等</w:t>
      </w:r>
      <w:r>
        <w:rPr>
          <w:rFonts w:hint="eastAsia" w:ascii="仿宋_GB2312" w:hAnsi="宋体" w:eastAsia="仿宋_GB2312" w:cs="宋体"/>
          <w:sz w:val="32"/>
          <w:szCs w:val="32"/>
        </w:rPr>
        <w:t>级（</w:t>
      </w:r>
      <w:r>
        <w:rPr>
          <w:rFonts w:hint="eastAsia" w:ascii="仿宋_GB2312" w:hAnsi="宋体" w:eastAsia="仿宋_GB2312" w:cs="宋体"/>
          <w:bCs/>
          <w:sz w:val="32"/>
          <w:szCs w:val="32"/>
        </w:rPr>
        <w:t>其中优秀等级教师人数</w:t>
      </w:r>
      <w:bookmarkStart w:id="0" w:name="目前"/>
      <w:r>
        <w:rPr>
          <w:rFonts w:hint="eastAsia" w:ascii="仿宋_GB2312" w:hAnsi="宋体" w:eastAsia="仿宋_GB2312" w:cs="宋体"/>
          <w:bCs/>
          <w:sz w:val="32"/>
          <w:szCs w:val="32"/>
        </w:rPr>
        <w:t>原则上控制在该学期本班任课教师人数的30—50%）</w:t>
      </w:r>
      <w:bookmarkEnd w:id="0"/>
      <w:r>
        <w:rPr>
          <w:rFonts w:hint="eastAsia" w:ascii="仿宋_GB2312" w:hAnsi="宋体" w:eastAsia="仿宋_GB2312" w:cs="宋体"/>
          <w:bCs/>
          <w:sz w:val="32"/>
          <w:szCs w:val="32"/>
        </w:rPr>
        <w:t>；</w:t>
      </w:r>
      <w:r>
        <w:rPr>
          <w:rFonts w:hint="eastAsia" w:ascii="仿宋_GB2312" w:hAnsi="宋体" w:eastAsia="仿宋_GB2312" w:cs="宋体"/>
          <w:sz w:val="32"/>
          <w:szCs w:val="32"/>
        </w:rPr>
        <w:t>第二步，学生在相应等级的评分范围内对任课教师进行定量评价，优秀为90分以上，良好为80-90分（不含90分），合格为60-80分（不含80分），不合格为60分以下（不含60分）。</w:t>
      </w:r>
    </w:p>
    <w:p>
      <w:pPr>
        <w:autoSpaceDE w:val="0"/>
        <w:autoSpaceDN w:val="0"/>
        <w:adjustRightInd w:val="0"/>
        <w:snapToGrid w:val="0"/>
        <w:spacing w:line="500" w:lineRule="exact"/>
        <w:ind w:firstLine="640" w:firstLineChars="200"/>
        <w:rPr>
          <w:rFonts w:ascii="仿宋_GB2312" w:hAnsi="宋体" w:eastAsia="仿宋_GB2312" w:cs="宋体"/>
          <w:sz w:val="32"/>
          <w:szCs w:val="32"/>
          <w:lang w:val="zh-CN"/>
        </w:rPr>
      </w:pPr>
      <w:r>
        <w:rPr>
          <w:rFonts w:hint="eastAsia" w:ascii="仿宋_GB2312" w:hAnsi="宋体" w:eastAsia="仿宋_GB2312" w:cs="宋体"/>
          <w:sz w:val="32"/>
          <w:szCs w:val="32"/>
          <w:lang w:val="zh-CN"/>
        </w:rPr>
        <w:t>（</w:t>
      </w:r>
      <w:r>
        <w:rPr>
          <w:rFonts w:hint="eastAsia" w:ascii="仿宋_GB2312" w:hAnsi="宋体" w:eastAsia="仿宋_GB2312" w:cs="宋体"/>
          <w:sz w:val="32"/>
          <w:szCs w:val="32"/>
          <w:lang w:val="en-US" w:eastAsia="zh-CN"/>
        </w:rPr>
        <w:t>4</w:t>
      </w:r>
      <w:r>
        <w:rPr>
          <w:rFonts w:hint="eastAsia" w:ascii="仿宋_GB2312" w:hAnsi="宋体" w:eastAsia="仿宋_GB2312" w:cs="宋体"/>
          <w:sz w:val="32"/>
          <w:szCs w:val="32"/>
          <w:lang w:val="zh-CN"/>
        </w:rPr>
        <w:t>）学生评价得分统计方法</w: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lang w:val="zh-CN"/>
        </w:rPr>
        <w:t xml:space="preserve">① </w:t>
      </w:r>
      <w:r>
        <w:rPr>
          <w:rFonts w:hint="eastAsia" w:ascii="仿宋_GB2312" w:eastAsia="仿宋_GB2312"/>
          <w:sz w:val="32"/>
          <w:szCs w:val="32"/>
        </w:rPr>
        <w:t>j学生对i教师的评分为X</w:t>
      </w:r>
      <w:r>
        <w:rPr>
          <w:rFonts w:hint="eastAsia" w:ascii="仿宋_GB2312" w:eastAsia="仿宋_GB2312"/>
          <w:sz w:val="32"/>
          <w:szCs w:val="32"/>
          <w:vertAlign w:val="subscript"/>
        </w:rPr>
        <w:t>ij</w:t>
      </w:r>
      <w:r>
        <w:rPr>
          <w:rFonts w:hint="eastAsia" w:ascii="仿宋_GB2312" w:eastAsia="仿宋_GB2312"/>
          <w:sz w:val="32"/>
          <w:szCs w:val="32"/>
        </w:rPr>
        <w:t>，k班级对i教师的评分为X</w:t>
      </w:r>
      <w:r>
        <w:rPr>
          <w:rFonts w:hint="eastAsia" w:ascii="仿宋_GB2312" w:eastAsia="仿宋_GB2312"/>
          <w:sz w:val="32"/>
          <w:szCs w:val="32"/>
          <w:vertAlign w:val="subscript"/>
        </w:rPr>
        <w:t>ik</w:t>
      </w:r>
      <w:r>
        <w:rPr>
          <w:rFonts w:hint="eastAsia" w:ascii="仿宋_GB2312" w:eastAsia="仿宋_GB2312"/>
          <w:sz w:val="32"/>
          <w:szCs w:val="32"/>
        </w:rPr>
        <w:t>，</w:t>
      </w:r>
    </w:p>
    <w:p>
      <w:pPr>
        <w:snapToGrid w:val="0"/>
        <w:spacing w:beforeLines="50" w:after="100" w:afterAutospacing="1" w:line="500" w:lineRule="exact"/>
        <w:ind w:firstLine="1760" w:firstLineChars="550"/>
        <w:rPr>
          <w:rFonts w:ascii="仿宋_GB2312" w:hAnsi="宋体" w:eastAsia="仿宋_GB2312"/>
          <w:sz w:val="32"/>
          <w:szCs w:val="32"/>
        </w:rPr>
      </w:pPr>
      <w:r>
        <w:rPr>
          <w:rFonts w:hint="eastAsia" w:ascii="仿宋_GB2312" w:hAnsi="宋体" w:eastAsia="仿宋_GB2312"/>
          <w:position w:val="-30"/>
          <w:sz w:val="32"/>
          <w:szCs w:val="32"/>
        </w:rPr>
        <w:object>
          <v:shape id="_x0000_i1025" o:spt="75" type="#_x0000_t75" style="height:35.65pt;width:174.5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pPr>
        <w:snapToGrid w:val="0"/>
        <w:spacing w:line="500" w:lineRule="exact"/>
        <w:ind w:firstLine="640" w:firstLineChars="200"/>
        <w:rPr>
          <w:rFonts w:ascii="仿宋_GB2312" w:eastAsia="仿宋_GB2312"/>
          <w:sz w:val="32"/>
          <w:szCs w:val="32"/>
        </w:rPr>
      </w:pPr>
      <w:r>
        <w:rPr>
          <w:rFonts w:hint="eastAsia" w:ascii="仿宋_GB2312" w:eastAsia="仿宋_GB2312"/>
          <w:sz w:val="32"/>
          <w:szCs w:val="32"/>
        </w:rPr>
        <w:t>② i教师学生</w:t>
      </w:r>
      <w:r>
        <w:rPr>
          <w:rFonts w:hint="eastAsia" w:ascii="仿宋_GB2312" w:eastAsia="仿宋_GB2312"/>
          <w:sz w:val="32"/>
          <w:szCs w:val="32"/>
          <w:lang w:eastAsia="zh-CN"/>
        </w:rPr>
        <w:t>评价</w:t>
      </w:r>
      <w:r>
        <w:rPr>
          <w:rFonts w:hint="eastAsia" w:ascii="仿宋_GB2312" w:eastAsia="仿宋_GB2312"/>
          <w:sz w:val="32"/>
          <w:szCs w:val="32"/>
        </w:rPr>
        <w:t>的最后得分</w:t>
      </w:r>
    </w:p>
    <w:p>
      <w:pPr>
        <w:snapToGrid w:val="0"/>
        <w:spacing w:afterLines="50" w:line="500" w:lineRule="exact"/>
        <w:ind w:firstLine="1760" w:firstLineChars="550"/>
        <w:rPr>
          <w:rFonts w:ascii="仿宋_GB2312" w:hAnsi="宋体" w:eastAsia="仿宋_GB2312"/>
          <w:sz w:val="32"/>
          <w:szCs w:val="32"/>
        </w:rPr>
      </w:pPr>
      <w:r>
        <w:rPr>
          <w:rFonts w:hint="eastAsia" w:ascii="仿宋_GB2312" w:hAnsi="宋体" w:eastAsia="仿宋_GB2312" w:cs="宋体"/>
          <w:bCs/>
          <w:sz w:val="32"/>
          <w:szCs w:val="32"/>
          <w:lang w:val="zh-CN"/>
        </w:rPr>
        <w:object>
          <v:shape id="_x0000_i1026" o:spt="75" type="#_x0000_t75" style="height:21.8pt;width:14.55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仿宋_GB2312" w:hAnsi="宋体" w:eastAsia="仿宋_GB2312"/>
          <w:position w:val="-28"/>
          <w:sz w:val="32"/>
          <w:szCs w:val="32"/>
        </w:rPr>
        <w:object>
          <v:shape id="_x0000_i1027" o:spt="75" type="#_x0000_t75" style="height:33.45pt;width:163.3pt;" o:ole="t" filled="f" o:preferrelative="t" stroked="f" coordsize="21600,21600">
            <v:path/>
            <v:fill on="f" focussize="0,0"/>
            <v:stroke on="f"/>
            <v:imagedata r:id="rId9" o:title=""/>
            <o:lock v:ext="edit" aspectratio="t"/>
            <w10:wrap type="none"/>
            <w10:anchorlock/>
          </v:shape>
          <o:OLEObject Type="Embed" ProgID="Equation.3" ShapeID="_x0000_i1027" DrawAspect="Content" ObjectID="_1468075727" r:id="rId8">
            <o:LockedField>false</o:LockedField>
          </o:OLEObject>
        </w:object>
      </w:r>
    </w:p>
    <w:p>
      <w:pPr>
        <w:snapToGrid w:val="0"/>
        <w:spacing w:line="500" w:lineRule="exact"/>
        <w:ind w:firstLine="630" w:firstLineChars="196"/>
        <w:rPr>
          <w:rFonts w:ascii="仿宋_GB2312" w:hAnsi="宋体" w:eastAsia="仿宋_GB2312"/>
          <w:b/>
          <w:sz w:val="32"/>
          <w:szCs w:val="32"/>
        </w:rPr>
      </w:pPr>
      <w:r>
        <w:rPr>
          <w:rFonts w:hint="eastAsia" w:ascii="仿宋_GB2312" w:hAnsi="宋体" w:eastAsia="仿宋_GB2312"/>
          <w:b/>
          <w:sz w:val="32"/>
          <w:szCs w:val="32"/>
        </w:rPr>
        <w:t>2.</w:t>
      </w:r>
      <w:r>
        <w:rPr>
          <w:rFonts w:hint="eastAsia" w:ascii="仿宋_GB2312" w:hAnsi="宋体" w:eastAsia="仿宋_GB2312"/>
          <w:b/>
          <w:sz w:val="32"/>
          <w:szCs w:val="32"/>
          <w:lang w:eastAsia="zh-CN"/>
        </w:rPr>
        <w:t>院部</w:t>
      </w:r>
      <w:r>
        <w:rPr>
          <w:rFonts w:hint="eastAsia" w:ascii="仿宋_GB2312" w:hAnsi="宋体" w:eastAsia="仿宋_GB2312"/>
          <w:b/>
          <w:sz w:val="32"/>
          <w:szCs w:val="32"/>
          <w:lang w:val="en-US" w:eastAsia="zh-CN"/>
        </w:rPr>
        <w:t>/</w:t>
      </w:r>
      <w:r>
        <w:rPr>
          <w:rFonts w:hint="eastAsia" w:ascii="仿宋_GB2312" w:hAnsi="宋体" w:eastAsia="仿宋_GB2312"/>
          <w:b/>
          <w:sz w:val="32"/>
          <w:szCs w:val="32"/>
        </w:rPr>
        <w:t>同行</w:t>
      </w:r>
      <w:r>
        <w:rPr>
          <w:rFonts w:hint="eastAsia" w:ascii="仿宋_GB2312" w:hAnsi="宋体" w:eastAsia="仿宋_GB2312"/>
          <w:b/>
          <w:sz w:val="32"/>
          <w:szCs w:val="32"/>
          <w:lang w:val="zh-CN"/>
        </w:rPr>
        <w:t>评价</w:t>
      </w:r>
      <w:r>
        <w:rPr>
          <w:rFonts w:hint="eastAsia" w:ascii="仿宋_GB2312" w:hAnsi="宋体" w:eastAsia="仿宋_GB2312"/>
          <w:b/>
          <w:sz w:val="32"/>
          <w:szCs w:val="32"/>
        </w:rPr>
        <w:t>（占2</w:t>
      </w:r>
      <w:r>
        <w:rPr>
          <w:rFonts w:hint="eastAsia" w:ascii="仿宋_GB2312" w:hAnsi="宋体" w:eastAsia="仿宋_GB2312"/>
          <w:b/>
          <w:sz w:val="32"/>
          <w:szCs w:val="32"/>
          <w:lang w:val="en-US" w:eastAsia="zh-CN"/>
        </w:rPr>
        <w:t>5</w:t>
      </w:r>
      <w:r>
        <w:rPr>
          <w:rFonts w:hint="eastAsia" w:ascii="仿宋_GB2312" w:hAnsi="宋体" w:eastAsia="仿宋_GB2312"/>
          <w:b/>
          <w:sz w:val="32"/>
          <w:szCs w:val="32"/>
        </w:rPr>
        <w:t>％）</w:t>
      </w:r>
    </w:p>
    <w:p>
      <w:pPr>
        <w:snapToGrid w:val="0"/>
        <w:spacing w:line="500" w:lineRule="exact"/>
        <w:ind w:firstLine="640" w:firstLineChars="200"/>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（1）“</w:t>
      </w:r>
      <w:r>
        <w:rPr>
          <w:rFonts w:hint="eastAsia" w:ascii="仿宋_GB2312" w:hAnsi="宋体" w:eastAsia="仿宋_GB2312" w:cs="宋体"/>
          <w:bCs/>
          <w:sz w:val="32"/>
          <w:szCs w:val="32"/>
          <w:lang w:val="zh-CN" w:eastAsia="zh-CN"/>
        </w:rPr>
        <w:t>院部</w:t>
      </w:r>
      <w:r>
        <w:rPr>
          <w:rFonts w:hint="eastAsia" w:ascii="仿宋_GB2312" w:hAnsi="宋体" w:eastAsia="仿宋_GB2312" w:cs="宋体"/>
          <w:bCs/>
          <w:sz w:val="32"/>
          <w:szCs w:val="32"/>
          <w:lang w:val="en-US" w:eastAsia="zh-CN"/>
        </w:rPr>
        <w:t>/</w:t>
      </w:r>
      <w:r>
        <w:rPr>
          <w:rFonts w:hint="eastAsia" w:ascii="仿宋_GB2312" w:hAnsi="宋体" w:eastAsia="仿宋_GB2312" w:cs="宋体"/>
          <w:bCs/>
          <w:sz w:val="32"/>
          <w:szCs w:val="32"/>
          <w:lang w:val="zh-CN"/>
        </w:rPr>
        <w:t>同行评教”由教学单位教师课程教学</w:t>
      </w:r>
      <w:r>
        <w:rPr>
          <w:rFonts w:hint="eastAsia" w:ascii="仿宋_GB2312" w:hAnsi="宋体" w:eastAsia="仿宋_GB2312" w:cs="宋体"/>
          <w:bCs/>
          <w:sz w:val="32"/>
          <w:szCs w:val="32"/>
          <w:lang w:val="zh-CN" w:eastAsia="zh-CN"/>
        </w:rPr>
        <w:t>评价</w:t>
      </w:r>
      <w:r>
        <w:rPr>
          <w:rFonts w:hint="eastAsia" w:ascii="仿宋_GB2312" w:hAnsi="宋体" w:eastAsia="仿宋_GB2312" w:cs="宋体"/>
          <w:bCs/>
          <w:sz w:val="32"/>
          <w:szCs w:val="32"/>
          <w:lang w:val="zh-CN"/>
        </w:rPr>
        <w:t>小组集体组织实施，评价小组依据《湖南女子学院教师课程教学同行评价表》，对本部门任课教师的课堂教学、教案与授课计划、作业批改与课外辅导、听课、教研活动、考试环节等方面进行综合评价（</w:t>
      </w:r>
      <w:r>
        <w:rPr>
          <w:rFonts w:hint="eastAsia" w:ascii="仿宋_GB2312" w:hAnsi="宋体" w:eastAsia="仿宋_GB2312" w:cs="宋体"/>
          <w:bCs/>
          <w:sz w:val="32"/>
          <w:szCs w:val="32"/>
        </w:rPr>
        <w:t>其中优秀等级教师人数原则上控制在该学期本教学单位任课教师人数的30—50%）</w:t>
      </w:r>
      <w:r>
        <w:rPr>
          <w:rFonts w:hint="eastAsia" w:ascii="仿宋_GB2312" w:hAnsi="宋体" w:eastAsia="仿宋_GB2312" w:cs="宋体"/>
          <w:bCs/>
          <w:sz w:val="32"/>
          <w:szCs w:val="32"/>
          <w:lang w:val="zh-CN"/>
        </w:rPr>
        <w:t>。评教结果在本教学单位内公示后，按要求提交至教师课程教学考核工作办公室。</w:t>
      </w:r>
    </w:p>
    <w:p>
      <w:pPr>
        <w:autoSpaceDE w:val="0"/>
        <w:autoSpaceDN w:val="0"/>
        <w:adjustRightInd w:val="0"/>
        <w:snapToGrid w:val="0"/>
        <w:spacing w:line="500" w:lineRule="exact"/>
        <w:ind w:firstLine="627" w:firstLineChars="196"/>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（2）</w:t>
      </w:r>
      <w:r>
        <w:rPr>
          <w:rFonts w:hint="eastAsia" w:ascii="仿宋_GB2312" w:hAnsi="宋体" w:eastAsia="仿宋_GB2312" w:cs="宋体"/>
          <w:bCs/>
          <w:sz w:val="32"/>
          <w:szCs w:val="32"/>
          <w:lang w:val="zh-CN" w:eastAsia="zh-CN"/>
        </w:rPr>
        <w:t>院部</w:t>
      </w:r>
      <w:r>
        <w:rPr>
          <w:rFonts w:hint="eastAsia" w:ascii="仿宋_GB2312" w:hAnsi="宋体" w:eastAsia="仿宋_GB2312" w:cs="宋体"/>
          <w:bCs/>
          <w:sz w:val="32"/>
          <w:szCs w:val="32"/>
          <w:lang w:val="en-US" w:eastAsia="zh-CN"/>
        </w:rPr>
        <w:t>/</w:t>
      </w:r>
      <w:r>
        <w:rPr>
          <w:rFonts w:hint="eastAsia" w:ascii="仿宋_GB2312" w:hAnsi="宋体" w:eastAsia="仿宋_GB2312" w:cs="宋体"/>
          <w:bCs/>
          <w:sz w:val="32"/>
          <w:szCs w:val="32"/>
          <w:lang w:val="zh-CN"/>
        </w:rPr>
        <w:t>同行评价得分统计方法</w:t>
      </w:r>
    </w:p>
    <w:p>
      <w:pPr>
        <w:snapToGrid w:val="0"/>
        <w:spacing w:line="500" w:lineRule="exact"/>
        <w:ind w:firstLine="640" w:firstLineChars="200"/>
        <w:rPr>
          <w:rFonts w:hint="eastAsia" w:ascii="仿宋_GB2312" w:hAnsi="宋体" w:eastAsia="仿宋_GB2312" w:cs="宋体"/>
          <w:bCs/>
          <w:sz w:val="32"/>
          <w:szCs w:val="32"/>
          <w:lang w:val="zh-CN"/>
        </w:rPr>
      </w:pPr>
      <w:r>
        <w:rPr>
          <w:rFonts w:hint="eastAsia" w:ascii="仿宋_GB2312" w:hAnsi="宋体" w:eastAsia="仿宋_GB2312" w:cs="宋体"/>
          <w:bCs/>
          <w:sz w:val="32"/>
          <w:szCs w:val="32"/>
          <w:lang w:val="zh-CN"/>
        </w:rPr>
        <w:t>①j</w:t>
      </w:r>
      <w:r>
        <w:rPr>
          <w:rFonts w:hint="eastAsia" w:ascii="仿宋_GB2312" w:hAnsi="宋体" w:eastAsia="仿宋_GB2312" w:cs="宋体"/>
          <w:bCs/>
          <w:sz w:val="32"/>
          <w:szCs w:val="32"/>
          <w:lang w:val="zh-CN" w:eastAsia="zh-CN"/>
        </w:rPr>
        <w:t>院部</w:t>
      </w:r>
      <w:r>
        <w:rPr>
          <w:rFonts w:hint="eastAsia" w:ascii="仿宋_GB2312" w:hAnsi="宋体" w:eastAsia="仿宋_GB2312" w:cs="宋体"/>
          <w:bCs/>
          <w:sz w:val="32"/>
          <w:szCs w:val="32"/>
          <w:lang w:val="en-US" w:eastAsia="zh-CN"/>
        </w:rPr>
        <w:t>/</w:t>
      </w:r>
      <w:r>
        <w:rPr>
          <w:rFonts w:hint="eastAsia" w:ascii="仿宋_GB2312" w:hAnsi="宋体" w:eastAsia="仿宋_GB2312" w:cs="宋体"/>
          <w:bCs/>
          <w:sz w:val="32"/>
          <w:szCs w:val="32"/>
          <w:lang w:val="zh-CN"/>
        </w:rPr>
        <w:t>同行教师对i教师的评分T</w:t>
      </w:r>
      <w:r>
        <w:rPr>
          <w:rFonts w:hint="eastAsia" w:ascii="仿宋_GB2312" w:eastAsia="仿宋_GB2312"/>
          <w:sz w:val="32"/>
          <w:szCs w:val="32"/>
          <w:vertAlign w:val="subscript"/>
        </w:rPr>
        <w:t>ij</w:t>
      </w:r>
    </w:p>
    <w:p>
      <w:pPr>
        <w:autoSpaceDE w:val="0"/>
        <w:autoSpaceDN w:val="0"/>
        <w:adjustRightInd w:val="0"/>
        <w:snapToGrid w:val="0"/>
        <w:spacing w:line="500" w:lineRule="exact"/>
        <w:ind w:firstLine="640" w:firstLineChars="200"/>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②i</w:t>
      </w:r>
      <w:r>
        <w:rPr>
          <w:rFonts w:hint="eastAsia" w:ascii="仿宋_GB2312" w:hAnsi="宋体" w:eastAsia="仿宋_GB2312" w:cs="宋体"/>
          <w:bCs/>
          <w:sz w:val="32"/>
          <w:szCs w:val="32"/>
          <w:lang w:val="zh-CN" w:eastAsia="zh-CN"/>
        </w:rPr>
        <w:t>院部</w:t>
      </w:r>
      <w:r>
        <w:rPr>
          <w:rFonts w:hint="eastAsia" w:ascii="仿宋_GB2312" w:hAnsi="宋体" w:eastAsia="仿宋_GB2312" w:cs="宋体"/>
          <w:bCs/>
          <w:sz w:val="32"/>
          <w:szCs w:val="32"/>
          <w:lang w:val="en-US" w:eastAsia="zh-CN"/>
        </w:rPr>
        <w:t>/</w:t>
      </w:r>
      <w:r>
        <w:rPr>
          <w:rFonts w:hint="eastAsia" w:ascii="仿宋_GB2312" w:hAnsi="宋体" w:eastAsia="仿宋_GB2312" w:cs="宋体"/>
          <w:bCs/>
          <w:sz w:val="32"/>
          <w:szCs w:val="32"/>
          <w:lang w:val="zh-CN"/>
        </w:rPr>
        <w:t>同行评价的最后得分</w:t>
      </w:r>
    </w:p>
    <w:p>
      <w:pPr>
        <w:snapToGrid w:val="0"/>
        <w:spacing w:beforeLines="50" w:afterLines="50" w:line="500" w:lineRule="exact"/>
        <w:ind w:firstLine="1760" w:firstLineChars="550"/>
        <w:rPr>
          <w:rFonts w:ascii="仿宋_GB2312" w:hAnsi="宋体" w:eastAsia="仿宋_GB2312"/>
          <w:sz w:val="32"/>
          <w:szCs w:val="32"/>
        </w:rPr>
      </w:pPr>
      <w:r>
        <w:rPr>
          <w:rFonts w:hint="eastAsia" w:ascii="仿宋_GB2312" w:hAnsi="宋体" w:eastAsia="仿宋_GB2312"/>
          <w:position w:val="-24"/>
          <w:sz w:val="32"/>
          <w:szCs w:val="32"/>
        </w:rPr>
        <w:object>
          <v:shape id="_x0000_i1030" o:spt="75" type="#_x0000_t75" style="height:32.75pt;width:114.9pt;" o:ole="t" filled="f" o:preferrelative="t" stroked="f" coordsize="21600,21600">
            <v:path/>
            <v:fill on="f" focussize="0,0"/>
            <v:stroke on="f" joinstyle="miter"/>
            <v:imagedata r:id="rId11" o:title=""/>
            <o:lock v:ext="edit" aspectratio="t"/>
            <w10:wrap type="none"/>
            <w10:anchorlock/>
          </v:shape>
          <o:OLEObject Type="Embed" ProgID="Equation.3" ShapeID="_x0000_i1030" DrawAspect="Content" ObjectID="_1468075728" r:id="rId10">
            <o:LockedField>false</o:LockedField>
          </o:OLEObject>
        </w:object>
      </w:r>
      <w:r>
        <w:rPr>
          <w:rFonts w:hint="eastAsia" w:ascii="仿宋_GB2312" w:hAnsi="宋体" w:eastAsia="仿宋_GB2312"/>
          <w:sz w:val="32"/>
          <w:szCs w:val="32"/>
        </w:rPr>
        <w:t>（K为</w:t>
      </w:r>
      <w:r>
        <w:rPr>
          <w:rFonts w:hint="eastAsia" w:ascii="仿宋_GB2312" w:hAnsi="宋体" w:eastAsia="仿宋_GB2312"/>
          <w:color w:val="000000" w:themeColor="text1"/>
          <w:sz w:val="32"/>
          <w:szCs w:val="32"/>
        </w:rPr>
        <w:t>参评</w:t>
      </w:r>
      <w:r>
        <w:rPr>
          <w:rFonts w:hint="eastAsia" w:ascii="仿宋_GB2312" w:hAnsi="宋体" w:eastAsia="仿宋_GB2312"/>
          <w:sz w:val="32"/>
          <w:szCs w:val="32"/>
        </w:rPr>
        <w:t>人数）</w:t>
      </w:r>
    </w:p>
    <w:p>
      <w:pPr>
        <w:snapToGrid w:val="0"/>
        <w:spacing w:line="500" w:lineRule="exact"/>
        <w:ind w:firstLine="630" w:firstLineChars="196"/>
        <w:rPr>
          <w:rFonts w:hint="eastAsia" w:ascii="仿宋_GB2312" w:hAnsi="宋体" w:eastAsia="仿宋_GB2312"/>
          <w:b/>
          <w:sz w:val="32"/>
          <w:szCs w:val="32"/>
        </w:rPr>
      </w:pPr>
      <w:r>
        <w:rPr>
          <w:rFonts w:hint="eastAsia" w:ascii="仿宋_GB2312" w:hAnsi="宋体" w:eastAsia="仿宋_GB2312"/>
          <w:b/>
          <w:sz w:val="32"/>
          <w:szCs w:val="32"/>
        </w:rPr>
        <w:t>3.教学督导</w:t>
      </w:r>
      <w:r>
        <w:rPr>
          <w:rFonts w:hint="eastAsia" w:ascii="仿宋_GB2312" w:hAnsi="宋体" w:eastAsia="仿宋_GB2312"/>
          <w:b/>
          <w:sz w:val="32"/>
          <w:szCs w:val="32"/>
          <w:lang w:val="zh-CN"/>
        </w:rPr>
        <w:t>评价</w:t>
      </w:r>
      <w:r>
        <w:rPr>
          <w:rFonts w:hint="eastAsia" w:ascii="仿宋_GB2312" w:hAnsi="宋体" w:eastAsia="仿宋_GB2312"/>
          <w:b/>
          <w:sz w:val="32"/>
          <w:szCs w:val="32"/>
        </w:rPr>
        <w:t>（占</w:t>
      </w:r>
      <w:r>
        <w:rPr>
          <w:rFonts w:hint="eastAsia" w:ascii="仿宋_GB2312" w:hAnsi="宋体" w:eastAsia="仿宋_GB2312"/>
          <w:b/>
          <w:sz w:val="32"/>
          <w:szCs w:val="32"/>
          <w:lang w:val="en-US" w:eastAsia="zh-CN"/>
        </w:rPr>
        <w:t>15</w:t>
      </w:r>
      <w:r>
        <w:rPr>
          <w:rFonts w:hint="eastAsia" w:ascii="仿宋_GB2312" w:hAnsi="宋体" w:eastAsia="仿宋_GB2312"/>
          <w:b/>
          <w:sz w:val="32"/>
          <w:szCs w:val="32"/>
        </w:rPr>
        <w:t>％）</w:t>
      </w:r>
    </w:p>
    <w:p>
      <w:pPr>
        <w:autoSpaceDE w:val="0"/>
        <w:autoSpaceDN w:val="0"/>
        <w:adjustRightInd w:val="0"/>
        <w:snapToGrid w:val="0"/>
        <w:spacing w:line="500" w:lineRule="exact"/>
        <w:ind w:firstLine="627" w:firstLineChars="196"/>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（1）教学督导评价由教学督导团组织实施，教学督导依据《湖南女子学院教师课程教学教师</w:t>
      </w:r>
      <w:r>
        <w:rPr>
          <w:rFonts w:hint="eastAsia" w:ascii="仿宋_GB2312" w:hAnsi="宋体" w:eastAsia="仿宋_GB2312" w:cs="宋体"/>
          <w:bCs/>
          <w:sz w:val="32"/>
          <w:szCs w:val="32"/>
          <w:lang w:val="en-US" w:eastAsia="zh-CN"/>
        </w:rPr>
        <w:t>/</w:t>
      </w:r>
      <w:r>
        <w:rPr>
          <w:rFonts w:hint="eastAsia" w:ascii="仿宋_GB2312" w:hAnsi="宋体" w:eastAsia="仿宋_GB2312" w:cs="宋体"/>
          <w:bCs/>
          <w:sz w:val="32"/>
          <w:szCs w:val="32"/>
          <w:lang w:val="zh-CN"/>
        </w:rPr>
        <w:t>督导</w:t>
      </w:r>
      <w:r>
        <w:rPr>
          <w:rFonts w:hint="eastAsia" w:ascii="仿宋_GB2312" w:hAnsi="宋体" w:eastAsia="仿宋_GB2312" w:cs="宋体"/>
          <w:bCs/>
          <w:sz w:val="32"/>
          <w:szCs w:val="32"/>
          <w:lang w:val="zh-CN" w:eastAsia="zh-CN"/>
        </w:rPr>
        <w:t>评价</w:t>
      </w:r>
      <w:r>
        <w:rPr>
          <w:rFonts w:hint="eastAsia" w:ascii="仿宋_GB2312" w:hAnsi="宋体" w:eastAsia="仿宋_GB2312" w:cs="宋体"/>
          <w:bCs/>
          <w:sz w:val="32"/>
          <w:szCs w:val="32"/>
          <w:lang w:val="zh-CN"/>
        </w:rPr>
        <w:t>表》，对各教学单位任课教师的课堂教学进行评价（</w:t>
      </w:r>
      <w:r>
        <w:rPr>
          <w:rFonts w:hint="eastAsia" w:ascii="仿宋_GB2312" w:hAnsi="宋体" w:eastAsia="仿宋_GB2312" w:cs="宋体"/>
          <w:bCs/>
          <w:sz w:val="32"/>
          <w:szCs w:val="32"/>
        </w:rPr>
        <w:t>其中优秀等级教师人数原则上控制在该学期任课教师人数的30—50%）</w:t>
      </w:r>
      <w:r>
        <w:rPr>
          <w:rFonts w:hint="eastAsia" w:ascii="仿宋_GB2312" w:hAnsi="宋体" w:eastAsia="仿宋_GB2312" w:cs="宋体"/>
          <w:bCs/>
          <w:sz w:val="32"/>
          <w:szCs w:val="32"/>
          <w:lang w:val="zh-CN"/>
        </w:rPr>
        <w:t>。评价结果按要求提交至教师课程教学评价工作办公室。</w:t>
      </w:r>
    </w:p>
    <w:p>
      <w:pPr>
        <w:autoSpaceDE w:val="0"/>
        <w:autoSpaceDN w:val="0"/>
        <w:adjustRightInd w:val="0"/>
        <w:snapToGrid w:val="0"/>
        <w:spacing w:line="500" w:lineRule="exact"/>
        <w:ind w:firstLine="627" w:firstLineChars="196"/>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（2）教学督导评价得分统计方法</w:t>
      </w:r>
    </w:p>
    <w:p>
      <w:pPr>
        <w:autoSpaceDE w:val="0"/>
        <w:autoSpaceDN w:val="0"/>
        <w:adjustRightInd w:val="0"/>
        <w:snapToGrid w:val="0"/>
        <w:spacing w:line="500" w:lineRule="exact"/>
        <w:ind w:firstLine="627" w:firstLineChars="196"/>
        <w:rPr>
          <w:rFonts w:ascii="仿宋_GB2312" w:hAnsi="宋体" w:eastAsia="仿宋_GB2312" w:cs="宋体"/>
          <w:b w:val="0"/>
          <w:bCs/>
          <w:color w:val="000000" w:themeColor="text1"/>
          <w:sz w:val="32"/>
          <w:szCs w:val="32"/>
          <w:lang w:val="zh-CN"/>
          <w14:textFill>
            <w14:solidFill>
              <w14:schemeClr w14:val="tx1"/>
            </w14:solidFill>
          </w14:textFill>
        </w:rPr>
      </w:pPr>
      <w:r>
        <w:rPr>
          <w:rFonts w:hint="eastAsia" w:ascii="仿宋_GB2312" w:hAnsi="宋体" w:eastAsia="仿宋_GB2312" w:cs="宋体"/>
          <w:b w:val="0"/>
          <w:bCs/>
          <w:color w:val="000000" w:themeColor="text1"/>
          <w:sz w:val="32"/>
          <w:szCs w:val="32"/>
          <w:lang w:val="zh-CN"/>
          <w14:textFill>
            <w14:solidFill>
              <w14:schemeClr w14:val="tx1"/>
            </w14:solidFill>
          </w14:textFill>
        </w:rPr>
        <w:t>①j督导员对i教师的评分U</w:t>
      </w:r>
      <w:r>
        <w:rPr>
          <w:rFonts w:hint="eastAsia" w:ascii="仿宋_GB2312" w:hAnsi="宋体" w:eastAsia="仿宋_GB2312" w:cs="宋体"/>
          <w:b w:val="0"/>
          <w:bCs/>
          <w:color w:val="000000" w:themeColor="text1"/>
          <w:sz w:val="32"/>
          <w:szCs w:val="32"/>
          <w:vertAlign w:val="subscript"/>
          <w:lang w:val="zh-CN"/>
          <w14:textFill>
            <w14:solidFill>
              <w14:schemeClr w14:val="tx1"/>
            </w14:solidFill>
          </w14:textFill>
        </w:rPr>
        <w:t>ij</w:t>
      </w:r>
      <w:bookmarkStart w:id="1" w:name="_GoBack"/>
      <w:bookmarkEnd w:id="1"/>
    </w:p>
    <w:p>
      <w:pPr>
        <w:autoSpaceDE w:val="0"/>
        <w:autoSpaceDN w:val="0"/>
        <w:adjustRightInd w:val="0"/>
        <w:snapToGrid w:val="0"/>
        <w:spacing w:line="500" w:lineRule="exact"/>
        <w:ind w:firstLine="627" w:firstLineChars="196"/>
        <w:rPr>
          <w:rFonts w:ascii="仿宋_GB2312" w:hAnsi="宋体" w:eastAsia="仿宋_GB2312" w:cs="宋体"/>
          <w:bCs/>
          <w:color w:val="000000" w:themeColor="text1"/>
          <w:sz w:val="32"/>
          <w:szCs w:val="32"/>
          <w14:textFill>
            <w14:solidFill>
              <w14:schemeClr w14:val="tx1"/>
            </w14:solidFill>
          </w14:textFill>
        </w:rPr>
      </w:pPr>
      <w:r>
        <w:rPr>
          <w:rFonts w:hint="eastAsia" w:ascii="仿宋_GB2312" w:hAnsi="宋体" w:eastAsia="仿宋_GB2312" w:cs="宋体"/>
          <w:bCs/>
          <w:color w:val="000000" w:themeColor="text1"/>
          <w:sz w:val="32"/>
          <w:szCs w:val="32"/>
          <w:lang w:val="zh-CN"/>
          <w14:textFill>
            <w14:solidFill>
              <w14:schemeClr w14:val="tx1"/>
            </w14:solidFill>
          </w14:textFill>
        </w:rPr>
        <w:t>②i教师教学督导评价的最后得分</w:t>
      </w:r>
    </w:p>
    <w:p>
      <w:pPr>
        <w:snapToGrid w:val="0"/>
        <w:spacing w:beforeLines="50" w:afterLines="50" w:line="500" w:lineRule="exact"/>
        <w:ind w:firstLine="1760" w:firstLineChars="550"/>
        <w:rPr>
          <w:rFonts w:hint="eastAsia" w:ascii="仿宋_GB2312" w:hAnsi="宋体" w:eastAsia="仿宋_GB2312" w:cs="宋体"/>
          <w:bCs/>
          <w:sz w:val="32"/>
          <w:szCs w:val="32"/>
          <w:lang w:val="zh-CN" w:eastAsia="zh-CN"/>
        </w:rPr>
      </w:pPr>
      <w:r>
        <w:rPr>
          <w:rFonts w:hint="eastAsia" w:ascii="仿宋_GB2312" w:hAnsi="宋体" w:eastAsia="仿宋_GB2312" w:cs="宋体"/>
          <w:bCs/>
          <w:color w:val="000000" w:themeColor="text1"/>
          <w:position w:val="-6"/>
          <w:sz w:val="32"/>
          <w:szCs w:val="32"/>
          <w:lang w:val="zh-CN"/>
          <w14:textFill>
            <w14:solidFill>
              <w14:schemeClr w14:val="tx1"/>
            </w14:solidFill>
          </w14:textFill>
        </w:rPr>
        <w:object>
          <v:shape id="_x0000_i1033" o:spt="75" type="#_x0000_t75" style="height:21.8pt;width:16pt;" o:ole="t" filled="f" o:preferrelative="t" stroked="f" coordsize="21600,21600">
            <v:path/>
            <v:fill on="f" focussize="0,0"/>
            <v:stroke on="f" joinstyle="miter"/>
            <v:imagedata r:id="rId13" o:title=""/>
            <o:lock v:ext="edit" aspectratio="t"/>
            <w10:wrap type="none"/>
            <w10:anchorlock/>
          </v:shape>
          <o:OLEObject Type="Embed" ProgID="Equation.3" ShapeID="_x0000_i1033" DrawAspect="Content" ObjectID="_1468075729" r:id="rId12">
            <o:LockedField>false</o:LockedField>
          </o:OLEObject>
        </w:object>
      </w:r>
      <w:r>
        <w:rPr>
          <w:rFonts w:hint="eastAsia" w:ascii="仿宋_GB2312" w:hAnsi="宋体" w:eastAsia="仿宋_GB2312"/>
          <w:color w:val="000000" w:themeColor="text1"/>
          <w:position w:val="-30"/>
          <w:sz w:val="32"/>
          <w:szCs w:val="32"/>
          <w14:textFill>
            <w14:solidFill>
              <w14:schemeClr w14:val="tx1"/>
            </w14:solidFill>
          </w14:textFill>
        </w:rPr>
        <w:object>
          <v:shape id="_x0000_i1034" o:spt="75" type="#_x0000_t75" style="height:38.55pt;width:46.55pt;" o:ole="t" filled="f" o:preferrelative="t" stroked="f" coordsize="21600,21600">
            <v:path/>
            <v:fill on="f" focussize="0,0"/>
            <v:stroke on="f" joinstyle="miter"/>
            <v:imagedata r:id="rId15" o:title=""/>
            <o:lock v:ext="edit" aspectratio="t"/>
            <w10:wrap type="none"/>
            <w10:anchorlock/>
          </v:shape>
          <o:OLEObject Type="Embed" ProgID="Equation.3" ShapeID="_x0000_i1034" DrawAspect="Content" ObjectID="_1468075730" r:id="rId14">
            <o:LockedField>false</o:LockedField>
          </o:OLEObject>
        </w:object>
      </w:r>
      <w:r>
        <w:rPr>
          <w:rFonts w:hint="eastAsia" w:ascii="仿宋_GB2312" w:hAnsi="宋体" w:eastAsia="仿宋_GB2312" w:cs="宋体"/>
          <w:bCs/>
          <w:color w:val="000000" w:themeColor="text1"/>
          <w:sz w:val="32"/>
          <w:szCs w:val="32"/>
          <w:lang w:val="zh-CN"/>
          <w14:textFill>
            <w14:solidFill>
              <w14:schemeClr w14:val="tx1"/>
            </w14:solidFill>
          </w14:textFill>
        </w:rPr>
        <w:t>（n为分管i教师的督导人数）</w:t>
      </w:r>
      <w:r>
        <w:rPr>
          <w:rFonts w:hint="eastAsia" w:ascii="仿宋_GB2312" w:hAnsi="宋体" w:eastAsia="仿宋_GB2312"/>
          <w:color w:val="FF0000"/>
          <w:position w:val="-10"/>
          <w:sz w:val="32"/>
          <w:szCs w:val="32"/>
        </w:rPr>
        <w:object>
          <v:shape id="_x0000_i1036" o:spt="75" type="#_x0000_t75" style="height:17pt;width:9pt;" o:ole="t" filled="f" o:preferrelative="t" stroked="f" coordsize="21600,21600">
            <v:path/>
            <v:fill on="f" focussize="0,0"/>
            <v:stroke on="f"/>
            <v:imagedata r:id="rId17" o:title=""/>
            <o:lock v:ext="edit" aspectratio="t"/>
            <w10:wrap type="none"/>
            <w10:anchorlock/>
          </v:shape>
          <o:OLEObject Type="Embed" ProgID="Equation.KSEE3" ShapeID="_x0000_i1036" DrawAspect="Content" ObjectID="_1468075731" r:id="rId16">
            <o:LockedField>false</o:LockedField>
          </o:OLEObject>
        </w:object>
      </w:r>
    </w:p>
    <w:p>
      <w:pPr>
        <w:snapToGrid w:val="0"/>
        <w:spacing w:line="500" w:lineRule="exact"/>
        <w:ind w:firstLine="630" w:firstLineChars="196"/>
        <w:jc w:val="left"/>
        <w:rPr>
          <w:rFonts w:ascii="仿宋_GB2312" w:hAnsi="宋体" w:eastAsia="仿宋_GB2312"/>
          <w:b/>
          <w:sz w:val="32"/>
          <w:szCs w:val="32"/>
        </w:rPr>
      </w:pPr>
      <w:r>
        <w:rPr>
          <w:rFonts w:hint="eastAsia" w:ascii="仿宋_GB2312" w:hAnsi="宋体" w:eastAsia="仿宋_GB2312"/>
          <w:b/>
          <w:sz w:val="32"/>
          <w:szCs w:val="32"/>
          <w:lang w:val="en-US" w:eastAsia="zh-CN"/>
        </w:rPr>
        <w:t>4</w:t>
      </w:r>
      <w:r>
        <w:rPr>
          <w:rFonts w:hint="eastAsia" w:ascii="仿宋_GB2312" w:hAnsi="宋体" w:eastAsia="仿宋_GB2312"/>
          <w:b/>
          <w:sz w:val="32"/>
          <w:szCs w:val="32"/>
        </w:rPr>
        <w:t>.教师课程教学</w:t>
      </w:r>
      <w:r>
        <w:rPr>
          <w:rFonts w:hint="eastAsia" w:ascii="仿宋_GB2312" w:hAnsi="宋体" w:eastAsia="仿宋_GB2312"/>
          <w:b/>
          <w:sz w:val="32"/>
          <w:szCs w:val="32"/>
          <w:lang w:eastAsia="zh-CN"/>
        </w:rPr>
        <w:t>评价</w:t>
      </w:r>
      <w:r>
        <w:rPr>
          <w:rFonts w:hint="eastAsia" w:ascii="仿宋_GB2312" w:hAnsi="宋体" w:eastAsia="仿宋_GB2312"/>
          <w:b/>
          <w:sz w:val="32"/>
          <w:szCs w:val="32"/>
        </w:rPr>
        <w:t>最终得分</w:t>
      </w:r>
    </w:p>
    <w:p>
      <w:pPr>
        <w:autoSpaceDE w:val="0"/>
        <w:autoSpaceDN w:val="0"/>
        <w:adjustRightInd w:val="0"/>
        <w:snapToGrid w:val="0"/>
        <w:spacing w:line="500" w:lineRule="exact"/>
        <w:ind w:firstLine="627" w:firstLineChars="196"/>
        <w:rPr>
          <w:rFonts w:hint="eastAsia" w:ascii="仿宋_GB2312" w:hAnsi="宋体" w:eastAsia="仿宋_GB2312" w:cs="宋体"/>
          <w:bCs/>
          <w:sz w:val="32"/>
          <w:szCs w:val="32"/>
          <w:lang w:val="zh-CN"/>
        </w:rPr>
      </w:pPr>
      <w:r>
        <w:rPr>
          <w:rFonts w:hint="eastAsia" w:ascii="仿宋_GB2312" w:hAnsi="宋体" w:eastAsia="仿宋_GB2312" w:cs="宋体"/>
          <w:bCs/>
          <w:sz w:val="32"/>
          <w:szCs w:val="32"/>
          <w:lang w:val="zh-CN"/>
        </w:rPr>
        <w:t>（1）教师课程教学评价最终得分，为“学生评价”、“</w:t>
      </w:r>
      <w:r>
        <w:rPr>
          <w:rFonts w:hint="eastAsia" w:ascii="仿宋_GB2312" w:hAnsi="宋体" w:eastAsia="仿宋_GB2312" w:cs="宋体"/>
          <w:bCs/>
          <w:sz w:val="32"/>
          <w:szCs w:val="32"/>
          <w:lang w:val="zh-CN" w:eastAsia="zh-CN"/>
        </w:rPr>
        <w:t>院部</w:t>
      </w:r>
      <w:r>
        <w:rPr>
          <w:rFonts w:hint="eastAsia" w:ascii="仿宋_GB2312" w:hAnsi="宋体" w:eastAsia="仿宋_GB2312" w:cs="宋体"/>
          <w:bCs/>
          <w:sz w:val="32"/>
          <w:szCs w:val="32"/>
          <w:lang w:val="en-US" w:eastAsia="zh-CN"/>
        </w:rPr>
        <w:t>/</w:t>
      </w:r>
      <w:r>
        <w:rPr>
          <w:rFonts w:hint="eastAsia" w:ascii="仿宋_GB2312" w:hAnsi="宋体" w:eastAsia="仿宋_GB2312" w:cs="宋体"/>
          <w:bCs/>
          <w:sz w:val="32"/>
          <w:szCs w:val="32"/>
          <w:lang w:val="zh-CN"/>
        </w:rPr>
        <w:t>同行评价”、“教学督导评价”得分分别乘以相应比例之和。</w:t>
      </w:r>
    </w:p>
    <w:p>
      <w:pPr>
        <w:autoSpaceDE w:val="0"/>
        <w:autoSpaceDN w:val="0"/>
        <w:adjustRightInd w:val="0"/>
        <w:snapToGrid w:val="0"/>
        <w:spacing w:line="500" w:lineRule="exact"/>
        <w:ind w:firstLine="627" w:firstLineChars="196"/>
        <w:rPr>
          <w:rFonts w:ascii="仿宋_GB2312" w:hAnsi="宋体" w:eastAsia="仿宋_GB2312" w:cs="宋体"/>
          <w:bCs/>
          <w:color w:val="000000" w:themeColor="text1"/>
          <w:sz w:val="32"/>
          <w:szCs w:val="32"/>
          <w:lang w:val="zh-CN"/>
        </w:rPr>
      </w:pPr>
      <w:r>
        <w:rPr>
          <w:rFonts w:hint="eastAsia" w:ascii="仿宋_GB2312" w:hAnsi="宋体" w:eastAsia="仿宋_GB2312" w:cs="宋体"/>
          <w:bCs/>
          <w:sz w:val="32"/>
          <w:szCs w:val="32"/>
          <w:lang w:val="zh-CN"/>
        </w:rPr>
        <w:t>（2）</w:t>
      </w:r>
      <w:r>
        <w:rPr>
          <w:rFonts w:hint="eastAsia" w:ascii="仿宋_GB2312" w:hAnsi="宋体" w:eastAsia="仿宋_GB2312" w:cs="宋体"/>
          <w:bCs/>
          <w:color w:val="000000" w:themeColor="text1"/>
          <w:sz w:val="32"/>
          <w:szCs w:val="32"/>
          <w:lang w:val="zh-CN"/>
        </w:rPr>
        <w:t>教师课程教学评价最终得分计算方法</w:t>
      </w:r>
    </w:p>
    <w:p>
      <w:pPr>
        <w:autoSpaceDE w:val="0"/>
        <w:autoSpaceDN w:val="0"/>
        <w:adjustRightInd w:val="0"/>
        <w:snapToGrid w:val="0"/>
        <w:spacing w:line="500" w:lineRule="exact"/>
        <w:ind w:firstLine="1584" w:firstLineChars="495"/>
        <w:rPr>
          <w:rFonts w:ascii="仿宋_GB2312" w:hAnsi="宋体" w:eastAsia="仿宋_GB2312" w:cs="宋体"/>
          <w:bCs/>
          <w:color w:val="000000" w:themeColor="text1"/>
          <w:sz w:val="32"/>
          <w:szCs w:val="32"/>
          <w:lang w:val="zh-CN"/>
        </w:rPr>
      </w:pPr>
      <w:r>
        <w:rPr>
          <w:rFonts w:hint="eastAsia" w:ascii="仿宋_GB2312" w:hAnsi="宋体" w:eastAsia="仿宋_GB2312" w:cs="宋体"/>
          <w:bCs/>
          <w:color w:val="000000" w:themeColor="text1"/>
          <w:sz w:val="32"/>
          <w:szCs w:val="32"/>
          <w:lang w:val="zh-CN"/>
        </w:rPr>
        <w:t>W</w:t>
      </w:r>
      <w:r>
        <w:rPr>
          <w:rFonts w:hint="eastAsia" w:ascii="仿宋_GB2312" w:hAnsi="宋体" w:eastAsia="仿宋_GB2312" w:cs="宋体"/>
          <w:bCs/>
          <w:color w:val="000000" w:themeColor="text1"/>
          <w:sz w:val="32"/>
          <w:szCs w:val="32"/>
          <w:vertAlign w:val="subscript"/>
          <w:lang w:val="zh-CN"/>
        </w:rPr>
        <w:t>i</w:t>
      </w:r>
      <w:r>
        <w:rPr>
          <w:rFonts w:hint="eastAsia" w:ascii="仿宋_GB2312" w:hAnsi="宋体" w:eastAsia="仿宋_GB2312" w:cs="宋体"/>
          <w:bCs/>
          <w:color w:val="000000" w:themeColor="text1"/>
          <w:sz w:val="32"/>
          <w:szCs w:val="32"/>
          <w:lang w:val="zh-CN"/>
        </w:rPr>
        <w:t>=</w:t>
      </w:r>
      <w:r>
        <w:rPr>
          <w:rFonts w:hint="eastAsia" w:ascii="仿宋_GB2312" w:hAnsi="宋体" w:eastAsia="仿宋_GB2312" w:cs="宋体"/>
          <w:bCs/>
          <w:color w:val="000000" w:themeColor="text1"/>
          <w:position w:val="-6"/>
          <w:sz w:val="32"/>
          <w:szCs w:val="32"/>
          <w:lang w:val="zh-CN"/>
        </w:rPr>
        <w:object>
          <v:shape id="_x0000_i1037" o:spt="75" type="#_x0000_t75" style="height:22.55pt;width:13.8pt;" o:ole="t" filled="f" o:preferrelative="t" stroked="f" coordsize="21600,21600">
            <v:path/>
            <v:fill on="f" focussize="0,0"/>
            <v:stroke on="f" joinstyle="miter"/>
            <v:imagedata r:id="rId19" o:title=""/>
            <o:lock v:ext="edit" aspectratio="t"/>
            <w10:wrap type="none"/>
            <w10:anchorlock/>
          </v:shape>
          <o:OLEObject Type="Embed" ProgID="Equation.3" ShapeID="_x0000_i1037" DrawAspect="Content" ObjectID="_1468075732" r:id="rId18">
            <o:LockedField>false</o:LockedField>
          </o:OLEObject>
        </w:object>
      </w:r>
      <w:r>
        <w:rPr>
          <w:rFonts w:hint="eastAsia" w:ascii="仿宋_GB2312" w:hAnsi="宋体" w:eastAsia="仿宋_GB2312" w:cs="宋体"/>
          <w:bCs/>
          <w:color w:val="000000" w:themeColor="text1"/>
          <w:szCs w:val="21"/>
          <w:lang w:val="zh-CN"/>
        </w:rPr>
        <w:t>×</w:t>
      </w:r>
      <w:r>
        <w:rPr>
          <w:rFonts w:hint="eastAsia" w:ascii="仿宋_GB2312" w:hAnsi="宋体" w:eastAsia="仿宋_GB2312" w:cs="宋体"/>
          <w:bCs/>
          <w:color w:val="000000" w:themeColor="text1"/>
          <w:szCs w:val="21"/>
          <w:lang w:val="en-US" w:eastAsia="zh-CN"/>
        </w:rPr>
        <w:t>60</w:t>
      </w:r>
      <w:r>
        <w:rPr>
          <w:rFonts w:hint="eastAsia" w:ascii="仿宋_GB2312" w:hAnsi="宋体" w:eastAsia="仿宋_GB2312" w:cs="宋体"/>
          <w:bCs/>
          <w:color w:val="000000" w:themeColor="text1"/>
          <w:szCs w:val="21"/>
          <w:lang w:val="zh-CN"/>
        </w:rPr>
        <w:t>%</w:t>
      </w:r>
      <w:r>
        <w:rPr>
          <w:rFonts w:hint="eastAsia" w:ascii="仿宋_GB2312" w:hAnsi="宋体" w:eastAsia="仿宋_GB2312" w:cs="宋体"/>
          <w:bCs/>
          <w:color w:val="000000" w:themeColor="text1"/>
          <w:sz w:val="32"/>
          <w:szCs w:val="32"/>
          <w:lang w:val="zh-CN"/>
        </w:rPr>
        <w:t>+</w:t>
      </w:r>
      <w:r>
        <w:rPr>
          <w:rFonts w:hint="eastAsia" w:ascii="仿宋_GB2312" w:hAnsi="宋体" w:eastAsia="仿宋_GB2312" w:cs="宋体"/>
          <w:bCs/>
          <w:color w:val="000000" w:themeColor="text1"/>
          <w:position w:val="-6"/>
          <w:sz w:val="32"/>
          <w:szCs w:val="32"/>
          <w:lang w:val="zh-CN"/>
        </w:rPr>
        <w:object>
          <v:shape id="_x0000_i1038" o:spt="75" type="#_x0000_t75" style="height:21.8pt;width:95.75pt;" o:ole="t" filled="f" o:preferrelative="t" stroked="f" coordsize="21600,21600">
            <v:path/>
            <v:fill on="f" focussize="0,0"/>
            <v:stroke on="f"/>
            <v:imagedata r:id="rId21" o:title=""/>
            <o:lock v:ext="edit" aspectratio="t"/>
            <w10:wrap type="none"/>
            <w10:anchorlock/>
          </v:shape>
          <o:OLEObject Type="Embed" ProgID="Equation.3" ShapeID="_x0000_i1038" DrawAspect="Content" ObjectID="_1468075733" r:id="rId20">
            <o:LockedField>false</o:LockedField>
          </o:OLEObject>
        </w:object>
      </w:r>
      <w:r>
        <w:rPr>
          <w:rFonts w:hint="eastAsia" w:ascii="仿宋_GB2312" w:hAnsi="宋体" w:eastAsia="仿宋_GB2312" w:cs="宋体"/>
          <w:bCs/>
          <w:color w:val="000000" w:themeColor="text1"/>
          <w:sz w:val="32"/>
          <w:szCs w:val="32"/>
          <w:lang w:val="zh-CN"/>
        </w:rPr>
        <w:object>
          <v:shape id="_x0000_i1039" o:spt="75" type="#_x0000_t75" style="height:17.45pt;width:16pt;" o:ole="t" filled="f" o:preferrelative="t" stroked="f" coordsize="21600,21600">
            <v:path/>
            <v:fill on="f" focussize="0,0"/>
            <v:stroke on="f" joinstyle="miter"/>
            <v:imagedata r:id="rId17" o:title=""/>
            <o:lock v:ext="edit" aspectratio="t"/>
            <w10:wrap type="none"/>
            <w10:anchorlock/>
          </v:shape>
          <o:OLEObject Type="Embed" ProgID="Equation.3" ShapeID="_x0000_i1039" DrawAspect="Content" ObjectID="_1468075734" r:id="rId22">
            <o:LockedField>false</o:LockedField>
          </o:OLEObject>
        </w:object>
      </w:r>
    </w:p>
    <w:p>
      <w:pPr>
        <w:autoSpaceDE w:val="0"/>
        <w:autoSpaceDN w:val="0"/>
        <w:adjustRightInd w:val="0"/>
        <w:snapToGrid w:val="0"/>
        <w:spacing w:line="500" w:lineRule="exact"/>
        <w:ind w:firstLine="640" w:firstLineChars="200"/>
        <w:rPr>
          <w:rFonts w:hint="eastAsia" w:ascii="仿宋_GB2312" w:hAnsi="宋体" w:eastAsia="仿宋_GB2312" w:cs="宋体"/>
          <w:bCs/>
          <w:sz w:val="32"/>
          <w:szCs w:val="32"/>
          <w:lang w:val="zh-CN"/>
        </w:rPr>
      </w:pPr>
      <w:r>
        <w:rPr>
          <w:rFonts w:hint="eastAsia" w:ascii="仿宋_GB2312" w:hAnsi="宋体" w:eastAsia="仿宋_GB2312" w:cs="宋体"/>
          <w:bCs/>
          <w:sz w:val="32"/>
          <w:szCs w:val="32"/>
          <w:lang w:val="zh-CN"/>
        </w:rPr>
        <w:t>W</w:t>
      </w:r>
      <w:r>
        <w:rPr>
          <w:rFonts w:hint="eastAsia" w:ascii="仿宋_GB2312" w:hAnsi="宋体" w:eastAsia="仿宋_GB2312" w:cs="宋体"/>
          <w:bCs/>
          <w:sz w:val="32"/>
          <w:szCs w:val="32"/>
          <w:vertAlign w:val="subscript"/>
          <w:lang w:val="zh-CN"/>
        </w:rPr>
        <w:t>i</w:t>
      </w:r>
      <w:r>
        <w:rPr>
          <w:rFonts w:hint="eastAsia" w:ascii="仿宋_GB2312" w:hAnsi="宋体" w:eastAsia="仿宋_GB2312" w:cs="宋体"/>
          <w:bCs/>
          <w:sz w:val="32"/>
          <w:szCs w:val="32"/>
          <w:lang w:val="zh-CN"/>
        </w:rPr>
        <w:t>为i教师的课程教学评价最终得分，其中</w:t>
      </w:r>
      <w:r>
        <w:rPr>
          <w:rFonts w:hint="eastAsia" w:ascii="仿宋_GB2312" w:hAnsi="宋体" w:eastAsia="仿宋_GB2312" w:cs="宋体"/>
          <w:bCs/>
          <w:position w:val="-6"/>
          <w:sz w:val="32"/>
          <w:szCs w:val="32"/>
          <w:lang w:val="zh-CN"/>
        </w:rPr>
        <w:object>
          <v:shape id="_x0000_i1040" o:spt="75" type="#_x0000_t75" style="height:21.8pt;width:14.55pt;" o:ole="t" filled="f" o:preferrelative="t" stroked="f" coordsize="21600,21600">
            <v:path/>
            <v:fill on="f" focussize="0,0"/>
            <v:stroke on="f" joinstyle="miter"/>
            <v:imagedata r:id="rId24" o:title=""/>
            <o:lock v:ext="edit" aspectratio="t"/>
            <w10:wrap type="none"/>
            <w10:anchorlock/>
          </v:shape>
          <o:OLEObject Type="Embed" ProgID="Equation.3" ShapeID="_x0000_i1040" DrawAspect="Content" ObjectID="_1468075735" r:id="rId23">
            <o:LockedField>false</o:LockedField>
          </o:OLEObject>
        </w:object>
      </w:r>
      <w:r>
        <w:rPr>
          <w:rFonts w:hint="eastAsia" w:ascii="仿宋_GB2312" w:hAnsi="宋体" w:eastAsia="仿宋_GB2312" w:cs="宋体"/>
          <w:bCs/>
          <w:sz w:val="32"/>
          <w:szCs w:val="32"/>
          <w:lang w:val="zh-CN"/>
        </w:rPr>
        <w:t>为学生评价得分，</w:t>
      </w:r>
      <w:r>
        <w:rPr>
          <w:rFonts w:hint="eastAsia" w:ascii="仿宋_GB2312" w:hAnsi="宋体" w:eastAsia="仿宋_GB2312" w:cs="宋体"/>
          <w:bCs/>
          <w:position w:val="-6"/>
          <w:sz w:val="32"/>
          <w:szCs w:val="32"/>
          <w:lang w:val="zh-CN"/>
        </w:rPr>
        <w:object>
          <v:shape id="_x0000_i1041" o:spt="75" type="#_x0000_t75" style="height:21.8pt;width:14.55pt;" o:ole="t" filled="f" o:preferrelative="t" stroked="f" coordsize="21600,21600">
            <v:path/>
            <v:fill on="f" focussize="0,0"/>
            <v:stroke on="f" joinstyle="miter"/>
            <v:imagedata r:id="rId26" o:title=""/>
            <o:lock v:ext="edit" aspectratio="t"/>
            <w10:wrap type="none"/>
            <w10:anchorlock/>
          </v:shape>
          <o:OLEObject Type="Embed" ProgID="Equation.3" ShapeID="_x0000_i1041" DrawAspect="Content" ObjectID="_1468075736" r:id="rId25">
            <o:LockedField>false</o:LockedField>
          </o:OLEObject>
        </w:object>
      </w:r>
      <w:r>
        <w:rPr>
          <w:rFonts w:hint="eastAsia" w:ascii="仿宋_GB2312" w:hAnsi="宋体" w:eastAsia="仿宋_GB2312" w:cs="宋体"/>
          <w:bCs/>
          <w:sz w:val="32"/>
          <w:szCs w:val="32"/>
          <w:lang w:val="zh-CN"/>
        </w:rPr>
        <w:t>为院部</w:t>
      </w:r>
      <w:r>
        <w:rPr>
          <w:rFonts w:hint="eastAsia" w:ascii="仿宋_GB2312" w:hAnsi="宋体" w:eastAsia="仿宋_GB2312" w:cs="宋体"/>
          <w:bCs/>
          <w:sz w:val="32"/>
          <w:szCs w:val="32"/>
          <w:lang w:val="en-US" w:eastAsia="zh-CN"/>
        </w:rPr>
        <w:t>/</w:t>
      </w:r>
      <w:r>
        <w:rPr>
          <w:rFonts w:hint="eastAsia" w:ascii="仿宋_GB2312" w:hAnsi="宋体" w:eastAsia="仿宋_GB2312" w:cs="宋体"/>
          <w:bCs/>
          <w:sz w:val="32"/>
          <w:szCs w:val="32"/>
          <w:lang w:val="zh-CN"/>
        </w:rPr>
        <w:t>同行评价得分，</w:t>
      </w:r>
      <w:r>
        <w:rPr>
          <w:rFonts w:hint="eastAsia" w:ascii="仿宋_GB2312" w:hAnsi="宋体" w:eastAsia="仿宋_GB2312" w:cs="宋体"/>
          <w:bCs/>
          <w:position w:val="-6"/>
          <w:sz w:val="32"/>
          <w:szCs w:val="32"/>
          <w:lang w:val="zh-CN"/>
        </w:rPr>
        <w:object>
          <v:shape id="_x0000_i1042" o:spt="75" type="#_x0000_t75" style="height:21.8pt;width:16pt;" o:ole="t" filled="f" o:preferrelative="t" stroked="f" coordsize="21600,21600">
            <v:path/>
            <v:fill on="f" focussize="0,0"/>
            <v:stroke on="f" joinstyle="miter"/>
            <v:imagedata r:id="rId13" o:title=""/>
            <o:lock v:ext="edit" aspectratio="t"/>
            <w10:wrap type="none"/>
            <w10:anchorlock/>
          </v:shape>
          <o:OLEObject Type="Embed" ProgID="Equation.3" ShapeID="_x0000_i1042" DrawAspect="Content" ObjectID="_1468075737" r:id="rId27">
            <o:LockedField>false</o:LockedField>
          </o:OLEObject>
        </w:object>
      </w:r>
      <w:r>
        <w:rPr>
          <w:rFonts w:hint="eastAsia" w:ascii="仿宋_GB2312" w:hAnsi="宋体" w:eastAsia="仿宋_GB2312" w:cs="宋体"/>
          <w:bCs/>
          <w:sz w:val="32"/>
          <w:szCs w:val="32"/>
          <w:lang w:val="zh-CN"/>
        </w:rPr>
        <w:t>为教学督导评价得分。教师出现教学事故，一般教学事故每次扣5分，严重教学事故每次扣10分。</w:t>
      </w:r>
    </w:p>
    <w:p>
      <w:pPr>
        <w:snapToGrid w:val="0"/>
        <w:spacing w:line="500" w:lineRule="exact"/>
        <w:ind w:firstLine="630" w:firstLineChars="196"/>
        <w:rPr>
          <w:rFonts w:ascii="仿宋_GB2312" w:hAnsi="宋体" w:eastAsia="仿宋_GB2312" w:cs="宋体"/>
          <w:b/>
          <w:sz w:val="32"/>
          <w:szCs w:val="32"/>
          <w:lang w:val="zh-CN"/>
        </w:rPr>
      </w:pPr>
      <w:r>
        <w:rPr>
          <w:rFonts w:hint="eastAsia" w:ascii="仿宋_GB2312" w:hAnsi="宋体" w:eastAsia="仿宋_GB2312" w:cs="宋体"/>
          <w:b/>
          <w:sz w:val="32"/>
          <w:szCs w:val="32"/>
          <w:lang w:val="zh-CN"/>
        </w:rPr>
        <w:t>六、评价等级确定</w:t>
      </w:r>
    </w:p>
    <w:p>
      <w:pPr>
        <w:autoSpaceDE w:val="0"/>
        <w:autoSpaceDN w:val="0"/>
        <w:adjustRightInd w:val="0"/>
        <w:snapToGrid w:val="0"/>
        <w:spacing w:line="500" w:lineRule="exact"/>
        <w:ind w:firstLine="627" w:firstLineChars="196"/>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1.教师课程教学评价结果分为优秀、良好、合格、不合格四个等级。评价等级标准:优秀为90分以上（含</w:t>
      </w:r>
      <w:r>
        <w:rPr>
          <w:rFonts w:hint="eastAsia" w:ascii="仿宋_GB2312" w:hAnsi="宋体" w:eastAsia="仿宋_GB2312" w:cs="宋体"/>
          <w:bCs/>
          <w:sz w:val="32"/>
          <w:szCs w:val="32"/>
        </w:rPr>
        <w:t>90分</w:t>
      </w:r>
      <w:r>
        <w:rPr>
          <w:rFonts w:hint="eastAsia" w:ascii="仿宋_GB2312" w:hAnsi="宋体" w:eastAsia="仿宋_GB2312" w:cs="宋体"/>
          <w:bCs/>
          <w:sz w:val="32"/>
          <w:szCs w:val="32"/>
          <w:lang w:val="zh-CN"/>
        </w:rPr>
        <w:t>）,良好为80-90分（含80分），合格为60-80分（含60分），不合格为60分以下。</w:t>
      </w:r>
    </w:p>
    <w:p>
      <w:pPr>
        <w:autoSpaceDE w:val="0"/>
        <w:autoSpaceDN w:val="0"/>
        <w:adjustRightInd w:val="0"/>
        <w:snapToGrid w:val="0"/>
        <w:spacing w:line="500" w:lineRule="exact"/>
        <w:ind w:firstLine="627" w:firstLineChars="196"/>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2.有下列情况之一者不得评为优秀等级：学期内出现教学事故者；当年受到学校通报批评及以上处分者。</w:t>
      </w:r>
    </w:p>
    <w:p>
      <w:pPr>
        <w:autoSpaceDE w:val="0"/>
        <w:autoSpaceDN w:val="0"/>
        <w:adjustRightInd w:val="0"/>
        <w:snapToGrid w:val="0"/>
        <w:spacing w:line="500" w:lineRule="exact"/>
        <w:ind w:firstLine="627" w:firstLineChars="196"/>
        <w:rPr>
          <w:rFonts w:hint="eastAsia" w:ascii="仿宋_GB2312" w:hAnsi="宋体" w:eastAsia="仿宋_GB2312" w:cs="宋体"/>
          <w:bCs/>
          <w:sz w:val="32"/>
          <w:szCs w:val="32"/>
          <w:lang w:val="zh-CN"/>
        </w:rPr>
      </w:pPr>
      <w:r>
        <w:rPr>
          <w:rFonts w:hint="eastAsia" w:ascii="仿宋_GB2312" w:hAnsi="宋体" w:eastAsia="仿宋_GB2312" w:cs="宋体"/>
          <w:bCs/>
          <w:sz w:val="32"/>
          <w:szCs w:val="32"/>
          <w:lang w:val="zh-CN"/>
        </w:rPr>
        <w:t>3.有下列情况之一者评为不合格等级：凡教学内容有违四项基本原则或其它不当言论者；学期内出现重大教学事故者；学期内学生评价得分低于60分者。</w:t>
      </w:r>
    </w:p>
    <w:p>
      <w:pPr>
        <w:autoSpaceDE w:val="0"/>
        <w:autoSpaceDN w:val="0"/>
        <w:adjustRightInd w:val="0"/>
        <w:snapToGrid w:val="0"/>
        <w:spacing w:line="500" w:lineRule="exact"/>
        <w:ind w:firstLine="627" w:firstLineChars="196"/>
        <w:rPr>
          <w:rFonts w:hint="eastAsia" w:ascii="仿宋_GB2312" w:hAnsi="宋体" w:eastAsia="仿宋_GB2312" w:cs="宋体"/>
          <w:bCs/>
          <w:sz w:val="32"/>
          <w:szCs w:val="32"/>
          <w:lang w:val="zh-CN"/>
        </w:rPr>
      </w:pPr>
      <w:r>
        <w:rPr>
          <w:rFonts w:hint="eastAsia" w:ascii="仿宋_GB2312" w:hAnsi="宋体" w:eastAsia="仿宋_GB2312" w:cs="宋体"/>
          <w:bCs/>
          <w:sz w:val="32"/>
          <w:szCs w:val="32"/>
          <w:lang w:val="zh-CN"/>
        </w:rPr>
        <w:t>4.每学期</w:t>
      </w:r>
      <w:r>
        <w:rPr>
          <w:rFonts w:hint="eastAsia" w:ascii="仿宋_GB2312" w:hAnsi="宋体" w:eastAsia="仿宋_GB2312" w:cs="宋体"/>
          <w:sz w:val="32"/>
          <w:szCs w:val="32"/>
          <w:lang w:val="zh-CN"/>
        </w:rPr>
        <w:t>评价工作</w:t>
      </w:r>
      <w:r>
        <w:rPr>
          <w:rFonts w:hint="eastAsia" w:ascii="仿宋_GB2312" w:eastAsia="仿宋_GB2312" w:cs="宋体"/>
          <w:sz w:val="32"/>
          <w:szCs w:val="32"/>
          <w:lang w:val="zh-CN"/>
        </w:rPr>
        <w:t>办公室可</w:t>
      </w:r>
      <w:r>
        <w:rPr>
          <w:rFonts w:hint="eastAsia" w:ascii="仿宋_GB2312" w:hAnsi="宋体" w:eastAsia="仿宋_GB2312" w:cs="宋体"/>
          <w:bCs/>
          <w:sz w:val="32"/>
          <w:szCs w:val="32"/>
          <w:lang w:val="zh-CN"/>
        </w:rPr>
        <w:t>根据评教实际情况和教师总量情况对评价分数予以加权处理，对评价等级进行适当调整，以保证优良率在合理区间范围。</w:t>
      </w:r>
    </w:p>
    <w:p>
      <w:pPr>
        <w:autoSpaceDE w:val="0"/>
        <w:autoSpaceDN w:val="0"/>
        <w:adjustRightInd w:val="0"/>
        <w:snapToGrid w:val="0"/>
        <w:spacing w:line="500" w:lineRule="exact"/>
        <w:ind w:firstLine="643" w:firstLineChars="200"/>
        <w:rPr>
          <w:rFonts w:ascii="仿宋_GB2312" w:hAnsi="宋体" w:eastAsia="仿宋_GB2312" w:cs="宋体"/>
          <w:bCs/>
          <w:sz w:val="32"/>
          <w:szCs w:val="32"/>
          <w:lang w:val="zh-CN"/>
        </w:rPr>
      </w:pPr>
      <w:r>
        <w:rPr>
          <w:rFonts w:hint="eastAsia" w:ascii="仿宋_GB2312" w:hAnsi="宋体" w:eastAsia="仿宋_GB2312" w:cs="宋体"/>
          <w:b/>
          <w:sz w:val="32"/>
          <w:szCs w:val="32"/>
          <w:lang w:val="zh-CN"/>
        </w:rPr>
        <w:t>七</w:t>
      </w:r>
      <w:r>
        <w:rPr>
          <w:rFonts w:hint="eastAsia" w:ascii="仿宋_GB2312" w:hAnsi="宋体" w:eastAsia="仿宋_GB2312" w:cs="宋体"/>
          <w:b/>
          <w:bCs/>
          <w:sz w:val="32"/>
          <w:szCs w:val="32"/>
          <w:lang w:val="zh-CN"/>
        </w:rPr>
        <w:t>、评价结果使用</w:t>
      </w:r>
    </w:p>
    <w:p>
      <w:pPr>
        <w:autoSpaceDE w:val="0"/>
        <w:autoSpaceDN w:val="0"/>
        <w:adjustRightInd w:val="0"/>
        <w:snapToGrid w:val="0"/>
        <w:spacing w:line="500" w:lineRule="exact"/>
        <w:ind w:firstLine="627" w:firstLineChars="196"/>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1.教师课程教学评价结果向全校公布，并作为教师岗位聘任、职称评定、评优评先、绩效工资发放的重要依据。</w:t>
      </w:r>
    </w:p>
    <w:p>
      <w:pPr>
        <w:autoSpaceDE w:val="0"/>
        <w:autoSpaceDN w:val="0"/>
        <w:adjustRightInd w:val="0"/>
        <w:snapToGrid w:val="0"/>
        <w:spacing w:line="500" w:lineRule="exact"/>
        <w:ind w:firstLine="640" w:firstLineChars="200"/>
        <w:rPr>
          <w:rFonts w:ascii="仿宋_GB2312" w:hAnsi="宋体" w:eastAsia="仿宋_GB2312" w:cs="宋体"/>
          <w:bCs/>
          <w:sz w:val="32"/>
          <w:szCs w:val="32"/>
        </w:rPr>
      </w:pPr>
      <w:r>
        <w:rPr>
          <w:rFonts w:hint="eastAsia" w:ascii="仿宋_GB2312" w:hAnsi="宋体" w:eastAsia="仿宋_GB2312" w:cs="宋体"/>
          <w:bCs/>
          <w:sz w:val="32"/>
          <w:szCs w:val="32"/>
        </w:rPr>
        <w:t>2.教师每学期的</w:t>
      </w:r>
      <w:r>
        <w:rPr>
          <w:rFonts w:hint="eastAsia" w:ascii="仿宋_GB2312" w:hAnsi="宋体" w:eastAsia="仿宋_GB2312" w:cs="宋体"/>
          <w:bCs/>
          <w:sz w:val="32"/>
          <w:szCs w:val="32"/>
          <w:lang w:eastAsia="zh-CN"/>
        </w:rPr>
        <w:t>评价</w:t>
      </w:r>
      <w:r>
        <w:rPr>
          <w:rFonts w:hint="eastAsia" w:ascii="仿宋_GB2312" w:hAnsi="宋体" w:eastAsia="仿宋_GB2312" w:cs="宋体"/>
          <w:bCs/>
          <w:sz w:val="32"/>
          <w:szCs w:val="32"/>
        </w:rPr>
        <w:t>结论和在教学过程中存在的主要问题由各教学单位反馈给教师本人。</w:t>
      </w:r>
    </w:p>
    <w:p>
      <w:pPr>
        <w:autoSpaceDE w:val="0"/>
        <w:autoSpaceDN w:val="0"/>
        <w:adjustRightInd w:val="0"/>
        <w:snapToGrid w:val="0"/>
        <w:spacing w:line="500" w:lineRule="exact"/>
        <w:ind w:firstLine="627" w:firstLineChars="196"/>
        <w:rPr>
          <w:rFonts w:ascii="仿宋_GB2312" w:hAnsi="宋体" w:eastAsia="仿宋_GB2312" w:cs="宋体"/>
          <w:bCs/>
          <w:sz w:val="32"/>
          <w:szCs w:val="32"/>
          <w:lang w:val="zh-CN"/>
        </w:rPr>
      </w:pPr>
      <w:r>
        <w:rPr>
          <w:rFonts w:hint="eastAsia" w:ascii="仿宋_GB2312" w:hAnsi="宋体" w:eastAsia="仿宋_GB2312" w:cs="宋体"/>
          <w:bCs/>
          <w:sz w:val="32"/>
          <w:szCs w:val="32"/>
        </w:rPr>
        <w:t>3.</w:t>
      </w:r>
      <w:r>
        <w:rPr>
          <w:rFonts w:hint="eastAsia" w:ascii="仿宋_GB2312" w:hAnsi="宋体" w:eastAsia="仿宋_GB2312" w:cs="宋体"/>
          <w:bCs/>
          <w:sz w:val="32"/>
          <w:szCs w:val="32"/>
          <w:lang w:val="zh-CN"/>
        </w:rPr>
        <w:t>学校遴选部分优秀等级教师参与示范教学活动；对学生反映问题比较集中的教师进行跟踪听课；对评价结论为不合格者，暂停任教并要求整改。</w:t>
      </w:r>
    </w:p>
    <w:p>
      <w:pPr>
        <w:autoSpaceDE w:val="0"/>
        <w:autoSpaceDN w:val="0"/>
        <w:adjustRightInd w:val="0"/>
        <w:snapToGrid w:val="0"/>
        <w:spacing w:line="500" w:lineRule="exact"/>
        <w:ind w:firstLine="630" w:firstLineChars="196"/>
        <w:rPr>
          <w:rFonts w:ascii="仿宋_GB2312" w:hAnsi="宋体" w:eastAsia="仿宋_GB2312" w:cs="宋体"/>
          <w:b/>
          <w:bCs/>
          <w:sz w:val="32"/>
          <w:szCs w:val="32"/>
          <w:lang w:val="zh-CN"/>
        </w:rPr>
      </w:pPr>
      <w:r>
        <w:rPr>
          <w:rFonts w:hint="eastAsia" w:ascii="仿宋_GB2312" w:hAnsi="宋体" w:eastAsia="仿宋_GB2312" w:cs="宋体"/>
          <w:b/>
          <w:sz w:val="32"/>
          <w:szCs w:val="32"/>
          <w:lang w:val="zh-CN"/>
        </w:rPr>
        <w:t>八</w:t>
      </w:r>
      <w:r>
        <w:rPr>
          <w:rFonts w:hint="eastAsia" w:ascii="仿宋_GB2312" w:hAnsi="宋体" w:eastAsia="仿宋_GB2312" w:cs="宋体"/>
          <w:b/>
          <w:bCs/>
          <w:sz w:val="32"/>
          <w:szCs w:val="32"/>
          <w:lang w:val="zh-CN"/>
        </w:rPr>
        <w:t>、附则</w:t>
      </w:r>
    </w:p>
    <w:p>
      <w:pPr>
        <w:autoSpaceDE w:val="0"/>
        <w:autoSpaceDN w:val="0"/>
        <w:adjustRightInd w:val="0"/>
        <w:snapToGrid w:val="0"/>
        <w:spacing w:line="500" w:lineRule="exact"/>
        <w:ind w:firstLine="627" w:firstLineChars="196"/>
        <w:rPr>
          <w:rFonts w:ascii="仿宋_GB2312" w:eastAsia="仿宋_GB2312" w:cs="宋体"/>
          <w:sz w:val="32"/>
          <w:szCs w:val="32"/>
          <w:lang w:val="zh-CN"/>
        </w:rPr>
      </w:pPr>
      <w:r>
        <w:rPr>
          <w:rFonts w:hint="eastAsia" w:ascii="仿宋_GB2312" w:hAnsi="宋体" w:eastAsia="仿宋_GB2312" w:cs="宋体"/>
          <w:bCs/>
          <w:sz w:val="32"/>
          <w:szCs w:val="32"/>
          <w:lang w:val="zh-CN"/>
        </w:rPr>
        <w:t>1</w:t>
      </w:r>
      <w:r>
        <w:rPr>
          <w:rFonts w:hint="eastAsia" w:ascii="仿宋_GB2312" w:hAnsi="宋体" w:eastAsia="仿宋_GB2312"/>
          <w:sz w:val="32"/>
          <w:szCs w:val="32"/>
        </w:rPr>
        <w:t>．</w:t>
      </w:r>
      <w:r>
        <w:rPr>
          <w:rFonts w:hint="eastAsia" w:ascii="仿宋_GB2312" w:hAnsi="宋体" w:eastAsia="仿宋_GB2312" w:cs="宋体"/>
          <w:bCs/>
          <w:sz w:val="32"/>
          <w:szCs w:val="32"/>
          <w:lang w:val="zh-CN"/>
        </w:rPr>
        <w:t>教师对</w:t>
      </w:r>
      <w:r>
        <w:rPr>
          <w:rFonts w:hint="eastAsia" w:ascii="仿宋_GB2312" w:eastAsia="仿宋_GB2312" w:cs="宋体"/>
          <w:sz w:val="32"/>
          <w:szCs w:val="32"/>
          <w:lang w:val="zh-CN"/>
        </w:rPr>
        <w:t>评价结果有异议者，可在结果公示一周内向</w:t>
      </w:r>
      <w:r>
        <w:rPr>
          <w:rFonts w:hint="eastAsia" w:ascii="仿宋_GB2312" w:hAnsi="宋体" w:eastAsia="仿宋_GB2312" w:cs="宋体"/>
          <w:bCs/>
          <w:sz w:val="32"/>
          <w:szCs w:val="32"/>
          <w:lang w:val="zh-CN"/>
        </w:rPr>
        <w:t>学校</w:t>
      </w:r>
      <w:r>
        <w:rPr>
          <w:rFonts w:hint="eastAsia" w:ascii="仿宋_GB2312" w:hAnsi="宋体" w:eastAsia="仿宋_GB2312" w:cs="宋体"/>
          <w:sz w:val="32"/>
          <w:szCs w:val="32"/>
          <w:lang w:val="zh-CN"/>
        </w:rPr>
        <w:t>教师课程教学评价工作</w:t>
      </w:r>
      <w:r>
        <w:rPr>
          <w:rFonts w:hint="eastAsia" w:ascii="仿宋_GB2312" w:eastAsia="仿宋_GB2312" w:cs="宋体"/>
          <w:sz w:val="32"/>
          <w:szCs w:val="32"/>
          <w:lang w:val="zh-CN"/>
        </w:rPr>
        <w:t>办公室反映情况。</w:t>
      </w:r>
      <w:r>
        <w:rPr>
          <w:rFonts w:hint="eastAsia" w:ascii="仿宋_GB2312" w:hAnsi="宋体" w:eastAsia="仿宋_GB2312" w:cs="宋体"/>
          <w:sz w:val="32"/>
          <w:szCs w:val="32"/>
          <w:lang w:val="zh-CN"/>
        </w:rPr>
        <w:t>评价工作</w:t>
      </w:r>
      <w:r>
        <w:rPr>
          <w:rFonts w:hint="eastAsia" w:ascii="仿宋_GB2312" w:eastAsia="仿宋_GB2312" w:cs="宋体"/>
          <w:sz w:val="32"/>
          <w:szCs w:val="32"/>
          <w:lang w:val="zh-CN"/>
        </w:rPr>
        <w:t>办公室针对有关问题组织专门调查，一周内给予答复。</w:t>
      </w:r>
    </w:p>
    <w:p>
      <w:pPr>
        <w:autoSpaceDE w:val="0"/>
        <w:autoSpaceDN w:val="0"/>
        <w:adjustRightInd w:val="0"/>
        <w:snapToGrid w:val="0"/>
        <w:spacing w:line="500" w:lineRule="exact"/>
        <w:ind w:firstLine="627" w:firstLineChars="196"/>
        <w:rPr>
          <w:rFonts w:hint="eastAsia" w:ascii="仿宋_GB2312" w:hAnsi="宋体" w:eastAsia="仿宋_GB2312" w:cs="宋体"/>
          <w:bCs/>
          <w:sz w:val="32"/>
          <w:szCs w:val="32"/>
          <w:lang w:val="zh-CN"/>
        </w:rPr>
      </w:pPr>
      <w:r>
        <w:rPr>
          <w:rFonts w:hint="eastAsia" w:ascii="仿宋_GB2312" w:hAnsi="宋体" w:eastAsia="仿宋_GB2312" w:cs="宋体"/>
          <w:bCs/>
          <w:sz w:val="32"/>
          <w:szCs w:val="32"/>
          <w:lang w:val="zh-CN"/>
        </w:rPr>
        <w:t>2</w:t>
      </w:r>
      <w:r>
        <w:rPr>
          <w:rFonts w:hint="eastAsia" w:ascii="仿宋_GB2312" w:hAnsi="宋体" w:eastAsia="仿宋_GB2312"/>
          <w:sz w:val="32"/>
          <w:szCs w:val="32"/>
        </w:rPr>
        <w:t>．</w:t>
      </w:r>
      <w:r>
        <w:rPr>
          <w:rFonts w:hint="eastAsia" w:ascii="仿宋_GB2312" w:hAnsi="宋体" w:eastAsia="仿宋_GB2312" w:cs="宋体"/>
          <w:bCs/>
          <w:sz w:val="32"/>
          <w:szCs w:val="32"/>
          <w:lang w:val="zh-CN"/>
        </w:rPr>
        <w:t>本办法从印发之日起执行，原《湖南女子学院教师教师课程考核办法》终止执行。本办法由教学质量监测与评估中心协同相关部门负责解释。</w:t>
      </w:r>
    </w:p>
    <w:p>
      <w:pPr>
        <w:autoSpaceDE w:val="0"/>
        <w:autoSpaceDN w:val="0"/>
        <w:adjustRightInd w:val="0"/>
        <w:snapToGrid w:val="0"/>
        <w:spacing w:line="500" w:lineRule="exact"/>
        <w:rPr>
          <w:rFonts w:hint="eastAsia" w:ascii="仿宋_GB2312" w:hAnsi="宋体" w:eastAsia="仿宋_GB2312" w:cs="宋体"/>
          <w:bCs/>
          <w:sz w:val="32"/>
          <w:szCs w:val="32"/>
          <w:lang w:val="zh-CN"/>
        </w:rPr>
      </w:pPr>
    </w:p>
    <w:p>
      <w:pPr>
        <w:autoSpaceDE w:val="0"/>
        <w:autoSpaceDN w:val="0"/>
        <w:adjustRightInd w:val="0"/>
        <w:snapToGrid w:val="0"/>
        <w:spacing w:line="500" w:lineRule="exact"/>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 xml:space="preserve">  附件：</w:t>
      </w:r>
    </w:p>
    <w:p>
      <w:pPr>
        <w:numPr>
          <w:ilvl w:val="0"/>
          <w:numId w:val="1"/>
        </w:numPr>
        <w:autoSpaceDE w:val="0"/>
        <w:autoSpaceDN w:val="0"/>
        <w:adjustRightInd w:val="0"/>
        <w:snapToGrid w:val="0"/>
        <w:spacing w:line="500" w:lineRule="exact"/>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湖南女子学院教师课程教学学生评价表（理论课、实践课）</w:t>
      </w:r>
    </w:p>
    <w:p>
      <w:pPr>
        <w:numPr>
          <w:ilvl w:val="0"/>
          <w:numId w:val="1"/>
        </w:numPr>
        <w:autoSpaceDE w:val="0"/>
        <w:autoSpaceDN w:val="0"/>
        <w:adjustRightInd w:val="0"/>
        <w:snapToGrid w:val="0"/>
        <w:spacing w:line="500" w:lineRule="exact"/>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湖南女子学院教师课程教学评价听课表（理论课、实践课）</w:t>
      </w:r>
    </w:p>
    <w:p>
      <w:pPr>
        <w:numPr>
          <w:ilvl w:val="0"/>
          <w:numId w:val="1"/>
        </w:numPr>
        <w:autoSpaceDE w:val="0"/>
        <w:autoSpaceDN w:val="0"/>
        <w:adjustRightInd w:val="0"/>
        <w:snapToGrid w:val="0"/>
        <w:spacing w:line="500" w:lineRule="exact"/>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湖南女子学院教师课程教学</w:t>
      </w:r>
      <w:r>
        <w:rPr>
          <w:rFonts w:hint="eastAsia" w:ascii="仿宋_GB2312" w:hAnsi="宋体" w:eastAsia="仿宋_GB2312" w:cs="宋体"/>
          <w:bCs/>
          <w:sz w:val="32"/>
          <w:szCs w:val="32"/>
          <w:lang w:val="zh-CN" w:eastAsia="zh-CN"/>
        </w:rPr>
        <w:t>院部</w:t>
      </w:r>
      <w:r>
        <w:rPr>
          <w:rFonts w:hint="eastAsia" w:ascii="仿宋_GB2312" w:hAnsi="宋体" w:eastAsia="仿宋_GB2312" w:cs="宋体"/>
          <w:bCs/>
          <w:sz w:val="32"/>
          <w:szCs w:val="32"/>
          <w:lang w:val="en-US" w:eastAsia="zh-CN"/>
        </w:rPr>
        <w:t>/</w:t>
      </w:r>
      <w:r>
        <w:rPr>
          <w:rFonts w:hint="eastAsia" w:ascii="仿宋_GB2312" w:hAnsi="宋体" w:eastAsia="仿宋_GB2312" w:cs="宋体"/>
          <w:bCs/>
          <w:sz w:val="32"/>
          <w:szCs w:val="32"/>
          <w:lang w:val="zh-CN"/>
        </w:rPr>
        <w:t>同行评价表</w:t>
      </w:r>
    </w:p>
    <w:p>
      <w:pPr>
        <w:numPr>
          <w:ilvl w:val="0"/>
          <w:numId w:val="1"/>
        </w:numPr>
        <w:autoSpaceDE w:val="0"/>
        <w:autoSpaceDN w:val="0"/>
        <w:adjustRightInd w:val="0"/>
        <w:snapToGrid w:val="0"/>
        <w:spacing w:line="500" w:lineRule="exact"/>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湖南女子学院教师课程教学</w:t>
      </w:r>
      <w:r>
        <w:rPr>
          <w:rFonts w:hint="eastAsia" w:ascii="仿宋_GB2312" w:hAnsi="宋体" w:eastAsia="仿宋_GB2312" w:cs="宋体"/>
          <w:bCs/>
          <w:sz w:val="32"/>
          <w:szCs w:val="32"/>
          <w:lang w:val="zh-CN" w:eastAsia="zh-CN"/>
        </w:rPr>
        <w:t>院部</w:t>
      </w:r>
      <w:r>
        <w:rPr>
          <w:rFonts w:hint="eastAsia" w:ascii="仿宋_GB2312" w:hAnsi="宋体" w:eastAsia="仿宋_GB2312" w:cs="宋体"/>
          <w:bCs/>
          <w:sz w:val="32"/>
          <w:szCs w:val="32"/>
          <w:lang w:val="en-US" w:eastAsia="zh-CN"/>
        </w:rPr>
        <w:t>/</w:t>
      </w:r>
      <w:r>
        <w:rPr>
          <w:rFonts w:hint="eastAsia" w:ascii="仿宋_GB2312" w:hAnsi="宋体" w:eastAsia="仿宋_GB2312" w:cs="宋体"/>
          <w:bCs/>
          <w:sz w:val="32"/>
          <w:szCs w:val="32"/>
          <w:lang w:val="zh-CN"/>
        </w:rPr>
        <w:t>同行评价统计表</w:t>
      </w:r>
    </w:p>
    <w:p>
      <w:pPr>
        <w:numPr>
          <w:ilvl w:val="0"/>
          <w:numId w:val="1"/>
        </w:numPr>
        <w:autoSpaceDE w:val="0"/>
        <w:autoSpaceDN w:val="0"/>
        <w:adjustRightInd w:val="0"/>
        <w:snapToGrid w:val="0"/>
        <w:spacing w:line="500" w:lineRule="exact"/>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湖南女子学院教师课程教学督导评价统计表</w:t>
      </w:r>
    </w:p>
    <w:p>
      <w:pPr>
        <w:numPr>
          <w:ilvl w:val="0"/>
          <w:numId w:val="1"/>
        </w:numPr>
        <w:autoSpaceDE w:val="0"/>
        <w:autoSpaceDN w:val="0"/>
        <w:adjustRightInd w:val="0"/>
        <w:snapToGrid w:val="0"/>
        <w:spacing w:line="500" w:lineRule="exact"/>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湖南女子学院教师课程教学综合评价汇总表</w:t>
      </w:r>
    </w:p>
    <w:p>
      <w:pPr>
        <w:jc w:val="left"/>
        <w:rPr>
          <w:rFonts w:ascii="宋体" w:hAnsi="宋体" w:cs="黑体"/>
          <w:bCs/>
          <w:sz w:val="28"/>
          <w:szCs w:val="28"/>
        </w:rPr>
        <w:sectPr>
          <w:pgSz w:w="11906" w:h="16838"/>
          <w:pgMar w:top="1440" w:right="1247" w:bottom="1440" w:left="1247" w:header="851" w:footer="992" w:gutter="0"/>
          <w:cols w:space="425" w:num="1"/>
          <w:docGrid w:type="lines" w:linePitch="312" w:charSpace="0"/>
        </w:sectPr>
      </w:pPr>
    </w:p>
    <w:p>
      <w:pPr>
        <w:autoSpaceDE w:val="0"/>
        <w:autoSpaceDN w:val="0"/>
        <w:adjustRightInd w:val="0"/>
        <w:snapToGrid w:val="0"/>
        <w:spacing w:line="320" w:lineRule="exact"/>
        <w:rPr>
          <w:rFonts w:ascii="仿宋_GB2312" w:hAnsi="宋体" w:eastAsia="仿宋_GB2312" w:cs="宋体"/>
          <w:bCs/>
          <w:sz w:val="32"/>
          <w:szCs w:val="32"/>
          <w:lang w:val="zh-CN"/>
        </w:rPr>
      </w:pPr>
      <w:r>
        <w:rPr>
          <w:rFonts w:hint="eastAsia" w:ascii="仿宋_GB2312" w:hAnsi="宋体" w:eastAsia="仿宋_GB2312" w:cs="宋体"/>
          <w:bCs/>
          <w:sz w:val="32"/>
          <w:szCs w:val="32"/>
          <w:lang w:val="zh-CN"/>
        </w:rPr>
        <w:t>附件1：</w:t>
      </w:r>
    </w:p>
    <w:p>
      <w:pPr>
        <w:jc w:val="center"/>
        <w:rPr>
          <w:rFonts w:hint="eastAsia" w:ascii="黑体" w:hAnsi="宋体" w:eastAsia="黑体"/>
          <w:b/>
          <w:bCs/>
          <w:sz w:val="36"/>
          <w:szCs w:val="36"/>
        </w:rPr>
      </w:pPr>
      <w:r>
        <w:rPr>
          <w:rFonts w:hint="eastAsia" w:ascii="黑体" w:hAnsi="宋体" w:eastAsia="黑体"/>
          <w:b/>
          <w:bCs/>
          <w:sz w:val="36"/>
          <w:szCs w:val="36"/>
        </w:rPr>
        <w:t>湖南女子学院教师课程教学学生</w:t>
      </w:r>
      <w:r>
        <w:rPr>
          <w:rFonts w:hint="eastAsia" w:ascii="黑体" w:hAnsi="宋体" w:eastAsia="黑体"/>
          <w:b/>
          <w:bCs/>
          <w:sz w:val="36"/>
          <w:szCs w:val="36"/>
          <w:lang w:eastAsia="zh-CN"/>
        </w:rPr>
        <w:t>评价</w:t>
      </w:r>
      <w:r>
        <w:rPr>
          <w:rFonts w:hint="eastAsia" w:ascii="黑体" w:hAnsi="宋体" w:eastAsia="黑体"/>
          <w:b/>
          <w:bCs/>
          <w:sz w:val="36"/>
          <w:szCs w:val="36"/>
        </w:rPr>
        <w:t>表</w:t>
      </w:r>
    </w:p>
    <w:p>
      <w:pPr>
        <w:jc w:val="center"/>
        <w:rPr>
          <w:rFonts w:ascii="黑体" w:hAnsi="宋体" w:eastAsia="黑体"/>
          <w:b/>
          <w:bCs/>
          <w:sz w:val="30"/>
          <w:szCs w:val="30"/>
        </w:rPr>
      </w:pPr>
      <w:r>
        <w:rPr>
          <w:rFonts w:hint="eastAsia" w:ascii="黑体" w:hAnsi="宋体" w:eastAsia="黑体"/>
          <w:b/>
          <w:bCs/>
          <w:sz w:val="30"/>
          <w:szCs w:val="30"/>
        </w:rPr>
        <w:t>（理论课）</w:t>
      </w:r>
    </w:p>
    <w:p>
      <w:pPr>
        <w:jc w:val="center"/>
        <w:rPr>
          <w:rFonts w:ascii="黑体" w:hAnsi="宋体" w:eastAsia="黑体"/>
          <w:b/>
          <w:bCs/>
          <w:sz w:val="30"/>
          <w:szCs w:val="30"/>
        </w:rPr>
      </w:pPr>
    </w:p>
    <w:p>
      <w:pPr>
        <w:jc w:val="left"/>
        <w:rPr>
          <w:rFonts w:ascii="宋体" w:hAnsi="宋体"/>
          <w:szCs w:val="21"/>
        </w:rPr>
      </w:pPr>
      <w:r>
        <w:rPr>
          <w:rFonts w:hint="eastAsia" w:ascii="宋体" w:hAnsi="宋体"/>
          <w:szCs w:val="21"/>
        </w:rPr>
        <w:t xml:space="preserve">   </w:t>
      </w:r>
      <w:r>
        <w:rPr>
          <w:rFonts w:hint="eastAsia"/>
          <w:sz w:val="24"/>
        </w:rPr>
        <w:t>授课教师：</w:t>
      </w:r>
      <w:r>
        <w:rPr>
          <w:rFonts w:hint="eastAsia" w:ascii="宋体" w:hAnsi="宋体"/>
          <w:szCs w:val="21"/>
          <w:u w:val="single"/>
        </w:rPr>
        <w:t xml:space="preserve">                    </w:t>
      </w:r>
      <w:r>
        <w:rPr>
          <w:rFonts w:hint="eastAsia"/>
          <w:sz w:val="24"/>
        </w:rPr>
        <w:t xml:space="preserve">             授课班级：</w:t>
      </w:r>
      <w:r>
        <w:rPr>
          <w:rFonts w:hint="eastAsia" w:ascii="宋体" w:hAnsi="宋体"/>
          <w:szCs w:val="21"/>
          <w:u w:val="single"/>
        </w:rPr>
        <w:t xml:space="preserve">                        </w:t>
      </w:r>
    </w:p>
    <w:p>
      <w:pPr>
        <w:spacing w:line="440" w:lineRule="exact"/>
        <w:ind w:firstLine="240" w:firstLineChars="100"/>
        <w:rPr>
          <w:sz w:val="24"/>
        </w:rPr>
      </w:pPr>
      <w:r>
        <w:rPr>
          <w:rFonts w:hint="eastAsia"/>
          <w:sz w:val="24"/>
        </w:rPr>
        <w:t>课程名称：</w:t>
      </w:r>
      <w:r>
        <w:rPr>
          <w:rFonts w:hint="eastAsia" w:ascii="宋体" w:hAnsi="宋体"/>
          <w:szCs w:val="21"/>
          <w:u w:val="single"/>
        </w:rPr>
        <w:t xml:space="preserve">                     </w:t>
      </w:r>
      <w:r>
        <w:rPr>
          <w:rFonts w:hint="eastAsia"/>
          <w:sz w:val="24"/>
        </w:rPr>
        <w:t xml:space="preserve">             </w:t>
      </w:r>
      <w:r>
        <w:rPr>
          <w:rFonts w:hint="eastAsia"/>
          <w:sz w:val="24"/>
          <w:lang w:eastAsia="zh-CN"/>
        </w:rPr>
        <w:t>授课</w:t>
      </w:r>
      <w:r>
        <w:rPr>
          <w:rFonts w:hint="eastAsia"/>
          <w:sz w:val="24"/>
        </w:rPr>
        <w:t>学期：</w:t>
      </w:r>
      <w:r>
        <w:rPr>
          <w:rFonts w:hint="eastAsia" w:ascii="宋体" w:hAnsi="宋体"/>
          <w:szCs w:val="21"/>
          <w:u w:val="single"/>
        </w:rPr>
        <w:t xml:space="preserve">     </w:t>
      </w:r>
      <w:r>
        <w:rPr>
          <w:rFonts w:hint="eastAsia" w:ascii="宋体" w:hAnsi="宋体"/>
          <w:sz w:val="24"/>
          <w:u w:val="single"/>
        </w:rPr>
        <w:t xml:space="preserve">   </w:t>
      </w:r>
      <w:r>
        <w:rPr>
          <w:rFonts w:hint="eastAsia" w:ascii="宋体" w:hAnsi="宋体"/>
          <w:sz w:val="24"/>
        </w:rPr>
        <w:t>学年第</w:t>
      </w:r>
      <w:r>
        <w:rPr>
          <w:rFonts w:hint="eastAsia" w:ascii="宋体" w:hAnsi="宋体"/>
          <w:sz w:val="24"/>
          <w:u w:val="single"/>
        </w:rPr>
        <w:t xml:space="preserve">    </w:t>
      </w:r>
      <w:r>
        <w:rPr>
          <w:rFonts w:hint="eastAsia" w:ascii="宋体" w:hAnsi="宋体"/>
          <w:sz w:val="24"/>
        </w:rPr>
        <w:t>学期</w:t>
      </w:r>
    </w:p>
    <w:p>
      <w:pPr>
        <w:spacing w:line="440" w:lineRule="exact"/>
        <w:ind w:firstLine="240" w:firstLineChars="100"/>
        <w:rPr>
          <w:sz w:val="24"/>
        </w:rPr>
      </w:pPr>
      <w:r>
        <w:rPr>
          <w:rFonts w:hint="eastAsia"/>
          <w:sz w:val="24"/>
        </w:rPr>
        <w:t>授课地点：</w:t>
      </w:r>
      <w:r>
        <w:rPr>
          <w:rFonts w:hint="eastAsia" w:ascii="宋体" w:hAnsi="宋体"/>
          <w:szCs w:val="21"/>
          <w:u w:val="single"/>
        </w:rPr>
        <w:t xml:space="preserve">                    </w:t>
      </w:r>
      <w:r>
        <w:rPr>
          <w:rFonts w:hint="eastAsia"/>
          <w:sz w:val="24"/>
        </w:rPr>
        <w:t xml:space="preserve"> </w:t>
      </w:r>
      <w:r>
        <w:rPr>
          <w:rFonts w:hint="eastAsia" w:ascii="仿宋_GB2312" w:hAnsi="宋体" w:eastAsia="仿宋_GB2312" w:cs="宋体"/>
          <w:bCs/>
          <w:sz w:val="32"/>
          <w:szCs w:val="32"/>
          <w:lang w:val="zh-CN"/>
        </w:rPr>
        <w:t xml:space="preserve">          </w:t>
      </w:r>
      <w:r>
        <w:rPr>
          <w:rFonts w:hint="eastAsia"/>
          <w:sz w:val="24"/>
        </w:rPr>
        <w:t>总分：</w:t>
      </w:r>
      <w:r>
        <w:rPr>
          <w:rFonts w:hint="eastAsia" w:ascii="宋体" w:hAnsi="宋体"/>
          <w:szCs w:val="21"/>
          <w:u w:val="single"/>
        </w:rPr>
        <w:t xml:space="preserve">                     </w:t>
      </w:r>
      <w:r>
        <w:rPr>
          <w:rFonts w:hint="eastAsia"/>
          <w:sz w:val="24"/>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6736"/>
        <w:gridCol w:w="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202" w:type="dxa"/>
            <w:vAlign w:val="center"/>
          </w:tcPr>
          <w:p>
            <w:pPr>
              <w:jc w:val="center"/>
              <w:rPr>
                <w:rFonts w:ascii="宋体" w:hAnsi="宋体"/>
                <w:b/>
                <w:sz w:val="24"/>
                <w:szCs w:val="24"/>
              </w:rPr>
            </w:pPr>
            <w:r>
              <w:rPr>
                <w:rFonts w:hint="eastAsia"/>
                <w:b/>
                <w:bCs/>
                <w:sz w:val="24"/>
              </w:rPr>
              <w:t>评</w:t>
            </w:r>
            <w:r>
              <w:rPr>
                <w:rFonts w:hint="eastAsia"/>
                <w:b/>
                <w:bCs/>
                <w:sz w:val="24"/>
                <w:lang w:eastAsia="zh-CN"/>
              </w:rPr>
              <w:t>价</w:t>
            </w:r>
            <w:r>
              <w:rPr>
                <w:rFonts w:hint="eastAsia"/>
                <w:b/>
                <w:bCs/>
                <w:sz w:val="24"/>
              </w:rPr>
              <w:t>项目</w:t>
            </w:r>
          </w:p>
        </w:tc>
        <w:tc>
          <w:tcPr>
            <w:tcW w:w="6736" w:type="dxa"/>
            <w:vAlign w:val="center"/>
          </w:tcPr>
          <w:p>
            <w:pPr>
              <w:jc w:val="center"/>
              <w:rPr>
                <w:rFonts w:ascii="宋体" w:hAnsi="宋体"/>
                <w:b/>
                <w:sz w:val="24"/>
                <w:szCs w:val="24"/>
              </w:rPr>
            </w:pPr>
            <w:r>
              <w:rPr>
                <w:rFonts w:hint="eastAsia"/>
                <w:b/>
                <w:bCs/>
                <w:sz w:val="24"/>
              </w:rPr>
              <w:t xml:space="preserve">评  </w:t>
            </w:r>
            <w:r>
              <w:rPr>
                <w:rFonts w:hint="eastAsia"/>
                <w:b/>
                <w:bCs/>
                <w:sz w:val="24"/>
                <w:lang w:eastAsia="zh-CN"/>
              </w:rPr>
              <w:t>价</w:t>
            </w:r>
            <w:r>
              <w:rPr>
                <w:rFonts w:hint="eastAsia"/>
                <w:b/>
                <w:bCs/>
                <w:sz w:val="24"/>
              </w:rPr>
              <w:t xml:space="preserve">  内  容</w:t>
            </w:r>
          </w:p>
        </w:tc>
        <w:tc>
          <w:tcPr>
            <w:tcW w:w="757" w:type="dxa"/>
            <w:vAlign w:val="center"/>
          </w:tcPr>
          <w:p>
            <w:pPr>
              <w:jc w:val="center"/>
              <w:rPr>
                <w:rFonts w:ascii="宋体" w:hAnsi="宋体"/>
                <w:b/>
                <w:sz w:val="24"/>
                <w:szCs w:val="24"/>
              </w:rPr>
            </w:pPr>
            <w:r>
              <w:rPr>
                <w:rFonts w:hint="eastAsia"/>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1202" w:type="dxa"/>
            <w:vAlign w:val="center"/>
          </w:tcPr>
          <w:p>
            <w:pPr>
              <w:spacing w:line="440" w:lineRule="exact"/>
              <w:rPr>
                <w:rFonts w:ascii="仿宋" w:hAnsi="仿宋" w:eastAsia="仿宋"/>
                <w:sz w:val="24"/>
                <w:szCs w:val="24"/>
              </w:rPr>
            </w:pPr>
            <w:r>
              <w:rPr>
                <w:rFonts w:hint="eastAsia" w:ascii="仿宋" w:hAnsi="仿宋" w:eastAsia="仿宋"/>
                <w:sz w:val="24"/>
                <w:szCs w:val="24"/>
              </w:rPr>
              <w:t>教学态度</w:t>
            </w:r>
          </w:p>
          <w:p>
            <w:pPr>
              <w:spacing w:line="440" w:lineRule="exact"/>
              <w:rPr>
                <w:rFonts w:ascii="仿宋" w:hAnsi="仿宋" w:eastAsia="仿宋"/>
                <w:sz w:val="24"/>
                <w:szCs w:val="24"/>
              </w:rPr>
            </w:pPr>
            <w:r>
              <w:rPr>
                <w:rFonts w:hint="eastAsia" w:ascii="仿宋" w:hAnsi="仿宋" w:eastAsia="仿宋"/>
                <w:sz w:val="24"/>
                <w:szCs w:val="24"/>
              </w:rPr>
              <w:t>（15分）</w:t>
            </w:r>
          </w:p>
        </w:tc>
        <w:tc>
          <w:tcPr>
            <w:tcW w:w="6736" w:type="dxa"/>
            <w:vAlign w:val="center"/>
          </w:tcPr>
          <w:p>
            <w:pPr>
              <w:spacing w:line="320" w:lineRule="exact"/>
              <w:rPr>
                <w:rFonts w:ascii="仿宋" w:hAnsi="仿宋" w:eastAsia="仿宋"/>
                <w:sz w:val="24"/>
                <w:szCs w:val="24"/>
              </w:rPr>
            </w:pPr>
            <w:r>
              <w:rPr>
                <w:rFonts w:hint="eastAsia" w:ascii="仿宋" w:hAnsi="仿宋" w:eastAsia="仿宋"/>
                <w:sz w:val="24"/>
                <w:szCs w:val="24"/>
              </w:rPr>
              <w:t>1.上课精神饱满，态度认真，备课充分；</w:t>
            </w:r>
          </w:p>
          <w:p>
            <w:pPr>
              <w:spacing w:line="320" w:lineRule="exact"/>
              <w:rPr>
                <w:rFonts w:ascii="仿宋" w:hAnsi="仿宋" w:eastAsia="仿宋"/>
                <w:sz w:val="24"/>
                <w:szCs w:val="24"/>
              </w:rPr>
            </w:pPr>
            <w:r>
              <w:rPr>
                <w:rFonts w:hint="eastAsia" w:ascii="仿宋" w:hAnsi="仿宋" w:eastAsia="仿宋"/>
                <w:sz w:val="24"/>
                <w:szCs w:val="24"/>
              </w:rPr>
              <w:t>2.按时上下课，上课时原则上不得使用通讯工具（因教学需要除外）；</w:t>
            </w:r>
          </w:p>
          <w:p>
            <w:pPr>
              <w:spacing w:line="320" w:lineRule="exact"/>
              <w:rPr>
                <w:rFonts w:ascii="仿宋" w:hAnsi="仿宋" w:eastAsia="仿宋"/>
                <w:sz w:val="24"/>
                <w:szCs w:val="24"/>
              </w:rPr>
            </w:pPr>
            <w:r>
              <w:rPr>
                <w:rFonts w:hint="eastAsia" w:ascii="仿宋" w:hAnsi="仿宋" w:eastAsia="仿宋"/>
                <w:sz w:val="24"/>
                <w:szCs w:val="24"/>
              </w:rPr>
              <w:t>3.治学严谨，为人师表，教书育人；</w:t>
            </w:r>
          </w:p>
          <w:p>
            <w:pPr>
              <w:spacing w:line="320" w:lineRule="exact"/>
              <w:rPr>
                <w:rFonts w:ascii="仿宋" w:hAnsi="仿宋" w:eastAsia="仿宋"/>
                <w:sz w:val="24"/>
                <w:szCs w:val="24"/>
              </w:rPr>
            </w:pPr>
            <w:r>
              <w:rPr>
                <w:rFonts w:hint="eastAsia" w:ascii="仿宋" w:hAnsi="仿宋" w:eastAsia="仿宋"/>
                <w:sz w:val="24"/>
                <w:szCs w:val="24"/>
              </w:rPr>
              <w:t>4.课外辅导、作业批改、答疑等认真负责。</w:t>
            </w:r>
          </w:p>
        </w:tc>
        <w:tc>
          <w:tcPr>
            <w:tcW w:w="757" w:type="dxa"/>
            <w:vAlign w:val="center"/>
          </w:tcPr>
          <w:p>
            <w:pPr>
              <w:spacing w:line="44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1202" w:type="dxa"/>
            <w:vAlign w:val="center"/>
          </w:tcPr>
          <w:p>
            <w:pPr>
              <w:spacing w:line="440" w:lineRule="exact"/>
              <w:rPr>
                <w:rFonts w:ascii="仿宋" w:hAnsi="仿宋" w:eastAsia="仿宋"/>
                <w:sz w:val="24"/>
                <w:szCs w:val="24"/>
              </w:rPr>
            </w:pPr>
            <w:r>
              <w:rPr>
                <w:rFonts w:hint="eastAsia" w:ascii="仿宋" w:hAnsi="仿宋" w:eastAsia="仿宋"/>
                <w:sz w:val="24"/>
                <w:szCs w:val="24"/>
              </w:rPr>
              <w:t>教学内容</w:t>
            </w:r>
          </w:p>
          <w:p>
            <w:pPr>
              <w:spacing w:line="440" w:lineRule="exact"/>
              <w:rPr>
                <w:rFonts w:ascii="仿宋" w:hAnsi="仿宋" w:eastAsia="仿宋"/>
                <w:sz w:val="24"/>
                <w:szCs w:val="24"/>
              </w:rPr>
            </w:pPr>
            <w:r>
              <w:rPr>
                <w:rFonts w:hint="eastAsia" w:ascii="仿宋" w:hAnsi="仿宋" w:eastAsia="仿宋"/>
                <w:sz w:val="24"/>
                <w:szCs w:val="24"/>
              </w:rPr>
              <w:t>（30分）</w:t>
            </w:r>
          </w:p>
        </w:tc>
        <w:tc>
          <w:tcPr>
            <w:tcW w:w="6736" w:type="dxa"/>
            <w:vAlign w:val="center"/>
          </w:tcPr>
          <w:p>
            <w:pPr>
              <w:numPr>
                <w:ilvl w:val="0"/>
                <w:numId w:val="0"/>
              </w:numPr>
              <w:spacing w:line="320" w:lineRule="exact"/>
              <w:rPr>
                <w:rFonts w:hint="eastAsia" w:ascii="仿宋" w:hAnsi="仿宋" w:eastAsia="仿宋"/>
                <w:sz w:val="24"/>
              </w:rPr>
            </w:pPr>
            <w:r>
              <w:rPr>
                <w:rFonts w:hint="eastAsia" w:ascii="仿宋" w:hAnsi="仿宋" w:eastAsia="仿宋"/>
                <w:sz w:val="24"/>
                <w:szCs w:val="24"/>
                <w:lang w:val="en-US" w:eastAsia="zh-CN"/>
              </w:rPr>
              <w:t>1.</w:t>
            </w:r>
            <w:r>
              <w:rPr>
                <w:rFonts w:hint="eastAsia" w:ascii="仿宋" w:hAnsi="仿宋" w:eastAsia="仿宋"/>
                <w:sz w:val="24"/>
                <w:szCs w:val="24"/>
              </w:rPr>
              <w:t>坚持四项基本</w:t>
            </w:r>
            <w:r>
              <w:rPr>
                <w:rFonts w:hint="eastAsia" w:ascii="仿宋" w:hAnsi="仿宋" w:eastAsia="仿宋"/>
                <w:sz w:val="24"/>
              </w:rPr>
              <w:t>原</w:t>
            </w:r>
            <w:r>
              <w:rPr>
                <w:rFonts w:hint="eastAsia" w:ascii="仿宋" w:hAnsi="仿宋" w:eastAsia="仿宋"/>
                <w:sz w:val="24"/>
                <w:szCs w:val="24"/>
              </w:rPr>
              <w:t>则，</w:t>
            </w:r>
            <w:r>
              <w:rPr>
                <w:rFonts w:hint="eastAsia" w:ascii="仿宋" w:hAnsi="仿宋" w:eastAsia="仿宋"/>
                <w:sz w:val="24"/>
                <w:szCs w:val="24"/>
                <w:lang w:val="en-US" w:eastAsia="zh-CN"/>
              </w:rPr>
              <w:t>注重理想信念和社会主义核心价值观教育，</w:t>
            </w:r>
            <w:r>
              <w:rPr>
                <w:rFonts w:hint="eastAsia" w:ascii="仿宋" w:hAnsi="仿宋" w:eastAsia="仿宋"/>
                <w:sz w:val="24"/>
                <w:szCs w:val="24"/>
              </w:rPr>
              <w:t>遵守课堂讲授纪律与规矩；</w:t>
            </w:r>
          </w:p>
          <w:p>
            <w:pPr>
              <w:numPr>
                <w:ilvl w:val="0"/>
                <w:numId w:val="0"/>
              </w:numPr>
              <w:spacing w:line="320" w:lineRule="exact"/>
              <w:rPr>
                <w:rFonts w:ascii="仿宋" w:hAnsi="仿宋" w:eastAsia="仿宋"/>
                <w:sz w:val="24"/>
                <w:szCs w:val="24"/>
              </w:rPr>
            </w:pPr>
            <w:r>
              <w:rPr>
                <w:rFonts w:hint="eastAsia" w:ascii="仿宋" w:hAnsi="仿宋" w:eastAsia="仿宋"/>
                <w:sz w:val="24"/>
                <w:szCs w:val="24"/>
              </w:rPr>
              <w:t>2.坚持立德树人、课程育人，充分挖掘教学内容中的德育素材；</w:t>
            </w:r>
          </w:p>
          <w:p>
            <w:pPr>
              <w:spacing w:line="320" w:lineRule="exact"/>
              <w:rPr>
                <w:rFonts w:ascii="仿宋" w:hAnsi="仿宋" w:eastAsia="仿宋"/>
                <w:sz w:val="24"/>
                <w:szCs w:val="24"/>
              </w:rPr>
            </w:pPr>
            <w:r>
              <w:rPr>
                <w:rFonts w:hint="eastAsia" w:ascii="仿宋" w:hAnsi="仿宋" w:eastAsia="仿宋"/>
                <w:sz w:val="24"/>
                <w:szCs w:val="24"/>
              </w:rPr>
              <w:t>3.</w:t>
            </w:r>
            <w:r>
              <w:rPr>
                <w:rFonts w:hint="eastAsia" w:ascii="仿宋" w:hAnsi="仿宋" w:eastAsia="仿宋"/>
                <w:sz w:val="24"/>
              </w:rPr>
              <w:t>内容娴熟，选例恰当，资料新颖，信息量</w:t>
            </w:r>
            <w:r>
              <w:rPr>
                <w:rFonts w:hint="eastAsia" w:ascii="仿宋" w:hAnsi="仿宋" w:eastAsia="仿宋"/>
                <w:sz w:val="24"/>
                <w:lang w:eastAsia="zh-CN"/>
              </w:rPr>
              <w:t>适中</w:t>
            </w:r>
            <w:r>
              <w:rPr>
                <w:rFonts w:hint="eastAsia" w:ascii="仿宋" w:hAnsi="仿宋" w:eastAsia="仿宋"/>
                <w:sz w:val="24"/>
              </w:rPr>
              <w:t>；</w:t>
            </w:r>
            <w:r>
              <w:rPr>
                <w:rFonts w:hint="eastAsia" w:ascii="仿宋" w:hAnsi="仿宋" w:eastAsia="仿宋"/>
                <w:sz w:val="24"/>
                <w:szCs w:val="24"/>
              </w:rPr>
              <w:t xml:space="preserve"> </w:t>
            </w:r>
          </w:p>
          <w:p>
            <w:pPr>
              <w:spacing w:line="320" w:lineRule="exact"/>
              <w:rPr>
                <w:rFonts w:ascii="仿宋" w:hAnsi="仿宋" w:eastAsia="仿宋"/>
                <w:sz w:val="24"/>
                <w:szCs w:val="24"/>
              </w:rPr>
            </w:pPr>
            <w:r>
              <w:rPr>
                <w:rFonts w:hint="eastAsia" w:ascii="仿宋" w:hAnsi="仿宋" w:eastAsia="仿宋"/>
                <w:sz w:val="24"/>
                <w:szCs w:val="24"/>
              </w:rPr>
              <w:t>4.</w:t>
            </w:r>
            <w:r>
              <w:rPr>
                <w:rFonts w:hint="eastAsia" w:ascii="仿宋" w:hAnsi="仿宋" w:eastAsia="仿宋" w:cs="宋体"/>
                <w:sz w:val="24"/>
                <w:lang w:val="zh-CN"/>
              </w:rPr>
              <w:t>条理清楚，逻辑性强，突出重点，讲清难点；</w:t>
            </w:r>
            <w:r>
              <w:rPr>
                <w:rFonts w:ascii="仿宋" w:hAnsi="仿宋" w:eastAsia="仿宋"/>
                <w:sz w:val="24"/>
                <w:szCs w:val="24"/>
              </w:rPr>
              <w:t xml:space="preserve"> </w:t>
            </w:r>
          </w:p>
          <w:p>
            <w:pPr>
              <w:spacing w:line="320" w:lineRule="exact"/>
              <w:rPr>
                <w:rFonts w:ascii="仿宋" w:hAnsi="仿宋" w:eastAsia="仿宋"/>
                <w:sz w:val="24"/>
                <w:szCs w:val="24"/>
              </w:rPr>
            </w:pPr>
            <w:r>
              <w:rPr>
                <w:rFonts w:hint="eastAsia" w:ascii="仿宋" w:hAnsi="仿宋" w:eastAsia="仿宋"/>
                <w:sz w:val="24"/>
                <w:szCs w:val="24"/>
              </w:rPr>
              <w:t>5.</w:t>
            </w:r>
            <w:r>
              <w:rPr>
                <w:rFonts w:hint="eastAsia" w:ascii="仿宋" w:hAnsi="仿宋" w:eastAsia="仿宋" w:cs="宋体"/>
                <w:sz w:val="24"/>
                <w:lang w:val="zh-CN"/>
              </w:rPr>
              <w:t>能反映或联系学科发展的新思想、新观念，注重相关学科知识的联系、渗透。</w:t>
            </w:r>
          </w:p>
        </w:tc>
        <w:tc>
          <w:tcPr>
            <w:tcW w:w="757" w:type="dxa"/>
            <w:vAlign w:val="center"/>
          </w:tcPr>
          <w:p>
            <w:pPr>
              <w:spacing w:line="44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1202" w:type="dxa"/>
            <w:vAlign w:val="center"/>
          </w:tcPr>
          <w:p>
            <w:pPr>
              <w:spacing w:line="440" w:lineRule="exact"/>
              <w:rPr>
                <w:rFonts w:ascii="仿宋" w:hAnsi="仿宋" w:eastAsia="仿宋"/>
                <w:sz w:val="24"/>
                <w:szCs w:val="24"/>
              </w:rPr>
            </w:pPr>
            <w:r>
              <w:rPr>
                <w:rFonts w:hint="eastAsia" w:ascii="仿宋" w:hAnsi="仿宋" w:eastAsia="仿宋"/>
                <w:sz w:val="24"/>
                <w:szCs w:val="24"/>
              </w:rPr>
              <w:t>教学方法与手段</w:t>
            </w:r>
          </w:p>
          <w:p>
            <w:pPr>
              <w:spacing w:line="440" w:lineRule="exact"/>
              <w:rPr>
                <w:rFonts w:ascii="仿宋" w:hAnsi="仿宋" w:eastAsia="仿宋"/>
                <w:sz w:val="24"/>
                <w:szCs w:val="24"/>
              </w:rPr>
            </w:pPr>
            <w:r>
              <w:rPr>
                <w:rFonts w:hint="eastAsia" w:ascii="仿宋" w:hAnsi="仿宋" w:eastAsia="仿宋"/>
                <w:sz w:val="24"/>
                <w:szCs w:val="24"/>
              </w:rPr>
              <w:t>（30分）</w:t>
            </w:r>
          </w:p>
        </w:tc>
        <w:tc>
          <w:tcPr>
            <w:tcW w:w="6736" w:type="dxa"/>
            <w:vAlign w:val="center"/>
          </w:tcPr>
          <w:p>
            <w:pPr>
              <w:spacing w:line="320" w:lineRule="exact"/>
              <w:rPr>
                <w:rFonts w:ascii="仿宋" w:hAnsi="仿宋" w:eastAsia="仿宋"/>
                <w:sz w:val="24"/>
                <w:szCs w:val="24"/>
              </w:rPr>
            </w:pPr>
            <w:r>
              <w:rPr>
                <w:rFonts w:hint="eastAsia" w:ascii="仿宋" w:hAnsi="仿宋" w:eastAsia="仿宋"/>
                <w:sz w:val="24"/>
                <w:szCs w:val="24"/>
              </w:rPr>
              <w:t>1.激发学生学习兴趣，引导学生开展研究性学习；</w:t>
            </w:r>
          </w:p>
          <w:p>
            <w:pPr>
              <w:spacing w:line="320" w:lineRule="exact"/>
              <w:rPr>
                <w:rFonts w:ascii="仿宋" w:hAnsi="仿宋" w:eastAsia="仿宋"/>
                <w:sz w:val="24"/>
                <w:szCs w:val="24"/>
              </w:rPr>
            </w:pPr>
            <w:r>
              <w:rPr>
                <w:rFonts w:hint="eastAsia" w:ascii="仿宋" w:hAnsi="仿宋" w:eastAsia="仿宋"/>
                <w:sz w:val="24"/>
                <w:szCs w:val="24"/>
              </w:rPr>
              <w:t>2.语言精练、生动、富有吸引力和感染力；</w:t>
            </w:r>
          </w:p>
          <w:p>
            <w:pPr>
              <w:spacing w:line="320" w:lineRule="exact"/>
              <w:rPr>
                <w:rFonts w:ascii="仿宋" w:hAnsi="仿宋" w:eastAsia="仿宋"/>
                <w:sz w:val="24"/>
                <w:szCs w:val="24"/>
              </w:rPr>
            </w:pPr>
            <w:r>
              <w:rPr>
                <w:rFonts w:hint="eastAsia" w:ascii="仿宋" w:hAnsi="仿宋" w:eastAsia="仿宋"/>
                <w:sz w:val="24"/>
                <w:szCs w:val="24"/>
              </w:rPr>
              <w:t>3.板书设计合理、规范，能有效地利用现代化教学手段；</w:t>
            </w:r>
          </w:p>
          <w:p>
            <w:pPr>
              <w:spacing w:line="320" w:lineRule="exact"/>
              <w:rPr>
                <w:rFonts w:ascii="仿宋" w:hAnsi="仿宋" w:eastAsia="仿宋"/>
                <w:sz w:val="24"/>
                <w:szCs w:val="24"/>
              </w:rPr>
            </w:pPr>
            <w:r>
              <w:rPr>
                <w:rFonts w:hint="eastAsia" w:ascii="仿宋" w:hAnsi="仿宋" w:eastAsia="仿宋"/>
                <w:sz w:val="24"/>
                <w:szCs w:val="24"/>
              </w:rPr>
              <w:t>4.讲课思路清晰，深入浅出，注重培养学生创新思维；</w:t>
            </w:r>
          </w:p>
          <w:p>
            <w:pPr>
              <w:spacing w:line="320" w:lineRule="exact"/>
              <w:rPr>
                <w:rFonts w:ascii="仿宋" w:hAnsi="仿宋" w:eastAsia="仿宋"/>
                <w:sz w:val="24"/>
                <w:szCs w:val="24"/>
              </w:rPr>
            </w:pPr>
            <w:r>
              <w:rPr>
                <w:rFonts w:hint="eastAsia" w:ascii="仿宋" w:hAnsi="仿宋" w:eastAsia="仿宋"/>
                <w:sz w:val="24"/>
                <w:szCs w:val="24"/>
              </w:rPr>
              <w:t>5.注重</w:t>
            </w:r>
            <w:r>
              <w:rPr>
                <w:rFonts w:hint="eastAsia" w:ascii="仿宋" w:hAnsi="仿宋" w:eastAsia="仿宋"/>
                <w:sz w:val="24"/>
                <w:szCs w:val="24"/>
                <w:lang w:eastAsia="zh-CN"/>
              </w:rPr>
              <w:t>理论联系实际</w:t>
            </w:r>
            <w:r>
              <w:rPr>
                <w:rFonts w:hint="eastAsia" w:ascii="仿宋" w:hAnsi="仿宋" w:eastAsia="仿宋"/>
                <w:sz w:val="24"/>
                <w:szCs w:val="24"/>
              </w:rPr>
              <w:t>。</w:t>
            </w:r>
          </w:p>
        </w:tc>
        <w:tc>
          <w:tcPr>
            <w:tcW w:w="757" w:type="dxa"/>
            <w:vAlign w:val="center"/>
          </w:tcPr>
          <w:p>
            <w:pPr>
              <w:spacing w:line="44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1202" w:type="dxa"/>
            <w:vAlign w:val="center"/>
          </w:tcPr>
          <w:p>
            <w:pPr>
              <w:spacing w:line="440" w:lineRule="exact"/>
              <w:rPr>
                <w:rFonts w:ascii="仿宋" w:hAnsi="仿宋" w:eastAsia="仿宋"/>
                <w:sz w:val="24"/>
                <w:szCs w:val="24"/>
              </w:rPr>
            </w:pPr>
            <w:r>
              <w:rPr>
                <w:rFonts w:hint="eastAsia" w:ascii="仿宋" w:hAnsi="仿宋" w:eastAsia="仿宋"/>
                <w:sz w:val="24"/>
                <w:szCs w:val="24"/>
              </w:rPr>
              <w:t>教学效果</w:t>
            </w:r>
          </w:p>
          <w:p>
            <w:pPr>
              <w:spacing w:line="440" w:lineRule="exact"/>
              <w:rPr>
                <w:rFonts w:ascii="仿宋" w:hAnsi="仿宋" w:eastAsia="仿宋"/>
                <w:sz w:val="24"/>
                <w:szCs w:val="24"/>
              </w:rPr>
            </w:pPr>
            <w:r>
              <w:rPr>
                <w:rFonts w:hint="eastAsia" w:ascii="仿宋" w:hAnsi="仿宋" w:eastAsia="仿宋"/>
                <w:sz w:val="24"/>
                <w:szCs w:val="24"/>
              </w:rPr>
              <w:t>（25分）</w:t>
            </w:r>
          </w:p>
        </w:tc>
        <w:tc>
          <w:tcPr>
            <w:tcW w:w="6736" w:type="dxa"/>
            <w:vAlign w:val="center"/>
          </w:tcPr>
          <w:p>
            <w:pPr>
              <w:spacing w:line="320" w:lineRule="exact"/>
              <w:rPr>
                <w:rFonts w:ascii="仿宋" w:hAnsi="仿宋" w:eastAsia="仿宋"/>
                <w:sz w:val="24"/>
                <w:szCs w:val="24"/>
              </w:rPr>
            </w:pPr>
            <w:r>
              <w:rPr>
                <w:rFonts w:hint="eastAsia" w:ascii="仿宋" w:hAnsi="仿宋" w:eastAsia="仿宋"/>
                <w:sz w:val="24"/>
                <w:szCs w:val="24"/>
              </w:rPr>
              <w:t>1.学生到课率高，课堂纪律好；</w:t>
            </w:r>
          </w:p>
          <w:p>
            <w:pPr>
              <w:spacing w:line="320" w:lineRule="exact"/>
              <w:rPr>
                <w:rFonts w:ascii="仿宋" w:hAnsi="仿宋" w:eastAsia="仿宋"/>
                <w:sz w:val="24"/>
                <w:szCs w:val="24"/>
              </w:rPr>
            </w:pPr>
            <w:r>
              <w:rPr>
                <w:rFonts w:hint="eastAsia" w:ascii="仿宋" w:hAnsi="仿宋" w:eastAsia="仿宋"/>
                <w:sz w:val="24"/>
                <w:szCs w:val="24"/>
              </w:rPr>
              <w:t>2.学生参与度高，双边互动好，课堂气氛活跃；</w:t>
            </w:r>
          </w:p>
          <w:p>
            <w:pPr>
              <w:spacing w:line="320" w:lineRule="exact"/>
              <w:rPr>
                <w:rFonts w:ascii="仿宋" w:hAnsi="仿宋" w:eastAsia="仿宋"/>
                <w:sz w:val="24"/>
                <w:szCs w:val="24"/>
              </w:rPr>
            </w:pPr>
            <w:r>
              <w:rPr>
                <w:rFonts w:hint="eastAsia" w:ascii="仿宋" w:hAnsi="仿宋" w:eastAsia="仿宋"/>
                <w:sz w:val="24"/>
                <w:szCs w:val="24"/>
              </w:rPr>
              <w:t>3.注重知识、能力、人格培养，达到预期目标；</w:t>
            </w:r>
          </w:p>
          <w:p>
            <w:pPr>
              <w:spacing w:line="320" w:lineRule="exact"/>
              <w:rPr>
                <w:rFonts w:ascii="仿宋" w:hAnsi="仿宋" w:eastAsia="仿宋"/>
                <w:sz w:val="24"/>
                <w:szCs w:val="24"/>
              </w:rPr>
            </w:pPr>
            <w:r>
              <w:rPr>
                <w:rFonts w:hint="eastAsia" w:ascii="仿宋" w:hAnsi="仿宋" w:eastAsia="仿宋"/>
                <w:sz w:val="24"/>
                <w:szCs w:val="24"/>
              </w:rPr>
              <w:t>4.学生分析问题和解决问题的能力增强，创新意识、创新能力得到提高。</w:t>
            </w:r>
          </w:p>
        </w:tc>
        <w:tc>
          <w:tcPr>
            <w:tcW w:w="757" w:type="dxa"/>
            <w:vAlign w:val="center"/>
          </w:tcPr>
          <w:p>
            <w:pPr>
              <w:spacing w:line="440" w:lineRule="exac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2" w:hRule="atLeast"/>
          <w:jc w:val="center"/>
        </w:trPr>
        <w:tc>
          <w:tcPr>
            <w:tcW w:w="8695" w:type="dxa"/>
            <w:gridSpan w:val="3"/>
          </w:tcPr>
          <w:p>
            <w:pPr>
              <w:spacing w:line="320" w:lineRule="exact"/>
              <w:rPr>
                <w:rFonts w:ascii="仿宋" w:hAnsi="仿宋" w:eastAsia="仿宋"/>
                <w:sz w:val="24"/>
                <w:szCs w:val="24"/>
              </w:rPr>
            </w:pPr>
            <w:r>
              <w:rPr>
                <w:rFonts w:hint="eastAsia" w:ascii="仿宋" w:hAnsi="仿宋" w:eastAsia="仿宋"/>
                <w:sz w:val="24"/>
                <w:szCs w:val="24"/>
              </w:rPr>
              <w:t>评价与建议：</w:t>
            </w:r>
          </w:p>
        </w:tc>
      </w:tr>
    </w:tbl>
    <w:p>
      <w:pPr>
        <w:spacing w:line="360" w:lineRule="exact"/>
        <w:ind w:firstLine="210" w:firstLineChars="100"/>
        <w:rPr>
          <w:rFonts w:ascii="楷体_GB2312" w:eastAsia="楷体_GB2312"/>
        </w:rPr>
      </w:pPr>
      <w:r>
        <w:rPr>
          <w:rFonts w:hint="eastAsia" w:ascii="楷体_GB2312" w:eastAsia="楷体_GB2312"/>
        </w:rPr>
        <w:t xml:space="preserve"> 说明：</w:t>
      </w:r>
    </w:p>
    <w:p>
      <w:pPr>
        <w:spacing w:line="360" w:lineRule="exact"/>
        <w:rPr>
          <w:rFonts w:ascii="楷体_GB2312" w:eastAsia="楷体_GB2312"/>
        </w:rPr>
      </w:pPr>
      <w:r>
        <w:rPr>
          <w:rFonts w:hint="eastAsia" w:ascii="楷体_GB2312" w:eastAsia="楷体_GB2312"/>
        </w:rPr>
        <w:t xml:space="preserve">      1.由教师课程教学考核工作办公室组织学生完成评教。</w:t>
      </w:r>
    </w:p>
    <w:p>
      <w:pPr>
        <w:spacing w:line="360" w:lineRule="exact"/>
        <w:ind w:firstLine="630" w:firstLineChars="300"/>
        <w:rPr>
          <w:rFonts w:ascii="楷体_GB2312" w:eastAsia="楷体_GB2312"/>
        </w:rPr>
      </w:pPr>
      <w:r>
        <w:rPr>
          <w:rFonts w:hint="eastAsia" w:ascii="楷体_GB2312" w:eastAsia="楷体_GB2312"/>
        </w:rPr>
        <w:t>2.分数按百分制计分。</w:t>
      </w:r>
    </w:p>
    <w:p>
      <w:pPr>
        <w:jc w:val="center"/>
        <w:rPr>
          <w:rFonts w:hint="eastAsia" w:ascii="黑体" w:hAnsi="宋体" w:eastAsia="黑体"/>
          <w:b/>
          <w:bCs/>
          <w:sz w:val="44"/>
          <w:szCs w:val="44"/>
        </w:rPr>
      </w:pPr>
      <w:r>
        <w:rPr>
          <w:rFonts w:hint="eastAsia" w:ascii="黑体" w:hAnsi="宋体" w:eastAsia="黑体"/>
          <w:b/>
          <w:bCs/>
          <w:sz w:val="36"/>
          <w:szCs w:val="36"/>
        </w:rPr>
        <w:t>湖南女子学院教师课程教学学生</w:t>
      </w:r>
      <w:r>
        <w:rPr>
          <w:rFonts w:hint="eastAsia" w:ascii="黑体" w:hAnsi="宋体" w:eastAsia="黑体"/>
          <w:b/>
          <w:bCs/>
          <w:sz w:val="36"/>
          <w:szCs w:val="36"/>
          <w:lang w:eastAsia="zh-CN"/>
        </w:rPr>
        <w:t>评价</w:t>
      </w:r>
      <w:r>
        <w:rPr>
          <w:rFonts w:hint="eastAsia" w:ascii="黑体" w:hAnsi="宋体" w:eastAsia="黑体"/>
          <w:b/>
          <w:bCs/>
          <w:sz w:val="36"/>
          <w:szCs w:val="36"/>
        </w:rPr>
        <w:t>表</w:t>
      </w:r>
    </w:p>
    <w:p>
      <w:pPr>
        <w:jc w:val="center"/>
        <w:rPr>
          <w:rFonts w:ascii="宋体" w:hAnsi="宋体"/>
          <w:szCs w:val="21"/>
        </w:rPr>
      </w:pPr>
      <w:r>
        <w:rPr>
          <w:rFonts w:hint="eastAsia" w:ascii="黑体" w:hAnsi="宋体" w:eastAsia="黑体"/>
          <w:b/>
          <w:bCs/>
          <w:sz w:val="30"/>
          <w:szCs w:val="30"/>
        </w:rPr>
        <w:t>（实践课）</w:t>
      </w:r>
    </w:p>
    <w:p>
      <w:pPr>
        <w:jc w:val="left"/>
        <w:rPr>
          <w:rFonts w:ascii="宋体" w:hAnsi="宋体"/>
          <w:szCs w:val="21"/>
        </w:rPr>
      </w:pPr>
      <w:r>
        <w:rPr>
          <w:rFonts w:hint="eastAsia" w:ascii="宋体" w:hAnsi="宋体"/>
          <w:szCs w:val="21"/>
        </w:rPr>
        <w:t xml:space="preserve">  </w:t>
      </w:r>
    </w:p>
    <w:p>
      <w:pPr>
        <w:jc w:val="left"/>
        <w:rPr>
          <w:rFonts w:ascii="宋体" w:hAnsi="宋体"/>
          <w:szCs w:val="21"/>
        </w:rPr>
      </w:pPr>
      <w:r>
        <w:rPr>
          <w:rFonts w:hint="eastAsia" w:ascii="宋体" w:hAnsi="宋体"/>
          <w:szCs w:val="21"/>
        </w:rPr>
        <w:t xml:space="preserve">   </w:t>
      </w:r>
      <w:r>
        <w:rPr>
          <w:rFonts w:hint="eastAsia"/>
          <w:sz w:val="24"/>
        </w:rPr>
        <w:t>授课教师：</w:t>
      </w:r>
      <w:r>
        <w:rPr>
          <w:rFonts w:hint="eastAsia" w:ascii="宋体" w:hAnsi="宋体"/>
          <w:szCs w:val="21"/>
          <w:u w:val="single"/>
        </w:rPr>
        <w:t xml:space="preserve">                    </w:t>
      </w:r>
      <w:r>
        <w:rPr>
          <w:rFonts w:hint="eastAsia"/>
          <w:sz w:val="24"/>
        </w:rPr>
        <w:t xml:space="preserve">               授课班级 </w:t>
      </w:r>
      <w:r>
        <w:rPr>
          <w:rFonts w:hint="eastAsia" w:ascii="宋体" w:hAnsi="宋体"/>
          <w:szCs w:val="21"/>
          <w:u w:val="single"/>
        </w:rPr>
        <w:t xml:space="preserve">                       </w:t>
      </w:r>
    </w:p>
    <w:p>
      <w:pPr>
        <w:spacing w:line="440" w:lineRule="exact"/>
        <w:ind w:firstLine="240" w:firstLineChars="100"/>
        <w:rPr>
          <w:sz w:val="24"/>
        </w:rPr>
      </w:pPr>
      <w:r>
        <w:rPr>
          <w:rFonts w:hint="eastAsia"/>
          <w:sz w:val="24"/>
        </w:rPr>
        <w:t>课程名称：</w:t>
      </w:r>
      <w:r>
        <w:rPr>
          <w:rFonts w:hint="eastAsia" w:ascii="宋体" w:hAnsi="宋体"/>
          <w:szCs w:val="21"/>
          <w:u w:val="single"/>
        </w:rPr>
        <w:t xml:space="preserve">                     </w:t>
      </w:r>
      <w:r>
        <w:rPr>
          <w:rFonts w:hint="eastAsia"/>
          <w:sz w:val="24"/>
        </w:rPr>
        <w:t xml:space="preserve">              </w:t>
      </w:r>
      <w:r>
        <w:rPr>
          <w:rFonts w:hint="eastAsia"/>
          <w:sz w:val="24"/>
          <w:lang w:eastAsia="zh-CN"/>
        </w:rPr>
        <w:t>授课</w:t>
      </w:r>
      <w:r>
        <w:rPr>
          <w:rFonts w:hint="eastAsia"/>
          <w:sz w:val="24"/>
        </w:rPr>
        <w:t>学期：</w:t>
      </w:r>
      <w:r>
        <w:rPr>
          <w:rFonts w:hint="eastAsia" w:ascii="宋体" w:hAnsi="宋体"/>
          <w:szCs w:val="21"/>
          <w:u w:val="single"/>
        </w:rPr>
        <w:t xml:space="preserve">     </w:t>
      </w:r>
      <w:r>
        <w:rPr>
          <w:rFonts w:hint="eastAsia" w:ascii="宋体" w:hAnsi="宋体"/>
          <w:sz w:val="24"/>
          <w:u w:val="single"/>
        </w:rPr>
        <w:t xml:space="preserve">   </w:t>
      </w:r>
      <w:r>
        <w:rPr>
          <w:rFonts w:hint="eastAsia" w:ascii="宋体" w:hAnsi="宋体"/>
          <w:sz w:val="24"/>
        </w:rPr>
        <w:t>学年第</w:t>
      </w:r>
      <w:r>
        <w:rPr>
          <w:rFonts w:hint="eastAsia" w:ascii="宋体" w:hAnsi="宋体"/>
          <w:sz w:val="24"/>
          <w:u w:val="single"/>
        </w:rPr>
        <w:t xml:space="preserve">    </w:t>
      </w:r>
      <w:r>
        <w:rPr>
          <w:rFonts w:hint="eastAsia" w:ascii="宋体" w:hAnsi="宋体"/>
          <w:sz w:val="24"/>
        </w:rPr>
        <w:t>学期</w:t>
      </w:r>
    </w:p>
    <w:p>
      <w:pPr>
        <w:spacing w:line="440" w:lineRule="exact"/>
        <w:ind w:firstLine="240" w:firstLineChars="100"/>
        <w:rPr>
          <w:sz w:val="24"/>
        </w:rPr>
      </w:pPr>
      <w:r>
        <w:rPr>
          <w:rFonts w:hint="eastAsia"/>
          <w:sz w:val="24"/>
        </w:rPr>
        <w:t>授课地点：</w:t>
      </w:r>
      <w:r>
        <w:rPr>
          <w:rFonts w:hint="eastAsia" w:ascii="宋体" w:hAnsi="宋体"/>
          <w:szCs w:val="21"/>
          <w:u w:val="single"/>
        </w:rPr>
        <w:t xml:space="preserve">                     </w:t>
      </w:r>
      <w:r>
        <w:rPr>
          <w:rFonts w:hint="eastAsia" w:ascii="仿宋_GB2312" w:hAnsi="宋体" w:eastAsia="仿宋_GB2312" w:cs="宋体"/>
          <w:bCs/>
          <w:sz w:val="32"/>
          <w:szCs w:val="32"/>
          <w:lang w:val="zh-CN"/>
        </w:rPr>
        <w:t xml:space="preserve">            </w:t>
      </w:r>
      <w:r>
        <w:rPr>
          <w:rFonts w:hint="eastAsia"/>
          <w:sz w:val="24"/>
        </w:rPr>
        <w:t>总分：</w:t>
      </w:r>
      <w:r>
        <w:rPr>
          <w:rFonts w:hint="eastAsia" w:ascii="宋体" w:hAnsi="宋体"/>
          <w:szCs w:val="21"/>
          <w:u w:val="single"/>
        </w:rPr>
        <w:t xml:space="preserve">                     </w:t>
      </w:r>
      <w:r>
        <w:rPr>
          <w:rFonts w:hint="eastAsia"/>
          <w:sz w:val="24"/>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6701"/>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184" w:type="dxa"/>
            <w:vAlign w:val="center"/>
          </w:tcPr>
          <w:p>
            <w:pPr>
              <w:jc w:val="center"/>
              <w:rPr>
                <w:rFonts w:ascii="宋体" w:hAnsi="宋体"/>
                <w:b/>
                <w:sz w:val="24"/>
                <w:szCs w:val="24"/>
              </w:rPr>
            </w:pPr>
            <w:r>
              <w:rPr>
                <w:rFonts w:hint="eastAsia"/>
                <w:b/>
                <w:bCs/>
                <w:sz w:val="24"/>
              </w:rPr>
              <w:t>评</w:t>
            </w:r>
            <w:r>
              <w:rPr>
                <w:rFonts w:hint="eastAsia"/>
                <w:b/>
                <w:bCs/>
                <w:sz w:val="24"/>
                <w:lang w:eastAsia="zh-CN"/>
              </w:rPr>
              <w:t>价</w:t>
            </w:r>
            <w:r>
              <w:rPr>
                <w:rFonts w:hint="eastAsia"/>
                <w:b/>
                <w:bCs/>
                <w:sz w:val="24"/>
              </w:rPr>
              <w:t>项目</w:t>
            </w:r>
          </w:p>
        </w:tc>
        <w:tc>
          <w:tcPr>
            <w:tcW w:w="6701" w:type="dxa"/>
            <w:vAlign w:val="center"/>
          </w:tcPr>
          <w:p>
            <w:pPr>
              <w:jc w:val="center"/>
              <w:rPr>
                <w:rFonts w:ascii="宋体" w:hAnsi="宋体"/>
                <w:b/>
                <w:sz w:val="24"/>
                <w:szCs w:val="24"/>
              </w:rPr>
            </w:pPr>
            <w:r>
              <w:rPr>
                <w:rFonts w:hint="eastAsia"/>
                <w:b/>
                <w:bCs/>
                <w:sz w:val="24"/>
              </w:rPr>
              <w:t xml:space="preserve">评  </w:t>
            </w:r>
            <w:r>
              <w:rPr>
                <w:rFonts w:hint="eastAsia"/>
                <w:b/>
                <w:bCs/>
                <w:sz w:val="24"/>
                <w:lang w:eastAsia="zh-CN"/>
              </w:rPr>
              <w:t>价</w:t>
            </w:r>
            <w:r>
              <w:rPr>
                <w:rFonts w:hint="eastAsia"/>
                <w:b/>
                <w:bCs/>
                <w:sz w:val="24"/>
              </w:rPr>
              <w:t xml:space="preserve">  内  容</w:t>
            </w:r>
          </w:p>
        </w:tc>
        <w:tc>
          <w:tcPr>
            <w:tcW w:w="853" w:type="dxa"/>
            <w:vAlign w:val="center"/>
          </w:tcPr>
          <w:p>
            <w:pPr>
              <w:jc w:val="center"/>
              <w:rPr>
                <w:rFonts w:ascii="宋体" w:hAnsi="宋体"/>
                <w:b/>
                <w:sz w:val="24"/>
                <w:szCs w:val="24"/>
              </w:rPr>
            </w:pPr>
            <w:r>
              <w:rPr>
                <w:rFonts w:hint="eastAsia"/>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1184" w:type="dxa"/>
            <w:vAlign w:val="center"/>
          </w:tcPr>
          <w:p>
            <w:pPr>
              <w:spacing w:line="280" w:lineRule="exact"/>
              <w:rPr>
                <w:rFonts w:ascii="仿宋" w:hAnsi="仿宋" w:eastAsia="仿宋"/>
                <w:sz w:val="24"/>
                <w:szCs w:val="24"/>
              </w:rPr>
            </w:pPr>
            <w:r>
              <w:rPr>
                <w:rFonts w:hint="eastAsia" w:ascii="仿宋" w:hAnsi="仿宋" w:eastAsia="仿宋"/>
                <w:sz w:val="24"/>
                <w:szCs w:val="24"/>
              </w:rPr>
              <w:t>教学态度</w:t>
            </w:r>
          </w:p>
          <w:p>
            <w:pPr>
              <w:spacing w:line="280" w:lineRule="exact"/>
              <w:rPr>
                <w:rFonts w:ascii="仿宋" w:hAnsi="仿宋" w:eastAsia="仿宋"/>
                <w:sz w:val="24"/>
                <w:szCs w:val="24"/>
              </w:rPr>
            </w:pPr>
            <w:r>
              <w:rPr>
                <w:rFonts w:hint="eastAsia" w:ascii="仿宋" w:hAnsi="仿宋" w:eastAsia="仿宋"/>
                <w:sz w:val="24"/>
                <w:szCs w:val="24"/>
              </w:rPr>
              <w:t>（15分）</w:t>
            </w:r>
          </w:p>
        </w:tc>
        <w:tc>
          <w:tcPr>
            <w:tcW w:w="6701" w:type="dxa"/>
            <w:vAlign w:val="center"/>
          </w:tcPr>
          <w:p>
            <w:pPr>
              <w:spacing w:line="320" w:lineRule="exact"/>
              <w:rPr>
                <w:rFonts w:ascii="仿宋" w:hAnsi="仿宋" w:eastAsia="仿宋"/>
                <w:sz w:val="24"/>
                <w:szCs w:val="24"/>
              </w:rPr>
            </w:pPr>
            <w:r>
              <w:rPr>
                <w:rFonts w:hint="eastAsia" w:ascii="仿宋" w:hAnsi="仿宋" w:eastAsia="仿宋"/>
                <w:sz w:val="24"/>
                <w:szCs w:val="24"/>
              </w:rPr>
              <w:t>1.上课精神饱满，态度认真，备课充分；</w:t>
            </w:r>
          </w:p>
          <w:p>
            <w:pPr>
              <w:spacing w:line="320" w:lineRule="exact"/>
              <w:rPr>
                <w:rFonts w:ascii="仿宋" w:hAnsi="仿宋" w:eastAsia="仿宋"/>
                <w:sz w:val="24"/>
                <w:szCs w:val="24"/>
              </w:rPr>
            </w:pPr>
            <w:r>
              <w:rPr>
                <w:rFonts w:hint="eastAsia" w:ascii="仿宋" w:hAnsi="仿宋" w:eastAsia="仿宋"/>
                <w:sz w:val="24"/>
                <w:szCs w:val="24"/>
              </w:rPr>
              <w:t>2.按时上下课，上课时原则上不得使用通讯工具（因教学需要除外）；</w:t>
            </w:r>
          </w:p>
          <w:p>
            <w:pPr>
              <w:spacing w:line="320" w:lineRule="exact"/>
              <w:rPr>
                <w:rFonts w:ascii="仿宋" w:hAnsi="仿宋" w:eastAsia="仿宋"/>
                <w:sz w:val="24"/>
                <w:szCs w:val="24"/>
              </w:rPr>
            </w:pPr>
            <w:r>
              <w:rPr>
                <w:rFonts w:hint="eastAsia" w:ascii="仿宋" w:hAnsi="仿宋" w:eastAsia="仿宋"/>
                <w:sz w:val="24"/>
                <w:szCs w:val="24"/>
              </w:rPr>
              <w:t>3.严格执行实验室管理规范，实践器材准备到位；</w:t>
            </w:r>
          </w:p>
          <w:p>
            <w:pPr>
              <w:spacing w:line="320" w:lineRule="exact"/>
              <w:rPr>
                <w:rFonts w:ascii="仿宋" w:hAnsi="仿宋" w:eastAsia="仿宋"/>
                <w:sz w:val="24"/>
                <w:szCs w:val="24"/>
              </w:rPr>
            </w:pPr>
            <w:r>
              <w:rPr>
                <w:rFonts w:hint="eastAsia" w:ascii="仿宋" w:hAnsi="仿宋" w:eastAsia="仿宋"/>
                <w:sz w:val="24"/>
                <w:szCs w:val="24"/>
              </w:rPr>
              <w:t>4.实践辅导、实践报告批改认真及时。</w:t>
            </w:r>
          </w:p>
        </w:tc>
        <w:tc>
          <w:tcPr>
            <w:tcW w:w="853" w:type="dxa"/>
            <w:vAlign w:val="center"/>
          </w:tcPr>
          <w:p>
            <w:pPr>
              <w:spacing w:line="280" w:lineRule="exac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1184" w:type="dxa"/>
            <w:vAlign w:val="center"/>
          </w:tcPr>
          <w:p>
            <w:pPr>
              <w:spacing w:line="280" w:lineRule="exact"/>
              <w:rPr>
                <w:rFonts w:ascii="仿宋" w:hAnsi="仿宋" w:eastAsia="仿宋"/>
                <w:sz w:val="24"/>
                <w:szCs w:val="24"/>
              </w:rPr>
            </w:pPr>
            <w:r>
              <w:rPr>
                <w:rFonts w:hint="eastAsia" w:ascii="仿宋" w:hAnsi="仿宋" w:eastAsia="仿宋"/>
                <w:sz w:val="24"/>
                <w:szCs w:val="24"/>
              </w:rPr>
              <w:t>教学内容</w:t>
            </w:r>
          </w:p>
          <w:p>
            <w:pPr>
              <w:spacing w:line="280" w:lineRule="exact"/>
              <w:rPr>
                <w:rFonts w:ascii="仿宋" w:hAnsi="仿宋" w:eastAsia="仿宋"/>
                <w:sz w:val="24"/>
                <w:szCs w:val="24"/>
              </w:rPr>
            </w:pPr>
            <w:r>
              <w:rPr>
                <w:rFonts w:hint="eastAsia" w:ascii="仿宋" w:hAnsi="仿宋" w:eastAsia="仿宋"/>
                <w:sz w:val="24"/>
                <w:szCs w:val="24"/>
              </w:rPr>
              <w:t>（30分）</w:t>
            </w:r>
          </w:p>
        </w:tc>
        <w:tc>
          <w:tcPr>
            <w:tcW w:w="6701" w:type="dxa"/>
            <w:vAlign w:val="center"/>
          </w:tcPr>
          <w:p>
            <w:pPr>
              <w:numPr>
                <w:ilvl w:val="0"/>
                <w:numId w:val="2"/>
              </w:numPr>
              <w:spacing w:line="320" w:lineRule="exact"/>
              <w:rPr>
                <w:rFonts w:hint="eastAsia" w:ascii="仿宋" w:hAnsi="仿宋" w:eastAsia="仿宋"/>
                <w:sz w:val="24"/>
                <w:szCs w:val="24"/>
              </w:rPr>
            </w:pPr>
            <w:r>
              <w:rPr>
                <w:rFonts w:hint="eastAsia" w:ascii="仿宋" w:hAnsi="仿宋" w:eastAsia="仿宋"/>
                <w:sz w:val="24"/>
                <w:szCs w:val="24"/>
              </w:rPr>
              <w:t>坚持四项基本原则</w:t>
            </w:r>
            <w:r>
              <w:rPr>
                <w:rFonts w:hint="eastAsia" w:ascii="仿宋" w:hAnsi="仿宋" w:eastAsia="仿宋"/>
                <w:sz w:val="24"/>
              </w:rPr>
              <w:t>，</w:t>
            </w:r>
            <w:r>
              <w:rPr>
                <w:rFonts w:hint="eastAsia" w:ascii="仿宋" w:hAnsi="仿宋" w:eastAsia="仿宋"/>
                <w:sz w:val="24"/>
                <w:szCs w:val="24"/>
              </w:rPr>
              <w:t>遵守课堂讲授纪律与规矩；</w:t>
            </w:r>
          </w:p>
          <w:p>
            <w:pPr>
              <w:numPr>
                <w:ilvl w:val="0"/>
                <w:numId w:val="2"/>
              </w:numPr>
              <w:spacing w:line="320" w:lineRule="exact"/>
              <w:rPr>
                <w:rFonts w:ascii="仿宋" w:hAnsi="仿宋" w:eastAsia="仿宋"/>
                <w:sz w:val="24"/>
                <w:szCs w:val="24"/>
              </w:rPr>
            </w:pPr>
            <w:r>
              <w:rPr>
                <w:rFonts w:hint="eastAsia" w:ascii="仿宋" w:hAnsi="仿宋" w:eastAsia="仿宋"/>
                <w:sz w:val="24"/>
                <w:szCs w:val="24"/>
                <w:lang w:eastAsia="zh-CN"/>
              </w:rPr>
              <w:t>注重安全意识与职业素养</w:t>
            </w:r>
            <w:r>
              <w:rPr>
                <w:rFonts w:hint="eastAsia" w:ascii="仿宋" w:hAnsi="仿宋" w:eastAsia="仿宋"/>
                <w:sz w:val="24"/>
                <w:szCs w:val="24"/>
                <w:lang w:val="en-US" w:eastAsia="zh-CN"/>
              </w:rPr>
              <w:t>教育；</w:t>
            </w:r>
          </w:p>
          <w:p>
            <w:pPr>
              <w:spacing w:line="320" w:lineRule="exact"/>
              <w:rPr>
                <w:rFonts w:ascii="仿宋" w:hAnsi="仿宋" w:eastAsia="仿宋"/>
                <w:sz w:val="24"/>
                <w:szCs w:val="24"/>
              </w:rPr>
            </w:pPr>
            <w:r>
              <w:rPr>
                <w:rFonts w:hint="eastAsia" w:ascii="仿宋" w:hAnsi="仿宋" w:eastAsia="仿宋"/>
                <w:sz w:val="24"/>
                <w:szCs w:val="24"/>
                <w:lang w:val="en-US" w:eastAsia="zh-CN"/>
              </w:rPr>
              <w:t>3</w:t>
            </w:r>
            <w:r>
              <w:rPr>
                <w:rFonts w:hint="eastAsia" w:ascii="仿宋" w:hAnsi="仿宋" w:eastAsia="仿宋"/>
                <w:sz w:val="24"/>
                <w:szCs w:val="24"/>
              </w:rPr>
              <w:t>.内容娴熟，选例恰当，资料新颖，信息量</w:t>
            </w:r>
            <w:r>
              <w:rPr>
                <w:rFonts w:hint="eastAsia" w:ascii="仿宋" w:hAnsi="仿宋" w:eastAsia="仿宋"/>
                <w:sz w:val="24"/>
                <w:szCs w:val="24"/>
                <w:lang w:eastAsia="zh-CN"/>
              </w:rPr>
              <w:t>适中</w:t>
            </w:r>
            <w:r>
              <w:rPr>
                <w:rFonts w:hint="eastAsia" w:ascii="仿宋" w:hAnsi="仿宋" w:eastAsia="仿宋"/>
                <w:sz w:val="24"/>
                <w:szCs w:val="24"/>
              </w:rPr>
              <w:t xml:space="preserve">； </w:t>
            </w:r>
          </w:p>
          <w:p>
            <w:pPr>
              <w:spacing w:line="320" w:lineRule="exact"/>
              <w:rPr>
                <w:rFonts w:ascii="仿宋" w:hAnsi="仿宋" w:eastAsia="仿宋"/>
                <w:sz w:val="24"/>
                <w:szCs w:val="24"/>
              </w:rPr>
            </w:pPr>
            <w:r>
              <w:rPr>
                <w:rFonts w:hint="eastAsia" w:ascii="仿宋" w:hAnsi="仿宋" w:eastAsia="仿宋"/>
                <w:sz w:val="24"/>
                <w:szCs w:val="24"/>
                <w:lang w:val="en-US" w:eastAsia="zh-CN"/>
              </w:rPr>
              <w:t>4</w:t>
            </w:r>
            <w:r>
              <w:rPr>
                <w:rFonts w:hint="eastAsia" w:ascii="仿宋" w:hAnsi="仿宋" w:eastAsia="仿宋"/>
                <w:sz w:val="24"/>
                <w:szCs w:val="24"/>
              </w:rPr>
              <w:t>.条理清楚，逻辑性强，突出重点，讲清难点；</w:t>
            </w:r>
            <w:r>
              <w:rPr>
                <w:rFonts w:ascii="仿宋" w:hAnsi="仿宋" w:eastAsia="仿宋"/>
                <w:sz w:val="24"/>
                <w:szCs w:val="24"/>
              </w:rPr>
              <w:t xml:space="preserve"> </w:t>
            </w:r>
          </w:p>
          <w:p>
            <w:pPr>
              <w:spacing w:line="320" w:lineRule="exact"/>
              <w:rPr>
                <w:rFonts w:ascii="仿宋" w:hAnsi="仿宋" w:eastAsia="仿宋"/>
                <w:sz w:val="24"/>
                <w:szCs w:val="24"/>
              </w:rPr>
            </w:pPr>
            <w:r>
              <w:rPr>
                <w:rFonts w:hint="eastAsia" w:ascii="仿宋" w:hAnsi="仿宋" w:eastAsia="仿宋"/>
                <w:sz w:val="24"/>
                <w:szCs w:val="24"/>
                <w:lang w:val="en-US" w:eastAsia="zh-CN"/>
              </w:rPr>
              <w:t>5</w:t>
            </w:r>
            <w:r>
              <w:rPr>
                <w:rFonts w:hint="eastAsia" w:ascii="仿宋" w:hAnsi="仿宋" w:eastAsia="仿宋"/>
                <w:sz w:val="24"/>
                <w:szCs w:val="24"/>
              </w:rPr>
              <w:t>.能反映或联系学科发展的新</w:t>
            </w:r>
            <w:r>
              <w:rPr>
                <w:rFonts w:hint="eastAsia" w:ascii="仿宋" w:hAnsi="仿宋" w:eastAsia="仿宋"/>
                <w:sz w:val="24"/>
                <w:szCs w:val="24"/>
                <w:lang w:eastAsia="zh-CN"/>
              </w:rPr>
              <w:t>方法</w:t>
            </w:r>
            <w:r>
              <w:rPr>
                <w:rFonts w:hint="eastAsia" w:ascii="仿宋" w:hAnsi="仿宋" w:eastAsia="仿宋"/>
                <w:sz w:val="24"/>
                <w:szCs w:val="24"/>
              </w:rPr>
              <w:t>、新</w:t>
            </w:r>
            <w:r>
              <w:rPr>
                <w:rFonts w:hint="eastAsia" w:ascii="仿宋" w:hAnsi="仿宋" w:eastAsia="仿宋"/>
                <w:sz w:val="24"/>
                <w:szCs w:val="24"/>
                <w:lang w:eastAsia="zh-CN"/>
              </w:rPr>
              <w:t>手段、新技术</w:t>
            </w:r>
            <w:r>
              <w:rPr>
                <w:rFonts w:hint="eastAsia" w:ascii="仿宋" w:hAnsi="仿宋" w:eastAsia="仿宋"/>
                <w:sz w:val="24"/>
                <w:szCs w:val="24"/>
              </w:rPr>
              <w:t>，注重</w:t>
            </w:r>
            <w:r>
              <w:rPr>
                <w:rFonts w:hint="eastAsia" w:ascii="仿宋" w:hAnsi="仿宋" w:eastAsia="仿宋"/>
                <w:sz w:val="24"/>
                <w:szCs w:val="24"/>
                <w:lang w:eastAsia="zh-CN"/>
              </w:rPr>
              <w:t>与</w:t>
            </w:r>
            <w:r>
              <w:rPr>
                <w:rFonts w:hint="eastAsia" w:ascii="仿宋" w:hAnsi="仿宋" w:eastAsia="仿宋"/>
                <w:sz w:val="24"/>
                <w:szCs w:val="24"/>
              </w:rPr>
              <w:t>相关</w:t>
            </w:r>
            <w:r>
              <w:rPr>
                <w:rFonts w:hint="eastAsia" w:ascii="仿宋" w:hAnsi="仿宋" w:eastAsia="仿宋"/>
                <w:sz w:val="24"/>
                <w:szCs w:val="24"/>
                <w:lang w:eastAsia="zh-CN"/>
              </w:rPr>
              <w:t>行业企业岗位技能的融合、应用</w:t>
            </w:r>
            <w:r>
              <w:rPr>
                <w:rFonts w:hint="eastAsia" w:ascii="仿宋" w:hAnsi="仿宋" w:eastAsia="仿宋"/>
                <w:sz w:val="24"/>
                <w:szCs w:val="24"/>
              </w:rPr>
              <w:t>。</w:t>
            </w:r>
          </w:p>
        </w:tc>
        <w:tc>
          <w:tcPr>
            <w:tcW w:w="853" w:type="dxa"/>
            <w:vAlign w:val="center"/>
          </w:tcPr>
          <w:p>
            <w:pPr>
              <w:spacing w:line="280" w:lineRule="exac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jc w:val="center"/>
        </w:trPr>
        <w:tc>
          <w:tcPr>
            <w:tcW w:w="1184" w:type="dxa"/>
            <w:vAlign w:val="center"/>
          </w:tcPr>
          <w:p>
            <w:pPr>
              <w:spacing w:line="280" w:lineRule="exact"/>
              <w:rPr>
                <w:rFonts w:ascii="仿宋" w:hAnsi="仿宋" w:eastAsia="仿宋"/>
                <w:sz w:val="24"/>
                <w:szCs w:val="24"/>
              </w:rPr>
            </w:pPr>
            <w:r>
              <w:rPr>
                <w:rFonts w:hint="eastAsia" w:ascii="仿宋" w:hAnsi="仿宋" w:eastAsia="仿宋"/>
                <w:sz w:val="24"/>
                <w:szCs w:val="24"/>
              </w:rPr>
              <w:t>教学方法与手段</w:t>
            </w:r>
          </w:p>
          <w:p>
            <w:pPr>
              <w:spacing w:line="280" w:lineRule="exact"/>
              <w:rPr>
                <w:rFonts w:ascii="仿宋" w:hAnsi="仿宋" w:eastAsia="仿宋"/>
                <w:sz w:val="24"/>
                <w:szCs w:val="24"/>
              </w:rPr>
            </w:pPr>
            <w:r>
              <w:rPr>
                <w:rFonts w:hint="eastAsia" w:ascii="仿宋" w:hAnsi="仿宋" w:eastAsia="仿宋"/>
                <w:sz w:val="24"/>
                <w:szCs w:val="24"/>
              </w:rPr>
              <w:t>（30分）</w:t>
            </w:r>
          </w:p>
        </w:tc>
        <w:tc>
          <w:tcPr>
            <w:tcW w:w="6701" w:type="dxa"/>
            <w:vAlign w:val="center"/>
          </w:tcPr>
          <w:p>
            <w:pPr>
              <w:spacing w:line="320" w:lineRule="exact"/>
              <w:rPr>
                <w:rFonts w:ascii="仿宋" w:hAnsi="仿宋" w:eastAsia="仿宋"/>
                <w:sz w:val="24"/>
                <w:szCs w:val="24"/>
              </w:rPr>
            </w:pPr>
            <w:r>
              <w:rPr>
                <w:rFonts w:hint="eastAsia" w:ascii="仿宋" w:hAnsi="仿宋" w:eastAsia="仿宋"/>
                <w:sz w:val="24"/>
                <w:szCs w:val="24"/>
              </w:rPr>
              <w:t>1.激发学生学习兴趣，引导学生开展研究性学习；</w:t>
            </w:r>
          </w:p>
          <w:p>
            <w:pPr>
              <w:spacing w:line="320" w:lineRule="exact"/>
              <w:rPr>
                <w:rFonts w:ascii="仿宋" w:hAnsi="仿宋" w:eastAsia="仿宋"/>
                <w:sz w:val="24"/>
                <w:szCs w:val="24"/>
              </w:rPr>
            </w:pPr>
            <w:r>
              <w:rPr>
                <w:rFonts w:hint="eastAsia" w:ascii="仿宋" w:hAnsi="仿宋" w:eastAsia="仿宋"/>
                <w:sz w:val="24"/>
                <w:szCs w:val="24"/>
              </w:rPr>
              <w:t>2.讲解、示范和练习安排合理，讲解准确、清晰，演示过程规范、明了，操作熟练；</w:t>
            </w:r>
          </w:p>
          <w:p>
            <w:pPr>
              <w:spacing w:line="320" w:lineRule="exact"/>
              <w:rPr>
                <w:rFonts w:ascii="仿宋" w:hAnsi="仿宋" w:eastAsia="仿宋"/>
                <w:sz w:val="24"/>
                <w:szCs w:val="24"/>
              </w:rPr>
            </w:pPr>
            <w:r>
              <w:rPr>
                <w:rFonts w:hint="eastAsia" w:ascii="仿宋" w:hAnsi="仿宋" w:eastAsia="仿宋"/>
                <w:sz w:val="24"/>
                <w:szCs w:val="24"/>
              </w:rPr>
              <w:t>3.指导到位，针对性强；</w:t>
            </w:r>
          </w:p>
          <w:p>
            <w:pPr>
              <w:spacing w:line="320" w:lineRule="exact"/>
              <w:rPr>
                <w:rFonts w:ascii="仿宋" w:hAnsi="仿宋" w:eastAsia="仿宋"/>
                <w:sz w:val="24"/>
                <w:szCs w:val="24"/>
              </w:rPr>
            </w:pPr>
            <w:r>
              <w:rPr>
                <w:rFonts w:hint="eastAsia" w:ascii="仿宋" w:hAnsi="仿宋" w:eastAsia="仿宋"/>
                <w:sz w:val="24"/>
                <w:szCs w:val="24"/>
              </w:rPr>
              <w:t>4.善于运用多种教学手段，提高学生实际操作能力；</w:t>
            </w:r>
          </w:p>
        </w:tc>
        <w:tc>
          <w:tcPr>
            <w:tcW w:w="853" w:type="dxa"/>
            <w:vAlign w:val="center"/>
          </w:tcPr>
          <w:p>
            <w:pPr>
              <w:spacing w:line="280" w:lineRule="exac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1184" w:type="dxa"/>
            <w:vAlign w:val="center"/>
          </w:tcPr>
          <w:p>
            <w:pPr>
              <w:spacing w:line="280" w:lineRule="exact"/>
              <w:rPr>
                <w:rFonts w:ascii="仿宋" w:hAnsi="仿宋" w:eastAsia="仿宋"/>
                <w:sz w:val="24"/>
                <w:szCs w:val="24"/>
              </w:rPr>
            </w:pPr>
            <w:r>
              <w:rPr>
                <w:rFonts w:hint="eastAsia" w:ascii="仿宋" w:hAnsi="仿宋" w:eastAsia="仿宋"/>
                <w:sz w:val="24"/>
                <w:szCs w:val="24"/>
              </w:rPr>
              <w:t>教学效果</w:t>
            </w:r>
          </w:p>
          <w:p>
            <w:pPr>
              <w:spacing w:line="280" w:lineRule="exact"/>
              <w:rPr>
                <w:rFonts w:ascii="仿宋" w:hAnsi="仿宋" w:eastAsia="仿宋"/>
                <w:sz w:val="24"/>
                <w:szCs w:val="24"/>
              </w:rPr>
            </w:pPr>
            <w:r>
              <w:rPr>
                <w:rFonts w:hint="eastAsia" w:ascii="仿宋" w:hAnsi="仿宋" w:eastAsia="仿宋"/>
                <w:sz w:val="24"/>
                <w:szCs w:val="24"/>
              </w:rPr>
              <w:t>（25分）</w:t>
            </w:r>
          </w:p>
        </w:tc>
        <w:tc>
          <w:tcPr>
            <w:tcW w:w="6701" w:type="dxa"/>
            <w:vAlign w:val="center"/>
          </w:tcPr>
          <w:p>
            <w:pPr>
              <w:spacing w:line="320" w:lineRule="exact"/>
              <w:rPr>
                <w:rFonts w:ascii="仿宋" w:hAnsi="仿宋" w:eastAsia="仿宋"/>
                <w:sz w:val="24"/>
                <w:szCs w:val="24"/>
              </w:rPr>
            </w:pPr>
            <w:r>
              <w:rPr>
                <w:rFonts w:hint="eastAsia" w:ascii="仿宋" w:hAnsi="仿宋" w:eastAsia="仿宋"/>
                <w:sz w:val="24"/>
                <w:szCs w:val="24"/>
              </w:rPr>
              <w:t>1.学生到课率高，课堂纪律好；</w:t>
            </w:r>
          </w:p>
          <w:p>
            <w:pPr>
              <w:spacing w:line="320" w:lineRule="exact"/>
              <w:rPr>
                <w:rFonts w:ascii="仿宋" w:hAnsi="仿宋" w:eastAsia="仿宋"/>
                <w:sz w:val="24"/>
                <w:szCs w:val="24"/>
              </w:rPr>
            </w:pPr>
            <w:r>
              <w:rPr>
                <w:rFonts w:hint="eastAsia" w:ascii="仿宋" w:hAnsi="仿宋" w:eastAsia="仿宋"/>
                <w:sz w:val="24"/>
                <w:szCs w:val="24"/>
              </w:rPr>
              <w:t>2.学生参与度高，教学效果好；</w:t>
            </w:r>
          </w:p>
          <w:p>
            <w:pPr>
              <w:spacing w:line="320" w:lineRule="exact"/>
              <w:rPr>
                <w:rFonts w:ascii="仿宋" w:hAnsi="仿宋" w:eastAsia="仿宋"/>
                <w:sz w:val="24"/>
                <w:szCs w:val="24"/>
              </w:rPr>
            </w:pPr>
            <w:r>
              <w:rPr>
                <w:rFonts w:hint="eastAsia" w:ascii="仿宋" w:hAnsi="仿宋" w:eastAsia="仿宋"/>
                <w:sz w:val="24"/>
                <w:szCs w:val="24"/>
              </w:rPr>
              <w:t>3.</w:t>
            </w:r>
            <w:r>
              <w:rPr>
                <w:rFonts w:hint="eastAsia" w:ascii="仿宋" w:hAnsi="仿宋" w:eastAsia="仿宋"/>
                <w:sz w:val="24"/>
                <w:szCs w:val="24"/>
                <w:lang w:eastAsia="zh-CN"/>
              </w:rPr>
              <w:t>学生</w:t>
            </w:r>
            <w:r>
              <w:rPr>
                <w:rFonts w:hint="eastAsia" w:ascii="仿宋" w:hAnsi="仿宋" w:eastAsia="仿宋"/>
                <w:sz w:val="24"/>
                <w:szCs w:val="24"/>
              </w:rPr>
              <w:t>实践技能掌握较好，</w:t>
            </w:r>
            <w:r>
              <w:rPr>
                <w:rFonts w:hint="eastAsia" w:ascii="仿宋" w:hAnsi="仿宋" w:eastAsia="仿宋"/>
                <w:sz w:val="24"/>
                <w:szCs w:val="24"/>
                <w:lang w:eastAsia="zh-CN"/>
              </w:rPr>
              <w:t>能</w:t>
            </w:r>
            <w:r>
              <w:rPr>
                <w:rFonts w:hint="eastAsia" w:ascii="仿宋" w:hAnsi="仿宋" w:eastAsia="仿宋"/>
                <w:sz w:val="24"/>
                <w:szCs w:val="24"/>
              </w:rPr>
              <w:t>独立完成</w:t>
            </w:r>
            <w:r>
              <w:rPr>
                <w:rFonts w:hint="eastAsia" w:ascii="仿宋" w:hAnsi="仿宋" w:eastAsia="仿宋"/>
                <w:sz w:val="24"/>
                <w:szCs w:val="24"/>
                <w:lang w:eastAsia="zh-CN"/>
              </w:rPr>
              <w:t>各项</w:t>
            </w:r>
            <w:r>
              <w:rPr>
                <w:rFonts w:hint="eastAsia" w:ascii="仿宋" w:hAnsi="仿宋" w:eastAsia="仿宋"/>
                <w:sz w:val="24"/>
                <w:szCs w:val="24"/>
              </w:rPr>
              <w:t>实践任务；</w:t>
            </w:r>
          </w:p>
          <w:p>
            <w:pPr>
              <w:spacing w:line="320" w:lineRule="exact"/>
              <w:rPr>
                <w:rFonts w:ascii="仿宋" w:hAnsi="仿宋" w:eastAsia="仿宋"/>
                <w:sz w:val="24"/>
                <w:szCs w:val="24"/>
              </w:rPr>
            </w:pPr>
            <w:r>
              <w:rPr>
                <w:rFonts w:hint="eastAsia" w:ascii="仿宋" w:hAnsi="仿宋" w:eastAsia="仿宋"/>
                <w:sz w:val="24"/>
                <w:szCs w:val="24"/>
              </w:rPr>
              <w:t>4.学生分析问题和解决问题的能力增强，创新意识、创新能力得到提高。</w:t>
            </w:r>
          </w:p>
        </w:tc>
        <w:tc>
          <w:tcPr>
            <w:tcW w:w="853" w:type="dxa"/>
            <w:vAlign w:val="center"/>
          </w:tcPr>
          <w:p>
            <w:pPr>
              <w:spacing w:line="280" w:lineRule="exac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8738" w:type="dxa"/>
            <w:gridSpan w:val="3"/>
          </w:tcPr>
          <w:p>
            <w:pPr>
              <w:spacing w:line="320" w:lineRule="exact"/>
              <w:rPr>
                <w:rFonts w:ascii="仿宋" w:hAnsi="仿宋" w:eastAsia="仿宋"/>
                <w:sz w:val="24"/>
                <w:szCs w:val="24"/>
              </w:rPr>
            </w:pPr>
            <w:r>
              <w:rPr>
                <w:rFonts w:hint="eastAsia" w:ascii="仿宋" w:hAnsi="仿宋" w:eastAsia="仿宋"/>
                <w:sz w:val="24"/>
                <w:szCs w:val="24"/>
              </w:rPr>
              <w:t>评价与建议：</w:t>
            </w:r>
          </w:p>
        </w:tc>
      </w:tr>
    </w:tbl>
    <w:p>
      <w:pPr>
        <w:spacing w:line="360" w:lineRule="exact"/>
        <w:rPr>
          <w:rFonts w:ascii="楷体_GB2312" w:eastAsia="楷体_GB2312"/>
        </w:rPr>
      </w:pPr>
      <w:r>
        <w:rPr>
          <w:rFonts w:hint="eastAsia" w:ascii="楷体_GB2312" w:eastAsia="楷体_GB2312"/>
        </w:rPr>
        <w:t xml:space="preserve">   说明：</w:t>
      </w:r>
    </w:p>
    <w:p>
      <w:pPr>
        <w:spacing w:line="360" w:lineRule="exact"/>
        <w:rPr>
          <w:rFonts w:ascii="楷体_GB2312" w:eastAsia="楷体_GB2312"/>
        </w:rPr>
      </w:pPr>
      <w:r>
        <w:rPr>
          <w:rFonts w:hint="eastAsia" w:ascii="楷体_GB2312" w:eastAsia="楷体_GB2312"/>
        </w:rPr>
        <w:t xml:space="preserve">       1.由教师课程教学考核工作办公室组织学生</w:t>
      </w:r>
      <w:r>
        <w:rPr>
          <w:rFonts w:hint="eastAsia" w:ascii="楷体_GB2312" w:eastAsia="楷体_GB2312"/>
          <w:lang w:eastAsia="zh-CN"/>
        </w:rPr>
        <w:t>进行评价</w:t>
      </w:r>
      <w:r>
        <w:rPr>
          <w:rFonts w:hint="eastAsia" w:ascii="楷体_GB2312" w:eastAsia="楷体_GB2312"/>
        </w:rPr>
        <w:t>。</w:t>
      </w:r>
    </w:p>
    <w:p>
      <w:pPr>
        <w:spacing w:line="360" w:lineRule="exact"/>
        <w:ind w:firstLine="630" w:firstLineChars="300"/>
        <w:rPr>
          <w:rFonts w:ascii="楷体_GB2312" w:eastAsia="楷体_GB2312"/>
        </w:rPr>
      </w:pPr>
      <w:r>
        <w:rPr>
          <w:rFonts w:hint="eastAsia" w:ascii="楷体_GB2312" w:eastAsia="楷体_GB2312"/>
        </w:rPr>
        <w:t xml:space="preserve"> 2.分数按百分制计分。</w:t>
      </w:r>
    </w:p>
    <w:p>
      <w:pPr>
        <w:autoSpaceDE w:val="0"/>
        <w:autoSpaceDN w:val="0"/>
        <w:adjustRightInd w:val="0"/>
        <w:spacing w:line="440" w:lineRule="exact"/>
        <w:rPr>
          <w:rFonts w:hint="eastAsia" w:ascii="仿宋_GB2312" w:hAnsi="宋体" w:eastAsia="仿宋_GB2312"/>
          <w:sz w:val="32"/>
          <w:szCs w:val="32"/>
        </w:rPr>
      </w:pPr>
    </w:p>
    <w:p>
      <w:pPr>
        <w:autoSpaceDE w:val="0"/>
        <w:autoSpaceDN w:val="0"/>
        <w:adjustRightInd w:val="0"/>
        <w:spacing w:line="440" w:lineRule="exact"/>
        <w:rPr>
          <w:rFonts w:ascii="仿宋_GB2312" w:hAnsi="宋体" w:eastAsia="仿宋_GB2312"/>
          <w:sz w:val="32"/>
          <w:szCs w:val="32"/>
        </w:rPr>
      </w:pPr>
      <w:r>
        <w:rPr>
          <w:rFonts w:hint="eastAsia" w:ascii="仿宋_GB2312" w:hAnsi="宋体" w:eastAsia="仿宋_GB2312"/>
          <w:sz w:val="32"/>
          <w:szCs w:val="32"/>
        </w:rPr>
        <w:t>附件2</w:t>
      </w:r>
      <w:r>
        <w:rPr>
          <w:rFonts w:hint="eastAsia" w:ascii="仿宋_GB2312" w:hAnsi="宋体" w:eastAsia="仿宋_GB2312" w:cs="宋体"/>
          <w:bCs/>
          <w:sz w:val="32"/>
          <w:szCs w:val="32"/>
          <w:lang w:val="zh-CN"/>
        </w:rPr>
        <w:t>：</w:t>
      </w:r>
    </w:p>
    <w:p>
      <w:pPr>
        <w:ind w:firstLine="1446" w:firstLineChars="400"/>
        <w:jc w:val="both"/>
        <w:rPr>
          <w:rFonts w:hint="eastAsia" w:ascii="黑体" w:hAnsi="宋体" w:eastAsia="黑体"/>
          <w:b/>
          <w:bCs/>
          <w:sz w:val="36"/>
          <w:szCs w:val="36"/>
        </w:rPr>
      </w:pPr>
      <w:r>
        <w:rPr>
          <w:rFonts w:hint="eastAsia" w:ascii="黑体" w:hAnsi="宋体" w:eastAsia="黑体"/>
          <w:b/>
          <w:bCs/>
          <w:sz w:val="36"/>
          <w:szCs w:val="36"/>
        </w:rPr>
        <w:t>湖南女子学院教师课程教学评</w:t>
      </w:r>
      <w:r>
        <w:rPr>
          <w:rFonts w:hint="eastAsia" w:ascii="黑体" w:hAnsi="宋体" w:eastAsia="黑体"/>
          <w:b/>
          <w:bCs/>
          <w:sz w:val="36"/>
          <w:szCs w:val="36"/>
          <w:lang w:eastAsia="zh-CN"/>
        </w:rPr>
        <w:t>价</w:t>
      </w:r>
      <w:r>
        <w:rPr>
          <w:rFonts w:hint="eastAsia" w:ascii="黑体" w:hAnsi="宋体" w:eastAsia="黑体"/>
          <w:b/>
          <w:bCs/>
          <w:sz w:val="36"/>
          <w:szCs w:val="36"/>
        </w:rPr>
        <w:t>听课表</w:t>
      </w:r>
    </w:p>
    <w:p>
      <w:pPr>
        <w:jc w:val="center"/>
        <w:rPr>
          <w:rFonts w:ascii="黑体" w:hAnsi="宋体" w:eastAsia="黑体"/>
          <w:b/>
          <w:bCs/>
          <w:sz w:val="30"/>
          <w:szCs w:val="30"/>
        </w:rPr>
      </w:pPr>
      <w:r>
        <w:rPr>
          <w:rFonts w:hint="eastAsia" w:ascii="黑体" w:hAnsi="宋体" w:eastAsia="黑体"/>
          <w:b/>
          <w:bCs/>
          <w:sz w:val="30"/>
          <w:szCs w:val="30"/>
        </w:rPr>
        <w:t>（理论课）</w:t>
      </w:r>
    </w:p>
    <w:p>
      <w:pPr>
        <w:spacing w:line="440" w:lineRule="exact"/>
        <w:ind w:firstLine="240" w:firstLineChars="100"/>
        <w:rPr>
          <w:sz w:val="24"/>
        </w:rPr>
      </w:pPr>
    </w:p>
    <w:p>
      <w:pPr>
        <w:spacing w:line="440" w:lineRule="exact"/>
        <w:ind w:firstLine="240" w:firstLineChars="100"/>
        <w:rPr>
          <w:sz w:val="24"/>
        </w:rPr>
      </w:pPr>
      <w:r>
        <w:rPr>
          <w:rFonts w:hint="eastAsia"/>
          <w:sz w:val="24"/>
        </w:rPr>
        <w:t>授课教师：</w:t>
      </w:r>
      <w:r>
        <w:rPr>
          <w:rFonts w:hint="eastAsia" w:ascii="宋体" w:hAnsi="宋体"/>
          <w:szCs w:val="21"/>
          <w:u w:val="single"/>
        </w:rPr>
        <w:t xml:space="preserve">             </w:t>
      </w:r>
      <w:r>
        <w:rPr>
          <w:rFonts w:hint="eastAsia"/>
          <w:sz w:val="24"/>
        </w:rPr>
        <w:t xml:space="preserve">    授课班级：</w:t>
      </w:r>
      <w:r>
        <w:rPr>
          <w:rFonts w:hint="eastAsia" w:ascii="宋体" w:hAnsi="宋体"/>
          <w:szCs w:val="21"/>
          <w:u w:val="single"/>
        </w:rPr>
        <w:t xml:space="preserve">              </w:t>
      </w:r>
      <w:r>
        <w:rPr>
          <w:rFonts w:hint="eastAsia"/>
          <w:sz w:val="24"/>
        </w:rPr>
        <w:t xml:space="preserve">     授课地点：</w:t>
      </w:r>
      <w:r>
        <w:rPr>
          <w:rFonts w:hint="eastAsia" w:ascii="宋体" w:hAnsi="宋体"/>
          <w:szCs w:val="21"/>
          <w:u w:val="single"/>
        </w:rPr>
        <w:t xml:space="preserve">            </w:t>
      </w:r>
    </w:p>
    <w:p>
      <w:pPr>
        <w:spacing w:line="440" w:lineRule="exact"/>
        <w:ind w:firstLine="240" w:firstLineChars="100"/>
        <w:rPr>
          <w:sz w:val="24"/>
          <w:u w:val="single"/>
        </w:rPr>
      </w:pPr>
      <w:r>
        <w:rPr>
          <w:rFonts w:hint="eastAsia"/>
          <w:sz w:val="24"/>
        </w:rPr>
        <w:t>授课时间：</w:t>
      </w:r>
      <w:r>
        <w:rPr>
          <w:rFonts w:hint="eastAsia" w:ascii="宋体" w:hAnsi="宋体"/>
          <w:szCs w:val="21"/>
          <w:u w:val="single"/>
        </w:rPr>
        <w:t xml:space="preserve">        </w:t>
      </w:r>
      <w:r>
        <w:rPr>
          <w:rFonts w:hint="eastAsia"/>
          <w:sz w:val="24"/>
        </w:rPr>
        <w:t>年</w:t>
      </w:r>
      <w:r>
        <w:rPr>
          <w:rFonts w:hint="eastAsia" w:ascii="宋体" w:hAnsi="宋体"/>
          <w:szCs w:val="21"/>
          <w:u w:val="single"/>
        </w:rPr>
        <w:t xml:space="preserve">     </w:t>
      </w:r>
      <w:r>
        <w:rPr>
          <w:rFonts w:hint="eastAsia"/>
          <w:sz w:val="24"/>
        </w:rPr>
        <w:t>月</w:t>
      </w:r>
      <w:r>
        <w:rPr>
          <w:rFonts w:hint="eastAsia" w:ascii="宋体" w:hAnsi="宋体"/>
          <w:szCs w:val="21"/>
          <w:u w:val="single"/>
        </w:rPr>
        <w:t xml:space="preserve">     </w:t>
      </w:r>
      <w:r>
        <w:rPr>
          <w:rFonts w:hint="eastAsia"/>
          <w:sz w:val="24"/>
        </w:rPr>
        <w:t>日第</w:t>
      </w:r>
      <w:r>
        <w:rPr>
          <w:rFonts w:hint="eastAsia" w:ascii="宋体" w:hAnsi="宋体"/>
          <w:szCs w:val="21"/>
          <w:u w:val="single"/>
        </w:rPr>
        <w:t xml:space="preserve">     </w:t>
      </w:r>
      <w:r>
        <w:rPr>
          <w:rFonts w:hint="eastAsia"/>
          <w:sz w:val="24"/>
        </w:rPr>
        <w:t>周    星期</w:t>
      </w:r>
      <w:r>
        <w:rPr>
          <w:rFonts w:hint="eastAsia" w:ascii="宋体" w:hAnsi="宋体"/>
          <w:szCs w:val="21"/>
          <w:u w:val="single"/>
        </w:rPr>
        <w:t xml:space="preserve">         </w:t>
      </w:r>
      <w:r>
        <w:rPr>
          <w:rFonts w:hint="eastAsia"/>
          <w:sz w:val="24"/>
        </w:rPr>
        <w:t>第</w:t>
      </w:r>
      <w:r>
        <w:rPr>
          <w:rFonts w:hint="eastAsia" w:ascii="宋体" w:hAnsi="宋体"/>
          <w:szCs w:val="21"/>
          <w:u w:val="single"/>
        </w:rPr>
        <w:t xml:space="preserve">      </w:t>
      </w:r>
      <w:r>
        <w:rPr>
          <w:rFonts w:hint="eastAsia"/>
          <w:sz w:val="24"/>
        </w:rPr>
        <w:t>节</w:t>
      </w:r>
    </w:p>
    <w:p>
      <w:pPr>
        <w:spacing w:line="440" w:lineRule="exact"/>
        <w:ind w:firstLine="240" w:firstLineChars="100"/>
        <w:rPr>
          <w:rFonts w:ascii="宋体" w:hAnsi="宋体"/>
          <w:szCs w:val="21"/>
          <w:u w:val="single"/>
        </w:rPr>
      </w:pPr>
      <w:r>
        <w:rPr>
          <w:rFonts w:hint="eastAsia"/>
          <w:sz w:val="24"/>
        </w:rPr>
        <w:t>课程名称：</w:t>
      </w:r>
      <w:r>
        <w:rPr>
          <w:rFonts w:hint="eastAsia" w:ascii="宋体" w:hAnsi="宋体"/>
          <w:szCs w:val="21"/>
          <w:u w:val="single"/>
        </w:rPr>
        <w:t xml:space="preserve">                     </w:t>
      </w:r>
      <w:r>
        <w:rPr>
          <w:rFonts w:hint="eastAsia"/>
          <w:sz w:val="24"/>
        </w:rPr>
        <w:t xml:space="preserve">                授课内容：</w:t>
      </w:r>
      <w:r>
        <w:rPr>
          <w:rFonts w:hint="eastAsia" w:ascii="宋体" w:hAnsi="宋体"/>
          <w:szCs w:val="21"/>
          <w:u w:val="single"/>
        </w:rPr>
        <w:t xml:space="preserve">                     </w:t>
      </w:r>
    </w:p>
    <w:p>
      <w:pPr>
        <w:spacing w:line="440" w:lineRule="exact"/>
        <w:ind w:firstLine="240" w:firstLineChars="100"/>
        <w:rPr>
          <w:rFonts w:ascii="宋体" w:hAnsi="宋体"/>
          <w:sz w:val="24"/>
          <w:szCs w:val="24"/>
          <w:u w:val="single"/>
        </w:rPr>
      </w:pPr>
      <w:r>
        <w:rPr>
          <w:rFonts w:hint="eastAsia" w:ascii="宋体" w:hAnsi="宋体"/>
          <w:sz w:val="24"/>
          <w:szCs w:val="24"/>
        </w:rPr>
        <w:t>学生应到人数</w:t>
      </w:r>
      <w:r>
        <w:rPr>
          <w:rFonts w:hint="eastAsia"/>
          <w:sz w:val="24"/>
          <w:szCs w:val="24"/>
        </w:rPr>
        <w:t>：</w:t>
      </w:r>
      <w:r>
        <w:rPr>
          <w:rFonts w:hint="eastAsia" w:ascii="宋体" w:hAnsi="宋体"/>
          <w:sz w:val="24"/>
          <w:szCs w:val="24"/>
          <w:u w:val="single"/>
        </w:rPr>
        <w:t xml:space="preserve">        </w:t>
      </w:r>
      <w:r>
        <w:rPr>
          <w:rFonts w:hint="eastAsia"/>
          <w:sz w:val="24"/>
          <w:szCs w:val="24"/>
        </w:rPr>
        <w:t xml:space="preserve">                      </w:t>
      </w:r>
      <w:r>
        <w:rPr>
          <w:rFonts w:hint="eastAsia" w:ascii="宋体" w:hAnsi="宋体"/>
          <w:sz w:val="24"/>
          <w:szCs w:val="24"/>
        </w:rPr>
        <w:t>实到人数</w:t>
      </w:r>
      <w:r>
        <w:rPr>
          <w:rFonts w:hint="eastAsia"/>
          <w:sz w:val="24"/>
          <w:szCs w:val="24"/>
        </w:rPr>
        <w:t>：</w:t>
      </w:r>
      <w:r>
        <w:rPr>
          <w:rFonts w:hint="eastAsia" w:ascii="宋体" w:hAnsi="宋体"/>
          <w:sz w:val="24"/>
          <w:szCs w:val="24"/>
          <w:u w:val="single"/>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1"/>
        <w:gridCol w:w="6913"/>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41" w:type="dxa"/>
            <w:vAlign w:val="center"/>
          </w:tcPr>
          <w:p>
            <w:pPr>
              <w:jc w:val="center"/>
              <w:rPr>
                <w:b/>
                <w:bCs/>
                <w:sz w:val="24"/>
              </w:rPr>
            </w:pPr>
            <w:r>
              <w:rPr>
                <w:rFonts w:hint="eastAsia"/>
                <w:b/>
                <w:bCs/>
                <w:sz w:val="24"/>
              </w:rPr>
              <w:t>评</w:t>
            </w:r>
            <w:r>
              <w:rPr>
                <w:rFonts w:hint="eastAsia"/>
                <w:b/>
                <w:bCs/>
                <w:sz w:val="24"/>
                <w:lang w:eastAsia="zh-CN"/>
              </w:rPr>
              <w:t>价</w:t>
            </w:r>
            <w:r>
              <w:rPr>
                <w:rFonts w:hint="eastAsia"/>
                <w:b/>
                <w:bCs/>
                <w:sz w:val="24"/>
              </w:rPr>
              <w:t>项目</w:t>
            </w:r>
          </w:p>
        </w:tc>
        <w:tc>
          <w:tcPr>
            <w:tcW w:w="6913" w:type="dxa"/>
            <w:vAlign w:val="center"/>
          </w:tcPr>
          <w:p>
            <w:pPr>
              <w:jc w:val="center"/>
              <w:rPr>
                <w:b/>
                <w:bCs/>
                <w:sz w:val="24"/>
              </w:rPr>
            </w:pPr>
            <w:r>
              <w:rPr>
                <w:rFonts w:hint="eastAsia"/>
                <w:b/>
                <w:bCs/>
                <w:sz w:val="24"/>
              </w:rPr>
              <w:t xml:space="preserve">评  </w:t>
            </w:r>
            <w:r>
              <w:rPr>
                <w:rFonts w:hint="eastAsia"/>
                <w:b/>
                <w:bCs/>
                <w:sz w:val="24"/>
                <w:lang w:eastAsia="zh-CN"/>
              </w:rPr>
              <w:t>价</w:t>
            </w:r>
            <w:r>
              <w:rPr>
                <w:rFonts w:hint="eastAsia"/>
                <w:b/>
                <w:bCs/>
                <w:sz w:val="24"/>
              </w:rPr>
              <w:t xml:space="preserve">  内  容</w:t>
            </w:r>
          </w:p>
        </w:tc>
        <w:tc>
          <w:tcPr>
            <w:tcW w:w="720" w:type="dxa"/>
            <w:vAlign w:val="center"/>
          </w:tcPr>
          <w:p>
            <w:pPr>
              <w:jc w:val="center"/>
              <w:rPr>
                <w:b/>
                <w:bCs/>
                <w:spacing w:val="-20"/>
                <w:sz w:val="24"/>
              </w:rPr>
            </w:pPr>
            <w:r>
              <w:rPr>
                <w:rFonts w:hint="eastAsia"/>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1341" w:type="dxa"/>
            <w:vAlign w:val="center"/>
          </w:tcPr>
          <w:p>
            <w:pPr>
              <w:spacing w:line="320" w:lineRule="exact"/>
              <w:jc w:val="center"/>
              <w:rPr>
                <w:bCs/>
                <w:sz w:val="24"/>
              </w:rPr>
            </w:pPr>
            <w:r>
              <w:rPr>
                <w:rFonts w:hint="eastAsia"/>
                <w:bCs/>
                <w:sz w:val="24"/>
              </w:rPr>
              <w:t>教学态度</w:t>
            </w:r>
          </w:p>
          <w:p>
            <w:pPr>
              <w:spacing w:line="320" w:lineRule="exact"/>
              <w:jc w:val="center"/>
              <w:rPr>
                <w:bCs/>
                <w:sz w:val="24"/>
              </w:rPr>
            </w:pPr>
            <w:r>
              <w:rPr>
                <w:rFonts w:hint="eastAsia"/>
                <w:bCs/>
                <w:sz w:val="24"/>
              </w:rPr>
              <w:t>（1</w:t>
            </w:r>
            <w:r>
              <w:rPr>
                <w:rFonts w:hint="eastAsia"/>
                <w:bCs/>
                <w:sz w:val="24"/>
                <w:lang w:val="en-US" w:eastAsia="zh-CN"/>
              </w:rPr>
              <w:t>0</w:t>
            </w:r>
            <w:r>
              <w:rPr>
                <w:rFonts w:hint="eastAsia"/>
                <w:bCs/>
                <w:sz w:val="24"/>
              </w:rPr>
              <w:t>分）</w:t>
            </w:r>
          </w:p>
        </w:tc>
        <w:tc>
          <w:tcPr>
            <w:tcW w:w="6913" w:type="dxa"/>
            <w:vAlign w:val="center"/>
          </w:tcPr>
          <w:p>
            <w:pPr>
              <w:spacing w:line="320" w:lineRule="exact"/>
              <w:rPr>
                <w:rFonts w:ascii="仿宋" w:hAnsi="仿宋" w:eastAsia="仿宋" w:cs="宋体"/>
                <w:sz w:val="24"/>
                <w:lang w:val="zh-CN"/>
              </w:rPr>
            </w:pPr>
            <w:r>
              <w:rPr>
                <w:rFonts w:hint="eastAsia" w:ascii="仿宋" w:hAnsi="仿宋" w:eastAsia="仿宋" w:cs="宋体"/>
                <w:sz w:val="24"/>
                <w:lang w:val="zh-CN"/>
              </w:rPr>
              <w:t xml:space="preserve">1.备课充分，教案规范，教学材料齐全； </w:t>
            </w:r>
          </w:p>
          <w:p>
            <w:pPr>
              <w:spacing w:line="320" w:lineRule="exact"/>
              <w:rPr>
                <w:rFonts w:ascii="仿宋" w:hAnsi="仿宋" w:eastAsia="仿宋" w:cs="宋体"/>
                <w:sz w:val="24"/>
                <w:lang w:val="zh-CN"/>
              </w:rPr>
            </w:pPr>
            <w:r>
              <w:rPr>
                <w:rFonts w:hint="eastAsia" w:ascii="仿宋" w:hAnsi="仿宋" w:eastAsia="仿宋" w:cs="宋体"/>
                <w:sz w:val="24"/>
                <w:lang w:val="zh-CN"/>
              </w:rPr>
              <w:t>2.精神饱满，讲解认真、投入，有激情；</w:t>
            </w:r>
          </w:p>
          <w:p>
            <w:pPr>
              <w:spacing w:line="320" w:lineRule="exact"/>
              <w:jc w:val="left"/>
              <w:rPr>
                <w:rFonts w:ascii="仿宋" w:hAnsi="仿宋" w:eastAsia="仿宋"/>
                <w:sz w:val="24"/>
              </w:rPr>
            </w:pPr>
            <w:r>
              <w:rPr>
                <w:rFonts w:hint="eastAsia" w:ascii="仿宋" w:hAnsi="仿宋" w:eastAsia="仿宋" w:cs="宋体"/>
                <w:sz w:val="24"/>
                <w:lang w:val="zh-CN"/>
              </w:rPr>
              <w:t>3.声音洪亮，语言准确、生动，仪态自然大方。</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jc w:val="center"/>
        </w:trPr>
        <w:tc>
          <w:tcPr>
            <w:tcW w:w="1341" w:type="dxa"/>
            <w:vAlign w:val="center"/>
          </w:tcPr>
          <w:p>
            <w:pPr>
              <w:spacing w:line="320" w:lineRule="exact"/>
              <w:jc w:val="center"/>
              <w:rPr>
                <w:bCs/>
                <w:sz w:val="24"/>
              </w:rPr>
            </w:pPr>
            <w:r>
              <w:rPr>
                <w:rFonts w:hint="eastAsia"/>
                <w:bCs/>
                <w:sz w:val="24"/>
              </w:rPr>
              <w:t>教学内容</w:t>
            </w:r>
          </w:p>
          <w:p>
            <w:pPr>
              <w:spacing w:line="320" w:lineRule="exact"/>
              <w:jc w:val="center"/>
              <w:rPr>
                <w:bCs/>
                <w:sz w:val="24"/>
              </w:rPr>
            </w:pPr>
            <w:r>
              <w:rPr>
                <w:rFonts w:hint="eastAsia"/>
                <w:bCs/>
                <w:spacing w:val="-20"/>
                <w:sz w:val="24"/>
              </w:rPr>
              <w:t>（30分）</w:t>
            </w:r>
          </w:p>
        </w:tc>
        <w:tc>
          <w:tcPr>
            <w:tcW w:w="6913" w:type="dxa"/>
            <w:vAlign w:val="center"/>
          </w:tcPr>
          <w:p>
            <w:pPr>
              <w:spacing w:line="320" w:lineRule="exact"/>
              <w:rPr>
                <w:rFonts w:hint="eastAsia" w:ascii="仿宋" w:hAnsi="仿宋" w:eastAsia="仿宋" w:cs="宋体"/>
                <w:sz w:val="24"/>
                <w:lang w:val="zh-CN"/>
              </w:rPr>
            </w:pPr>
            <w:r>
              <w:rPr>
                <w:rFonts w:hint="eastAsia" w:ascii="仿宋" w:hAnsi="仿宋" w:eastAsia="仿宋"/>
                <w:sz w:val="24"/>
              </w:rPr>
              <w:t>1.坚持四项基</w:t>
            </w:r>
            <w:r>
              <w:rPr>
                <w:rFonts w:hint="eastAsia" w:ascii="仿宋" w:hAnsi="仿宋" w:eastAsia="仿宋" w:cs="宋体"/>
                <w:sz w:val="24"/>
                <w:lang w:val="zh-CN"/>
              </w:rPr>
              <w:t>本原则，</w:t>
            </w:r>
            <w:r>
              <w:rPr>
                <w:rFonts w:hint="eastAsia" w:ascii="仿宋" w:hAnsi="仿宋" w:eastAsia="仿宋" w:cs="宋体"/>
                <w:sz w:val="24"/>
                <w:lang w:val="en-US" w:eastAsia="zh-CN"/>
              </w:rPr>
              <w:t>注重理想信念和社会主义核心价值观教育，</w:t>
            </w:r>
            <w:r>
              <w:rPr>
                <w:rFonts w:hint="eastAsia" w:ascii="仿宋" w:hAnsi="仿宋" w:eastAsia="仿宋" w:cs="宋体"/>
                <w:sz w:val="24"/>
                <w:lang w:val="zh-CN"/>
              </w:rPr>
              <w:t>遵守课堂讲授纪律与规矩；</w:t>
            </w:r>
          </w:p>
          <w:p>
            <w:pPr>
              <w:spacing w:line="320" w:lineRule="exact"/>
              <w:rPr>
                <w:rFonts w:ascii="仿宋" w:hAnsi="仿宋" w:eastAsia="仿宋"/>
                <w:sz w:val="24"/>
              </w:rPr>
            </w:pPr>
            <w:r>
              <w:rPr>
                <w:rFonts w:hint="eastAsia" w:ascii="仿宋" w:hAnsi="仿宋" w:eastAsia="仿宋" w:cs="宋体"/>
                <w:sz w:val="24"/>
                <w:lang w:val="zh-CN"/>
              </w:rPr>
              <w:t>2.坚持立德树人、课程育人，充分</w:t>
            </w:r>
            <w:r>
              <w:rPr>
                <w:rFonts w:hint="eastAsia" w:ascii="仿宋" w:hAnsi="仿宋" w:eastAsia="仿宋"/>
                <w:sz w:val="24"/>
              </w:rPr>
              <w:t>挖掘教学内容中的德育素材：</w:t>
            </w:r>
          </w:p>
          <w:p>
            <w:pPr>
              <w:spacing w:line="320" w:lineRule="exact"/>
              <w:rPr>
                <w:rFonts w:ascii="仿宋" w:hAnsi="仿宋" w:eastAsia="仿宋"/>
                <w:sz w:val="24"/>
              </w:rPr>
            </w:pPr>
            <w:r>
              <w:rPr>
                <w:rFonts w:hint="eastAsia" w:ascii="仿宋" w:hAnsi="仿宋" w:eastAsia="仿宋"/>
                <w:sz w:val="24"/>
              </w:rPr>
              <w:t>3.紧扣教学大纲，内容娴熟，选例恰当，资料新颖，信息量大；</w:t>
            </w:r>
          </w:p>
          <w:p>
            <w:pPr>
              <w:spacing w:line="320" w:lineRule="exact"/>
              <w:rPr>
                <w:rFonts w:ascii="仿宋" w:hAnsi="仿宋" w:eastAsia="仿宋"/>
                <w:sz w:val="24"/>
              </w:rPr>
            </w:pPr>
            <w:r>
              <w:rPr>
                <w:rFonts w:hint="eastAsia" w:ascii="仿宋" w:hAnsi="仿宋" w:eastAsia="仿宋"/>
                <w:sz w:val="24"/>
              </w:rPr>
              <w:t>4.概念准确，逻辑性、学理性强，突出重点，讲清难点；</w:t>
            </w:r>
          </w:p>
          <w:p>
            <w:pPr>
              <w:spacing w:line="320" w:lineRule="exact"/>
              <w:rPr>
                <w:rFonts w:ascii="仿宋" w:hAnsi="仿宋" w:eastAsia="仿宋" w:cs="宋体"/>
                <w:sz w:val="24"/>
                <w:lang w:val="zh-CN"/>
              </w:rPr>
            </w:pPr>
            <w:r>
              <w:rPr>
                <w:rFonts w:hint="eastAsia" w:ascii="仿宋" w:hAnsi="仿宋" w:eastAsia="仿宋"/>
                <w:sz w:val="24"/>
              </w:rPr>
              <w:t>5.能反映或联系学科发展的新思想、新观念，注重相关学科知识的联系、渗透。</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1341" w:type="dxa"/>
            <w:vAlign w:val="center"/>
          </w:tcPr>
          <w:p>
            <w:pPr>
              <w:spacing w:line="320" w:lineRule="exact"/>
              <w:jc w:val="center"/>
              <w:rPr>
                <w:bCs/>
                <w:sz w:val="24"/>
              </w:rPr>
            </w:pPr>
            <w:r>
              <w:rPr>
                <w:rFonts w:hint="eastAsia"/>
                <w:bCs/>
                <w:sz w:val="24"/>
              </w:rPr>
              <w:t>教学方法和手段</w:t>
            </w:r>
          </w:p>
          <w:p>
            <w:pPr>
              <w:spacing w:line="320" w:lineRule="exact"/>
              <w:jc w:val="center"/>
              <w:rPr>
                <w:bCs/>
                <w:sz w:val="24"/>
              </w:rPr>
            </w:pPr>
            <w:r>
              <w:rPr>
                <w:rFonts w:hint="eastAsia"/>
                <w:bCs/>
                <w:spacing w:val="-20"/>
                <w:sz w:val="24"/>
              </w:rPr>
              <w:t>（</w:t>
            </w:r>
            <w:r>
              <w:rPr>
                <w:rFonts w:hint="eastAsia"/>
                <w:bCs/>
                <w:spacing w:val="-20"/>
                <w:sz w:val="24"/>
                <w:lang w:val="en-US" w:eastAsia="zh-CN"/>
              </w:rPr>
              <w:t>30</w:t>
            </w:r>
            <w:r>
              <w:rPr>
                <w:rFonts w:hint="eastAsia"/>
                <w:bCs/>
                <w:spacing w:val="-20"/>
                <w:sz w:val="24"/>
              </w:rPr>
              <w:t>分）</w:t>
            </w:r>
          </w:p>
        </w:tc>
        <w:tc>
          <w:tcPr>
            <w:tcW w:w="6913" w:type="dxa"/>
            <w:vAlign w:val="center"/>
          </w:tcPr>
          <w:p>
            <w:pPr>
              <w:spacing w:line="320" w:lineRule="exact"/>
              <w:rPr>
                <w:rFonts w:ascii="仿宋" w:hAnsi="仿宋" w:eastAsia="仿宋" w:cs="宋体"/>
                <w:sz w:val="24"/>
                <w:lang w:val="zh-CN"/>
              </w:rPr>
            </w:pPr>
            <w:r>
              <w:rPr>
                <w:rFonts w:hint="eastAsia" w:ascii="仿宋" w:hAnsi="仿宋" w:eastAsia="仿宋"/>
                <w:sz w:val="24"/>
              </w:rPr>
              <w:t>1</w:t>
            </w:r>
            <w:r>
              <w:rPr>
                <w:rFonts w:hint="eastAsia" w:ascii="仿宋" w:hAnsi="仿宋" w:eastAsia="仿宋" w:cs="宋体"/>
                <w:sz w:val="24"/>
                <w:lang w:val="zh-CN"/>
              </w:rPr>
              <w:t>.教学方法灵活，因材施教，注重学习方法的指导；</w:t>
            </w:r>
          </w:p>
          <w:p>
            <w:pPr>
              <w:spacing w:line="320" w:lineRule="exact"/>
              <w:rPr>
                <w:rFonts w:ascii="仿宋" w:hAnsi="仿宋" w:eastAsia="仿宋" w:cs="宋体"/>
                <w:sz w:val="24"/>
                <w:lang w:val="zh-CN"/>
              </w:rPr>
            </w:pPr>
            <w:r>
              <w:rPr>
                <w:rFonts w:hint="eastAsia" w:ascii="仿宋" w:hAnsi="仿宋" w:eastAsia="仿宋" w:cs="宋体"/>
                <w:sz w:val="24"/>
                <w:lang w:val="zh-CN"/>
              </w:rPr>
              <w:t>2.板书设计合理、规范，有效地利用现代化教学手段；</w:t>
            </w:r>
          </w:p>
          <w:p>
            <w:pPr>
              <w:spacing w:line="320" w:lineRule="exact"/>
              <w:rPr>
                <w:rFonts w:ascii="仿宋" w:hAnsi="仿宋" w:eastAsia="仿宋"/>
                <w:sz w:val="24"/>
                <w:szCs w:val="24"/>
              </w:rPr>
            </w:pPr>
            <w:r>
              <w:rPr>
                <w:rFonts w:hint="eastAsia" w:ascii="仿宋" w:hAnsi="仿宋" w:eastAsia="仿宋" w:cs="宋体"/>
                <w:sz w:val="24"/>
                <w:lang w:val="zh-CN"/>
              </w:rPr>
              <w:t>3.讲课思路清晰，深入浅出，注重培养学生创新思维。</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1341" w:type="dxa"/>
            <w:vAlign w:val="center"/>
          </w:tcPr>
          <w:p>
            <w:pPr>
              <w:spacing w:line="320" w:lineRule="exact"/>
              <w:jc w:val="center"/>
              <w:rPr>
                <w:rFonts w:hint="eastAsia"/>
                <w:bCs/>
                <w:sz w:val="24"/>
              </w:rPr>
            </w:pPr>
            <w:r>
              <w:rPr>
                <w:rFonts w:hint="eastAsia"/>
                <w:bCs/>
                <w:sz w:val="24"/>
              </w:rPr>
              <w:t>教学组织</w:t>
            </w:r>
          </w:p>
          <w:p>
            <w:pPr>
              <w:spacing w:line="320" w:lineRule="exact"/>
              <w:jc w:val="center"/>
              <w:rPr>
                <w:rFonts w:hint="eastAsia"/>
                <w:bCs/>
                <w:sz w:val="24"/>
              </w:rPr>
            </w:pPr>
            <w:r>
              <w:rPr>
                <w:rFonts w:hint="eastAsia"/>
                <w:bCs/>
                <w:sz w:val="24"/>
              </w:rPr>
              <w:t>（1</w:t>
            </w:r>
            <w:r>
              <w:rPr>
                <w:rFonts w:hint="eastAsia"/>
                <w:bCs/>
                <w:sz w:val="24"/>
                <w:lang w:val="en-US" w:eastAsia="zh-CN"/>
              </w:rPr>
              <w:t>0</w:t>
            </w:r>
            <w:r>
              <w:rPr>
                <w:rFonts w:hint="eastAsia"/>
                <w:bCs/>
                <w:sz w:val="24"/>
              </w:rPr>
              <w:t>分）</w:t>
            </w:r>
          </w:p>
        </w:tc>
        <w:tc>
          <w:tcPr>
            <w:tcW w:w="6913" w:type="dxa"/>
            <w:vAlign w:val="center"/>
          </w:tcPr>
          <w:p>
            <w:pPr>
              <w:spacing w:line="320" w:lineRule="exact"/>
              <w:rPr>
                <w:rFonts w:ascii="仿宋" w:hAnsi="仿宋" w:eastAsia="仿宋"/>
                <w:sz w:val="24"/>
              </w:rPr>
            </w:pPr>
            <w:r>
              <w:rPr>
                <w:rFonts w:hint="eastAsia" w:ascii="仿宋" w:hAnsi="仿宋" w:eastAsia="仿宋"/>
                <w:sz w:val="24"/>
              </w:rPr>
              <w:t>1.遵守课堂教学管理规定；</w:t>
            </w:r>
          </w:p>
          <w:p>
            <w:pPr>
              <w:spacing w:line="320" w:lineRule="exact"/>
              <w:rPr>
                <w:rFonts w:ascii="仿宋" w:hAnsi="仿宋" w:eastAsia="仿宋"/>
                <w:sz w:val="24"/>
              </w:rPr>
            </w:pPr>
            <w:r>
              <w:rPr>
                <w:rFonts w:hint="eastAsia" w:ascii="仿宋" w:hAnsi="仿宋" w:eastAsia="仿宋"/>
                <w:sz w:val="24"/>
              </w:rPr>
              <w:t>2.</w:t>
            </w:r>
            <w:r>
              <w:rPr>
                <w:rFonts w:hint="eastAsia" w:ascii="仿宋" w:hAnsi="仿宋" w:eastAsia="仿宋"/>
                <w:sz w:val="24"/>
                <w:szCs w:val="24"/>
              </w:rPr>
              <w:t>严格要求，学生到课率高，课堂纪律好；</w:t>
            </w:r>
          </w:p>
          <w:p>
            <w:pPr>
              <w:spacing w:line="320" w:lineRule="exact"/>
              <w:rPr>
                <w:rFonts w:ascii="仿宋" w:hAnsi="仿宋" w:eastAsia="仿宋"/>
                <w:sz w:val="24"/>
              </w:rPr>
            </w:pPr>
            <w:r>
              <w:rPr>
                <w:rFonts w:hint="eastAsia" w:ascii="仿宋" w:hAnsi="仿宋" w:eastAsia="仿宋"/>
                <w:sz w:val="24"/>
              </w:rPr>
              <w:t>3.按授课计划组织教学，进度合理，详略得当，完成教学任务。</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41" w:type="dxa"/>
            <w:vAlign w:val="center"/>
          </w:tcPr>
          <w:p>
            <w:pPr>
              <w:spacing w:line="320" w:lineRule="exact"/>
              <w:jc w:val="center"/>
              <w:rPr>
                <w:rFonts w:hint="eastAsia"/>
                <w:bCs/>
                <w:sz w:val="24"/>
              </w:rPr>
            </w:pPr>
            <w:r>
              <w:rPr>
                <w:rFonts w:hint="eastAsia"/>
                <w:bCs/>
                <w:sz w:val="24"/>
              </w:rPr>
              <w:t>教学效果</w:t>
            </w:r>
          </w:p>
          <w:p>
            <w:pPr>
              <w:spacing w:line="320" w:lineRule="exact"/>
              <w:jc w:val="center"/>
              <w:rPr>
                <w:rFonts w:hint="eastAsia"/>
                <w:bCs/>
                <w:sz w:val="24"/>
              </w:rPr>
            </w:pPr>
            <w:r>
              <w:rPr>
                <w:rFonts w:hint="eastAsia"/>
                <w:bCs/>
                <w:sz w:val="24"/>
              </w:rPr>
              <w:t>（</w:t>
            </w:r>
            <w:r>
              <w:rPr>
                <w:rFonts w:hint="eastAsia"/>
                <w:bCs/>
                <w:sz w:val="24"/>
                <w:lang w:val="en-US" w:eastAsia="zh-CN"/>
              </w:rPr>
              <w:t>20</w:t>
            </w:r>
            <w:r>
              <w:rPr>
                <w:rFonts w:hint="eastAsia"/>
                <w:bCs/>
                <w:sz w:val="24"/>
              </w:rPr>
              <w:t>分）</w:t>
            </w:r>
          </w:p>
        </w:tc>
        <w:tc>
          <w:tcPr>
            <w:tcW w:w="6913" w:type="dxa"/>
            <w:vAlign w:val="center"/>
          </w:tcPr>
          <w:p>
            <w:pPr>
              <w:spacing w:line="320" w:lineRule="exact"/>
              <w:rPr>
                <w:rFonts w:ascii="仿宋" w:hAnsi="仿宋" w:eastAsia="仿宋"/>
                <w:sz w:val="24"/>
              </w:rPr>
            </w:pPr>
            <w:r>
              <w:rPr>
                <w:rFonts w:hint="eastAsia" w:ascii="仿宋" w:hAnsi="仿宋" w:eastAsia="仿宋"/>
                <w:sz w:val="24"/>
              </w:rPr>
              <w:t>1、课堂教学富有吸引力和感染力。</w:t>
            </w:r>
          </w:p>
          <w:p>
            <w:pPr>
              <w:spacing w:line="320" w:lineRule="exact"/>
              <w:rPr>
                <w:rFonts w:ascii="仿宋" w:hAnsi="仿宋" w:eastAsia="仿宋"/>
                <w:sz w:val="24"/>
              </w:rPr>
            </w:pPr>
            <w:r>
              <w:rPr>
                <w:rFonts w:hint="eastAsia" w:ascii="仿宋" w:hAnsi="仿宋" w:eastAsia="仿宋"/>
                <w:sz w:val="24"/>
              </w:rPr>
              <w:t>2、</w:t>
            </w:r>
            <w:r>
              <w:rPr>
                <w:rFonts w:hint="eastAsia" w:ascii="仿宋" w:hAnsi="仿宋" w:eastAsia="仿宋"/>
                <w:sz w:val="24"/>
                <w:szCs w:val="24"/>
              </w:rPr>
              <w:t>学生参与度高，双边互动好，课堂气氛活跃；</w:t>
            </w:r>
          </w:p>
          <w:p>
            <w:pPr>
              <w:spacing w:line="320" w:lineRule="exact"/>
              <w:rPr>
                <w:rFonts w:ascii="仿宋" w:hAnsi="仿宋" w:eastAsia="仿宋"/>
                <w:sz w:val="24"/>
              </w:rPr>
            </w:pPr>
            <w:r>
              <w:rPr>
                <w:rFonts w:hint="eastAsia" w:ascii="仿宋" w:hAnsi="仿宋" w:eastAsia="仿宋"/>
                <w:sz w:val="24"/>
              </w:rPr>
              <w:t>3、教</w:t>
            </w:r>
            <w:r>
              <w:rPr>
                <w:rFonts w:hint="eastAsia" w:ascii="仿宋" w:hAnsi="仿宋" w:eastAsia="仿宋"/>
                <w:sz w:val="24"/>
                <w:szCs w:val="24"/>
              </w:rPr>
              <w:t>学效果好，学生易于接受，学有所获。</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8974" w:type="dxa"/>
            <w:gridSpan w:val="3"/>
          </w:tcPr>
          <w:p>
            <w:pPr>
              <w:spacing w:line="320" w:lineRule="exact"/>
              <w:jc w:val="left"/>
              <w:rPr>
                <w:rFonts w:ascii="仿宋" w:hAnsi="仿宋" w:eastAsia="仿宋"/>
                <w:sz w:val="24"/>
                <w:szCs w:val="24"/>
              </w:rPr>
            </w:pPr>
            <w:r>
              <w:rPr>
                <w:rFonts w:hint="eastAsia" w:ascii="仿宋" w:hAnsi="仿宋" w:eastAsia="仿宋"/>
                <w:sz w:val="24"/>
                <w:szCs w:val="24"/>
              </w:rPr>
              <w:t>评价与建议：</w:t>
            </w:r>
          </w:p>
          <w:p>
            <w:pPr>
              <w:spacing w:line="320" w:lineRule="exact"/>
              <w:jc w:val="left"/>
              <w:rPr>
                <w:rFonts w:ascii="宋体" w:hAnsi="宋体"/>
                <w:sz w:val="24"/>
              </w:rPr>
            </w:pPr>
            <w:r>
              <w:rPr>
                <w:rFonts w:ascii="宋体" w:hAnsi="宋体"/>
                <w:sz w:val="24"/>
              </w:rPr>
              <w:t xml:space="preserve"> </w:t>
            </w:r>
          </w:p>
          <w:p>
            <w:pPr>
              <w:spacing w:line="320" w:lineRule="exact"/>
              <w:jc w:val="left"/>
              <w:rPr>
                <w:rFonts w:ascii="宋体" w:hAnsi="宋体"/>
                <w:sz w:val="24"/>
              </w:rPr>
            </w:pPr>
          </w:p>
          <w:p>
            <w:pPr>
              <w:spacing w:line="320" w:lineRule="exact"/>
              <w:jc w:val="left"/>
              <w:rPr>
                <w:rFonts w:ascii="宋体" w:hAnsi="宋体"/>
                <w:sz w:val="24"/>
              </w:rPr>
            </w:pPr>
          </w:p>
          <w:p>
            <w:pPr>
              <w:spacing w:line="320" w:lineRule="exact"/>
              <w:jc w:val="left"/>
              <w:rPr>
                <w:rFonts w:ascii="宋体" w:hAnsi="宋体"/>
                <w:sz w:val="24"/>
              </w:rPr>
            </w:pPr>
          </w:p>
          <w:p>
            <w:pPr>
              <w:spacing w:line="320" w:lineRule="exact"/>
              <w:jc w:val="left"/>
              <w:rPr>
                <w:rFonts w:ascii="宋体" w:hAnsi="宋体"/>
                <w:sz w:val="24"/>
              </w:rPr>
            </w:pPr>
          </w:p>
        </w:tc>
      </w:tr>
    </w:tbl>
    <w:p>
      <w:pPr>
        <w:rPr>
          <w:sz w:val="24"/>
        </w:rPr>
      </w:pPr>
    </w:p>
    <w:p>
      <w:r>
        <w:rPr>
          <w:rFonts w:hint="eastAsia"/>
          <w:sz w:val="24"/>
        </w:rPr>
        <w:t xml:space="preserve">    听课人：</w:t>
      </w:r>
      <w:r>
        <w:rPr>
          <w:rFonts w:hint="eastAsia" w:ascii="宋体" w:hAnsi="宋体"/>
          <w:szCs w:val="21"/>
          <w:u w:val="single"/>
        </w:rPr>
        <w:t xml:space="preserve">                 </w:t>
      </w:r>
      <w:r>
        <w:rPr>
          <w:rFonts w:hint="eastAsia"/>
          <w:sz w:val="24"/>
        </w:rPr>
        <w:t xml:space="preserve">                       总分： </w:t>
      </w:r>
      <w:r>
        <w:rPr>
          <w:rFonts w:hint="eastAsia" w:ascii="宋体" w:hAnsi="宋体"/>
          <w:szCs w:val="21"/>
          <w:u w:val="single"/>
        </w:rPr>
        <w:t xml:space="preserve">           </w:t>
      </w:r>
      <w:r>
        <w:rPr>
          <w:rFonts w:hint="eastAsia"/>
          <w:sz w:val="24"/>
        </w:rPr>
        <w:t xml:space="preserve">  </w:t>
      </w:r>
    </w:p>
    <w:p>
      <w:pPr>
        <w:ind w:firstLine="1446" w:firstLineChars="400"/>
        <w:jc w:val="both"/>
        <w:rPr>
          <w:rFonts w:hint="eastAsia" w:ascii="黑体" w:hAnsi="宋体" w:eastAsia="黑体"/>
          <w:b/>
          <w:bCs/>
          <w:sz w:val="36"/>
          <w:szCs w:val="36"/>
        </w:rPr>
      </w:pPr>
      <w:r>
        <w:rPr>
          <w:rFonts w:hint="eastAsia" w:ascii="黑体" w:hAnsi="宋体" w:eastAsia="黑体"/>
          <w:b/>
          <w:bCs/>
          <w:sz w:val="36"/>
          <w:szCs w:val="36"/>
        </w:rPr>
        <w:t>湖南女子学院教师课程教学评</w:t>
      </w:r>
      <w:r>
        <w:rPr>
          <w:rFonts w:hint="eastAsia" w:ascii="黑体" w:hAnsi="宋体" w:eastAsia="黑体"/>
          <w:b/>
          <w:bCs/>
          <w:sz w:val="36"/>
          <w:szCs w:val="36"/>
          <w:lang w:eastAsia="zh-CN"/>
        </w:rPr>
        <w:t>价</w:t>
      </w:r>
      <w:r>
        <w:rPr>
          <w:rFonts w:hint="eastAsia" w:ascii="黑体" w:hAnsi="宋体" w:eastAsia="黑体"/>
          <w:b/>
          <w:bCs/>
          <w:sz w:val="36"/>
          <w:szCs w:val="36"/>
        </w:rPr>
        <w:t>听课表</w:t>
      </w:r>
    </w:p>
    <w:p>
      <w:pPr>
        <w:spacing w:line="440" w:lineRule="exact"/>
        <w:jc w:val="center"/>
        <w:rPr>
          <w:rFonts w:ascii="黑体" w:hAnsi="宋体" w:eastAsia="黑体"/>
          <w:b/>
          <w:bCs/>
          <w:sz w:val="30"/>
          <w:szCs w:val="30"/>
        </w:rPr>
      </w:pPr>
      <w:r>
        <w:rPr>
          <w:rFonts w:hint="eastAsia" w:ascii="黑体" w:hAnsi="宋体" w:eastAsia="黑体"/>
          <w:b/>
          <w:bCs/>
          <w:sz w:val="30"/>
          <w:szCs w:val="30"/>
        </w:rPr>
        <w:t>（实践课）</w:t>
      </w:r>
    </w:p>
    <w:p>
      <w:pPr>
        <w:spacing w:line="440" w:lineRule="exact"/>
        <w:ind w:firstLine="240" w:firstLineChars="100"/>
        <w:rPr>
          <w:sz w:val="24"/>
        </w:rPr>
      </w:pPr>
    </w:p>
    <w:p>
      <w:pPr>
        <w:spacing w:line="440" w:lineRule="exact"/>
        <w:ind w:firstLine="240" w:firstLineChars="100"/>
        <w:rPr>
          <w:sz w:val="24"/>
        </w:rPr>
      </w:pPr>
      <w:r>
        <w:rPr>
          <w:rFonts w:hint="eastAsia"/>
          <w:sz w:val="24"/>
        </w:rPr>
        <w:t>授课教师：</w:t>
      </w:r>
      <w:r>
        <w:rPr>
          <w:rFonts w:hint="eastAsia" w:ascii="宋体" w:hAnsi="宋体"/>
          <w:szCs w:val="21"/>
          <w:u w:val="single"/>
        </w:rPr>
        <w:t xml:space="preserve">             </w:t>
      </w:r>
      <w:r>
        <w:rPr>
          <w:rFonts w:hint="eastAsia"/>
          <w:sz w:val="24"/>
        </w:rPr>
        <w:t xml:space="preserve">    授课班级：</w:t>
      </w:r>
      <w:r>
        <w:rPr>
          <w:rFonts w:hint="eastAsia" w:ascii="宋体" w:hAnsi="宋体"/>
          <w:szCs w:val="21"/>
          <w:u w:val="single"/>
        </w:rPr>
        <w:t xml:space="preserve">              </w:t>
      </w:r>
      <w:r>
        <w:rPr>
          <w:rFonts w:hint="eastAsia"/>
          <w:sz w:val="24"/>
        </w:rPr>
        <w:t xml:space="preserve">     授课地点：</w:t>
      </w:r>
      <w:r>
        <w:rPr>
          <w:rFonts w:hint="eastAsia" w:ascii="宋体" w:hAnsi="宋体"/>
          <w:szCs w:val="21"/>
          <w:u w:val="single"/>
        </w:rPr>
        <w:t xml:space="preserve">            </w:t>
      </w:r>
    </w:p>
    <w:p>
      <w:pPr>
        <w:spacing w:line="440" w:lineRule="exact"/>
        <w:ind w:firstLine="240" w:firstLineChars="100"/>
        <w:rPr>
          <w:sz w:val="24"/>
          <w:u w:val="single"/>
        </w:rPr>
      </w:pPr>
      <w:r>
        <w:rPr>
          <w:rFonts w:hint="eastAsia"/>
          <w:sz w:val="24"/>
        </w:rPr>
        <w:t>授课时间：</w:t>
      </w:r>
      <w:r>
        <w:rPr>
          <w:rFonts w:hint="eastAsia" w:ascii="宋体" w:hAnsi="宋体"/>
          <w:szCs w:val="21"/>
          <w:u w:val="single"/>
        </w:rPr>
        <w:t xml:space="preserve">       </w:t>
      </w:r>
      <w:r>
        <w:rPr>
          <w:rFonts w:hint="eastAsia"/>
          <w:sz w:val="24"/>
        </w:rPr>
        <w:t>年</w:t>
      </w:r>
      <w:r>
        <w:rPr>
          <w:rFonts w:hint="eastAsia" w:ascii="宋体" w:hAnsi="宋体"/>
          <w:szCs w:val="21"/>
          <w:u w:val="single"/>
        </w:rPr>
        <w:t xml:space="preserve">     </w:t>
      </w:r>
      <w:r>
        <w:rPr>
          <w:rFonts w:hint="eastAsia"/>
          <w:sz w:val="24"/>
        </w:rPr>
        <w:t>月</w:t>
      </w:r>
      <w:r>
        <w:rPr>
          <w:rFonts w:hint="eastAsia" w:ascii="宋体" w:hAnsi="宋体"/>
          <w:szCs w:val="21"/>
          <w:u w:val="single"/>
        </w:rPr>
        <w:t xml:space="preserve">     </w:t>
      </w:r>
      <w:r>
        <w:rPr>
          <w:rFonts w:hint="eastAsia"/>
          <w:sz w:val="24"/>
        </w:rPr>
        <w:t>日第</w:t>
      </w:r>
      <w:r>
        <w:rPr>
          <w:rFonts w:hint="eastAsia" w:ascii="宋体" w:hAnsi="宋体"/>
          <w:szCs w:val="21"/>
          <w:u w:val="single"/>
        </w:rPr>
        <w:t xml:space="preserve">     </w:t>
      </w:r>
      <w:r>
        <w:rPr>
          <w:rFonts w:hint="eastAsia"/>
          <w:sz w:val="24"/>
        </w:rPr>
        <w:t>周     星期</w:t>
      </w:r>
      <w:r>
        <w:rPr>
          <w:rFonts w:hint="eastAsia" w:ascii="宋体" w:hAnsi="宋体"/>
          <w:szCs w:val="21"/>
          <w:u w:val="single"/>
        </w:rPr>
        <w:t xml:space="preserve">         </w:t>
      </w:r>
      <w:r>
        <w:rPr>
          <w:rFonts w:hint="eastAsia"/>
          <w:sz w:val="24"/>
        </w:rPr>
        <w:t>第</w:t>
      </w:r>
      <w:r>
        <w:rPr>
          <w:rFonts w:hint="eastAsia" w:ascii="宋体" w:hAnsi="宋体"/>
          <w:szCs w:val="21"/>
          <w:u w:val="single"/>
        </w:rPr>
        <w:t xml:space="preserve">      </w:t>
      </w:r>
      <w:r>
        <w:rPr>
          <w:rFonts w:hint="eastAsia"/>
          <w:sz w:val="24"/>
        </w:rPr>
        <w:t>节</w:t>
      </w:r>
    </w:p>
    <w:p>
      <w:pPr>
        <w:spacing w:line="440" w:lineRule="exact"/>
        <w:ind w:firstLine="240" w:firstLineChars="100"/>
        <w:rPr>
          <w:rFonts w:ascii="宋体" w:hAnsi="宋体"/>
          <w:szCs w:val="21"/>
          <w:u w:val="single"/>
        </w:rPr>
      </w:pPr>
      <w:r>
        <w:rPr>
          <w:rFonts w:hint="eastAsia"/>
          <w:sz w:val="24"/>
        </w:rPr>
        <w:t>课程名称：</w:t>
      </w:r>
      <w:r>
        <w:rPr>
          <w:rFonts w:hint="eastAsia" w:ascii="宋体" w:hAnsi="宋体"/>
          <w:szCs w:val="21"/>
          <w:u w:val="single"/>
        </w:rPr>
        <w:t xml:space="preserve">                     </w:t>
      </w:r>
      <w:r>
        <w:rPr>
          <w:rFonts w:hint="eastAsia"/>
          <w:sz w:val="24"/>
        </w:rPr>
        <w:t xml:space="preserve">                授课内容：</w:t>
      </w:r>
      <w:r>
        <w:rPr>
          <w:rFonts w:hint="eastAsia" w:ascii="宋体" w:hAnsi="宋体"/>
          <w:szCs w:val="21"/>
          <w:u w:val="single"/>
        </w:rPr>
        <w:t xml:space="preserve">                    </w:t>
      </w:r>
    </w:p>
    <w:p>
      <w:pPr>
        <w:spacing w:line="440" w:lineRule="exact"/>
        <w:ind w:firstLine="240" w:firstLineChars="100"/>
        <w:rPr>
          <w:rFonts w:ascii="宋体" w:hAnsi="宋体"/>
          <w:sz w:val="24"/>
          <w:szCs w:val="24"/>
          <w:u w:val="single"/>
        </w:rPr>
      </w:pPr>
      <w:r>
        <w:rPr>
          <w:rFonts w:hint="eastAsia" w:ascii="宋体" w:hAnsi="宋体"/>
          <w:sz w:val="24"/>
          <w:szCs w:val="24"/>
        </w:rPr>
        <w:t>学生应到人数</w:t>
      </w:r>
      <w:r>
        <w:rPr>
          <w:rFonts w:hint="eastAsia"/>
          <w:sz w:val="24"/>
          <w:szCs w:val="24"/>
        </w:rPr>
        <w:t>：</w:t>
      </w:r>
      <w:r>
        <w:rPr>
          <w:rFonts w:hint="eastAsia" w:ascii="宋体" w:hAnsi="宋体"/>
          <w:sz w:val="24"/>
          <w:szCs w:val="24"/>
          <w:u w:val="single"/>
        </w:rPr>
        <w:t xml:space="preserve">        </w:t>
      </w:r>
      <w:r>
        <w:rPr>
          <w:rFonts w:hint="eastAsia"/>
          <w:sz w:val="24"/>
          <w:szCs w:val="24"/>
        </w:rPr>
        <w:t xml:space="preserve">                       </w:t>
      </w:r>
      <w:r>
        <w:rPr>
          <w:rFonts w:hint="eastAsia" w:ascii="宋体" w:hAnsi="宋体"/>
          <w:sz w:val="24"/>
          <w:szCs w:val="24"/>
        </w:rPr>
        <w:t>实到人数</w:t>
      </w:r>
      <w:r>
        <w:rPr>
          <w:rFonts w:hint="eastAsia"/>
          <w:sz w:val="24"/>
          <w:szCs w:val="24"/>
        </w:rPr>
        <w:t>：</w:t>
      </w:r>
      <w:r>
        <w:rPr>
          <w:rFonts w:hint="eastAsia" w:ascii="宋体" w:hAnsi="宋体"/>
          <w:sz w:val="24"/>
          <w:szCs w:val="24"/>
          <w:u w:val="single"/>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666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40" w:type="dxa"/>
            <w:vAlign w:val="center"/>
          </w:tcPr>
          <w:p>
            <w:pPr>
              <w:jc w:val="center"/>
              <w:rPr>
                <w:b/>
                <w:bCs/>
                <w:sz w:val="24"/>
              </w:rPr>
            </w:pPr>
            <w:r>
              <w:rPr>
                <w:rFonts w:hint="eastAsia"/>
                <w:b/>
                <w:bCs/>
                <w:sz w:val="24"/>
              </w:rPr>
              <w:t>评</w:t>
            </w:r>
            <w:r>
              <w:rPr>
                <w:rFonts w:hint="eastAsia"/>
                <w:b/>
                <w:bCs/>
                <w:sz w:val="24"/>
                <w:lang w:eastAsia="zh-CN"/>
              </w:rPr>
              <w:t>价</w:t>
            </w:r>
            <w:r>
              <w:rPr>
                <w:rFonts w:hint="eastAsia"/>
                <w:b/>
                <w:bCs/>
                <w:sz w:val="24"/>
              </w:rPr>
              <w:t>项目</w:t>
            </w:r>
          </w:p>
        </w:tc>
        <w:tc>
          <w:tcPr>
            <w:tcW w:w="6660" w:type="dxa"/>
            <w:vAlign w:val="center"/>
          </w:tcPr>
          <w:p>
            <w:pPr>
              <w:jc w:val="center"/>
              <w:rPr>
                <w:b/>
                <w:bCs/>
                <w:sz w:val="24"/>
              </w:rPr>
            </w:pPr>
            <w:r>
              <w:rPr>
                <w:rFonts w:hint="eastAsia"/>
                <w:b/>
                <w:bCs/>
                <w:sz w:val="24"/>
              </w:rPr>
              <w:t xml:space="preserve">评  </w:t>
            </w:r>
            <w:r>
              <w:rPr>
                <w:rFonts w:hint="eastAsia"/>
                <w:b/>
                <w:bCs/>
                <w:sz w:val="24"/>
                <w:lang w:eastAsia="zh-CN"/>
              </w:rPr>
              <w:t>价</w:t>
            </w:r>
            <w:r>
              <w:rPr>
                <w:rFonts w:hint="eastAsia"/>
                <w:b/>
                <w:bCs/>
                <w:sz w:val="24"/>
              </w:rPr>
              <w:t xml:space="preserve">  内  容</w:t>
            </w:r>
          </w:p>
        </w:tc>
        <w:tc>
          <w:tcPr>
            <w:tcW w:w="720" w:type="dxa"/>
            <w:vAlign w:val="center"/>
          </w:tcPr>
          <w:p>
            <w:pPr>
              <w:jc w:val="center"/>
              <w:rPr>
                <w:b/>
                <w:bCs/>
                <w:spacing w:val="-20"/>
                <w:sz w:val="24"/>
              </w:rPr>
            </w:pPr>
            <w:r>
              <w:rPr>
                <w:rFonts w:hint="eastAsia"/>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1440" w:type="dxa"/>
            <w:vAlign w:val="center"/>
          </w:tcPr>
          <w:p>
            <w:pPr>
              <w:jc w:val="center"/>
              <w:rPr>
                <w:bCs/>
                <w:sz w:val="24"/>
              </w:rPr>
            </w:pPr>
            <w:r>
              <w:rPr>
                <w:rFonts w:hint="eastAsia"/>
                <w:bCs/>
                <w:sz w:val="24"/>
              </w:rPr>
              <w:t>教学态度</w:t>
            </w:r>
          </w:p>
          <w:p>
            <w:pPr>
              <w:jc w:val="center"/>
              <w:rPr>
                <w:bCs/>
                <w:sz w:val="24"/>
              </w:rPr>
            </w:pPr>
            <w:r>
              <w:rPr>
                <w:rFonts w:hint="eastAsia"/>
                <w:bCs/>
                <w:sz w:val="24"/>
              </w:rPr>
              <w:t>（1</w:t>
            </w:r>
            <w:r>
              <w:rPr>
                <w:rFonts w:hint="eastAsia"/>
                <w:bCs/>
                <w:sz w:val="24"/>
                <w:lang w:val="en-US" w:eastAsia="zh-CN"/>
              </w:rPr>
              <w:t>0</w:t>
            </w:r>
            <w:r>
              <w:rPr>
                <w:rFonts w:hint="eastAsia"/>
                <w:bCs/>
                <w:sz w:val="24"/>
              </w:rPr>
              <w:t>分）</w:t>
            </w:r>
          </w:p>
        </w:tc>
        <w:tc>
          <w:tcPr>
            <w:tcW w:w="6660" w:type="dxa"/>
            <w:vAlign w:val="center"/>
          </w:tcPr>
          <w:p>
            <w:pPr>
              <w:spacing w:line="320" w:lineRule="exact"/>
              <w:rPr>
                <w:rFonts w:ascii="仿宋" w:hAnsi="仿宋" w:eastAsia="仿宋"/>
                <w:sz w:val="24"/>
              </w:rPr>
            </w:pPr>
            <w:r>
              <w:rPr>
                <w:rFonts w:hint="eastAsia" w:ascii="仿宋" w:hAnsi="仿宋" w:eastAsia="仿宋"/>
                <w:sz w:val="24"/>
              </w:rPr>
              <w:t xml:space="preserve">1.备课充分，教案规范，教学材料齐全； </w:t>
            </w:r>
          </w:p>
          <w:p>
            <w:pPr>
              <w:spacing w:line="320" w:lineRule="exact"/>
              <w:rPr>
                <w:rFonts w:ascii="仿宋" w:hAnsi="仿宋" w:eastAsia="仿宋"/>
                <w:sz w:val="24"/>
              </w:rPr>
            </w:pPr>
            <w:r>
              <w:rPr>
                <w:rFonts w:hint="eastAsia" w:ascii="仿宋" w:hAnsi="仿宋" w:eastAsia="仿宋"/>
                <w:sz w:val="24"/>
              </w:rPr>
              <w:t>2.严格执行实验室管理规范，实践器材准备到位；</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jc w:val="center"/>
        </w:trPr>
        <w:tc>
          <w:tcPr>
            <w:tcW w:w="1440" w:type="dxa"/>
            <w:vAlign w:val="center"/>
          </w:tcPr>
          <w:p>
            <w:pPr>
              <w:jc w:val="center"/>
              <w:rPr>
                <w:bCs/>
                <w:sz w:val="24"/>
              </w:rPr>
            </w:pPr>
            <w:r>
              <w:rPr>
                <w:rFonts w:hint="eastAsia"/>
                <w:bCs/>
                <w:sz w:val="24"/>
              </w:rPr>
              <w:t>教学内容</w:t>
            </w:r>
          </w:p>
          <w:p>
            <w:pPr>
              <w:jc w:val="center"/>
              <w:rPr>
                <w:bCs/>
                <w:sz w:val="24"/>
              </w:rPr>
            </w:pPr>
            <w:r>
              <w:rPr>
                <w:rFonts w:hint="eastAsia"/>
                <w:bCs/>
                <w:spacing w:val="-20"/>
                <w:sz w:val="24"/>
              </w:rPr>
              <w:t>（30分）</w:t>
            </w:r>
          </w:p>
        </w:tc>
        <w:tc>
          <w:tcPr>
            <w:tcW w:w="6660" w:type="dxa"/>
            <w:vAlign w:val="center"/>
          </w:tcPr>
          <w:p>
            <w:pPr>
              <w:spacing w:line="320" w:lineRule="exact"/>
              <w:rPr>
                <w:rFonts w:ascii="仿宋" w:hAnsi="仿宋" w:eastAsia="仿宋"/>
                <w:sz w:val="24"/>
              </w:rPr>
            </w:pPr>
            <w:r>
              <w:rPr>
                <w:rFonts w:hint="eastAsia" w:ascii="仿宋" w:hAnsi="仿宋" w:eastAsia="仿宋"/>
                <w:sz w:val="24"/>
              </w:rPr>
              <w:t>1.坚持四项基本原则，</w:t>
            </w:r>
            <w:r>
              <w:rPr>
                <w:rFonts w:hint="eastAsia" w:ascii="仿宋" w:hAnsi="仿宋" w:eastAsia="仿宋"/>
                <w:sz w:val="24"/>
                <w:lang w:val="en-US" w:eastAsia="zh-CN"/>
              </w:rPr>
              <w:t>注重理想信念和社会主义核心价值观教育，</w:t>
            </w:r>
            <w:r>
              <w:rPr>
                <w:rFonts w:hint="eastAsia" w:ascii="仿宋" w:hAnsi="仿宋" w:eastAsia="仿宋"/>
                <w:sz w:val="24"/>
              </w:rPr>
              <w:t>遵守课堂讲授纪律与规矩；</w:t>
            </w:r>
          </w:p>
          <w:p>
            <w:pPr>
              <w:spacing w:line="320" w:lineRule="exact"/>
              <w:rPr>
                <w:rFonts w:ascii="仿宋" w:hAnsi="仿宋" w:eastAsia="仿宋"/>
                <w:sz w:val="24"/>
              </w:rPr>
            </w:pPr>
            <w:r>
              <w:rPr>
                <w:rFonts w:hint="eastAsia" w:ascii="仿宋" w:hAnsi="仿宋" w:eastAsia="仿宋"/>
                <w:sz w:val="24"/>
              </w:rPr>
              <w:t>2.坚持立德树人、课程育人，充分挖掘教学内容中的德育素材：</w:t>
            </w:r>
          </w:p>
          <w:p>
            <w:pPr>
              <w:spacing w:line="320" w:lineRule="exact"/>
              <w:rPr>
                <w:rFonts w:ascii="仿宋" w:hAnsi="仿宋" w:eastAsia="仿宋"/>
                <w:sz w:val="24"/>
              </w:rPr>
            </w:pPr>
            <w:r>
              <w:rPr>
                <w:rFonts w:hint="eastAsia" w:ascii="仿宋" w:hAnsi="仿宋" w:eastAsia="仿宋"/>
                <w:sz w:val="24"/>
              </w:rPr>
              <w:t>3.紧扣教学大纲，内容娴熟，选例恰当，资料新颖，信息</w:t>
            </w:r>
            <w:r>
              <w:rPr>
                <w:rFonts w:hint="eastAsia" w:ascii="仿宋" w:hAnsi="仿宋" w:eastAsia="仿宋" w:cs="宋体"/>
                <w:sz w:val="24"/>
                <w:lang w:val="zh-CN"/>
              </w:rPr>
              <w:t>量大</w:t>
            </w:r>
            <w:r>
              <w:rPr>
                <w:rFonts w:hint="eastAsia" w:ascii="仿宋" w:hAnsi="仿宋" w:eastAsia="仿宋"/>
                <w:sz w:val="24"/>
              </w:rPr>
              <w:t>；</w:t>
            </w:r>
          </w:p>
          <w:p>
            <w:pPr>
              <w:spacing w:line="320" w:lineRule="exact"/>
              <w:rPr>
                <w:rFonts w:ascii="仿宋" w:hAnsi="仿宋" w:eastAsia="仿宋"/>
                <w:sz w:val="24"/>
              </w:rPr>
            </w:pPr>
            <w:r>
              <w:rPr>
                <w:rFonts w:hint="eastAsia" w:ascii="仿宋" w:hAnsi="仿宋" w:eastAsia="仿宋"/>
                <w:sz w:val="24"/>
              </w:rPr>
              <w:t>4.概念准确，逻辑性、学理性强，突出重点，讲清难点；</w:t>
            </w:r>
          </w:p>
          <w:p>
            <w:pPr>
              <w:spacing w:line="320" w:lineRule="exact"/>
              <w:rPr>
                <w:rFonts w:ascii="仿宋" w:hAnsi="仿宋" w:eastAsia="仿宋"/>
                <w:sz w:val="24"/>
              </w:rPr>
            </w:pPr>
            <w:r>
              <w:rPr>
                <w:rFonts w:hint="eastAsia" w:ascii="仿宋" w:hAnsi="仿宋" w:eastAsia="仿宋"/>
                <w:sz w:val="24"/>
              </w:rPr>
              <w:t>5.能反映或联系学科发展的新思想、新观念，注重相关学科知识的联系、渗透。</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440" w:type="dxa"/>
            <w:vAlign w:val="center"/>
          </w:tcPr>
          <w:p>
            <w:pPr>
              <w:jc w:val="center"/>
              <w:rPr>
                <w:bCs/>
                <w:sz w:val="24"/>
              </w:rPr>
            </w:pPr>
            <w:r>
              <w:rPr>
                <w:rFonts w:hint="eastAsia"/>
                <w:bCs/>
                <w:sz w:val="24"/>
              </w:rPr>
              <w:t>教学方法和手段</w:t>
            </w:r>
          </w:p>
          <w:p>
            <w:pPr>
              <w:jc w:val="center"/>
              <w:rPr>
                <w:bCs/>
                <w:sz w:val="24"/>
              </w:rPr>
            </w:pPr>
            <w:r>
              <w:rPr>
                <w:rFonts w:hint="eastAsia"/>
                <w:bCs/>
                <w:spacing w:val="-20"/>
                <w:sz w:val="24"/>
              </w:rPr>
              <w:t>（</w:t>
            </w:r>
            <w:r>
              <w:rPr>
                <w:rFonts w:hint="eastAsia"/>
                <w:bCs/>
                <w:spacing w:val="-20"/>
                <w:sz w:val="24"/>
                <w:lang w:val="en-US" w:eastAsia="zh-CN"/>
              </w:rPr>
              <w:t>30</w:t>
            </w:r>
            <w:r>
              <w:rPr>
                <w:rFonts w:hint="eastAsia"/>
                <w:bCs/>
                <w:spacing w:val="-20"/>
                <w:sz w:val="24"/>
              </w:rPr>
              <w:t>分）</w:t>
            </w:r>
          </w:p>
        </w:tc>
        <w:tc>
          <w:tcPr>
            <w:tcW w:w="6660" w:type="dxa"/>
            <w:vAlign w:val="center"/>
          </w:tcPr>
          <w:p>
            <w:pPr>
              <w:spacing w:line="320" w:lineRule="exact"/>
              <w:rPr>
                <w:rFonts w:ascii="仿宋" w:hAnsi="仿宋" w:eastAsia="仿宋"/>
                <w:sz w:val="24"/>
              </w:rPr>
            </w:pPr>
            <w:r>
              <w:rPr>
                <w:rFonts w:hint="eastAsia" w:ascii="仿宋" w:hAnsi="仿宋" w:eastAsia="仿宋"/>
                <w:sz w:val="24"/>
              </w:rPr>
              <w:t>1.教学方法灵活，因材施教，注重学习方法的指导；</w:t>
            </w:r>
          </w:p>
          <w:p>
            <w:pPr>
              <w:spacing w:line="320" w:lineRule="exact"/>
              <w:rPr>
                <w:rFonts w:ascii="仿宋" w:hAnsi="仿宋" w:eastAsia="仿宋"/>
                <w:sz w:val="24"/>
              </w:rPr>
            </w:pPr>
            <w:r>
              <w:rPr>
                <w:rFonts w:hint="eastAsia" w:ascii="仿宋" w:hAnsi="仿宋" w:eastAsia="仿宋"/>
                <w:sz w:val="24"/>
              </w:rPr>
              <w:t>2.讲解、示范和练习安排合理，讲解准确、清晰，演示过程规范、明了，操作熟练；</w:t>
            </w:r>
          </w:p>
          <w:p>
            <w:pPr>
              <w:spacing w:line="320" w:lineRule="exact"/>
              <w:rPr>
                <w:rFonts w:ascii="仿宋" w:hAnsi="仿宋" w:eastAsia="仿宋"/>
                <w:sz w:val="24"/>
              </w:rPr>
            </w:pPr>
            <w:r>
              <w:rPr>
                <w:rFonts w:hint="eastAsia" w:ascii="仿宋" w:hAnsi="仿宋" w:eastAsia="仿宋"/>
                <w:sz w:val="24"/>
              </w:rPr>
              <w:t>3.指导到位，针对性强，注重提高学生实际操作能力。</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jc w:val="center"/>
        </w:trPr>
        <w:tc>
          <w:tcPr>
            <w:tcW w:w="1440" w:type="dxa"/>
            <w:vAlign w:val="center"/>
          </w:tcPr>
          <w:p>
            <w:pPr>
              <w:jc w:val="center"/>
              <w:rPr>
                <w:rFonts w:hint="eastAsia"/>
                <w:bCs/>
                <w:sz w:val="24"/>
              </w:rPr>
            </w:pPr>
            <w:r>
              <w:rPr>
                <w:rFonts w:hint="eastAsia"/>
                <w:bCs/>
                <w:sz w:val="24"/>
              </w:rPr>
              <w:t>教学组织</w:t>
            </w:r>
          </w:p>
          <w:p>
            <w:pPr>
              <w:jc w:val="center"/>
              <w:rPr>
                <w:rFonts w:hint="eastAsia"/>
                <w:bCs/>
                <w:sz w:val="24"/>
              </w:rPr>
            </w:pPr>
            <w:r>
              <w:rPr>
                <w:rFonts w:hint="eastAsia"/>
                <w:bCs/>
                <w:sz w:val="24"/>
              </w:rPr>
              <w:t>（1</w:t>
            </w:r>
            <w:r>
              <w:rPr>
                <w:rFonts w:hint="eastAsia"/>
                <w:bCs/>
                <w:sz w:val="24"/>
                <w:lang w:val="en-US" w:eastAsia="zh-CN"/>
              </w:rPr>
              <w:t>0</w:t>
            </w:r>
            <w:r>
              <w:rPr>
                <w:rFonts w:hint="eastAsia"/>
                <w:bCs/>
                <w:sz w:val="24"/>
              </w:rPr>
              <w:t>分）</w:t>
            </w:r>
          </w:p>
        </w:tc>
        <w:tc>
          <w:tcPr>
            <w:tcW w:w="6660" w:type="dxa"/>
            <w:vAlign w:val="center"/>
          </w:tcPr>
          <w:p>
            <w:pPr>
              <w:spacing w:line="320" w:lineRule="exact"/>
              <w:rPr>
                <w:rFonts w:ascii="仿宋" w:hAnsi="仿宋" w:eastAsia="仿宋"/>
                <w:sz w:val="24"/>
              </w:rPr>
            </w:pPr>
            <w:r>
              <w:rPr>
                <w:rFonts w:hint="eastAsia" w:ascii="仿宋" w:hAnsi="仿宋" w:eastAsia="仿宋"/>
                <w:sz w:val="24"/>
              </w:rPr>
              <w:t>1.遵守课堂教学管理规定；</w:t>
            </w:r>
          </w:p>
          <w:p>
            <w:pPr>
              <w:spacing w:line="320" w:lineRule="exact"/>
              <w:rPr>
                <w:rFonts w:ascii="仿宋" w:hAnsi="仿宋" w:eastAsia="仿宋"/>
                <w:sz w:val="24"/>
              </w:rPr>
            </w:pPr>
            <w:r>
              <w:rPr>
                <w:rFonts w:hint="eastAsia" w:ascii="仿宋" w:hAnsi="仿宋" w:eastAsia="仿宋"/>
                <w:sz w:val="24"/>
              </w:rPr>
              <w:t>2.严格要求，学生到课率高，课堂纪律好；</w:t>
            </w:r>
          </w:p>
          <w:p>
            <w:pPr>
              <w:spacing w:line="320" w:lineRule="exact"/>
              <w:rPr>
                <w:rFonts w:ascii="仿宋" w:hAnsi="仿宋" w:eastAsia="仿宋"/>
                <w:sz w:val="24"/>
              </w:rPr>
            </w:pPr>
            <w:r>
              <w:rPr>
                <w:rFonts w:hint="eastAsia" w:ascii="仿宋" w:hAnsi="仿宋" w:eastAsia="仿宋"/>
                <w:sz w:val="24"/>
              </w:rPr>
              <w:t>3.按授课计划组织教学，教学进度合理，详略得当，完成教学任务。</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0" w:type="dxa"/>
            <w:vAlign w:val="center"/>
          </w:tcPr>
          <w:p>
            <w:pPr>
              <w:jc w:val="center"/>
              <w:rPr>
                <w:rFonts w:hint="eastAsia"/>
                <w:bCs/>
                <w:sz w:val="24"/>
              </w:rPr>
            </w:pPr>
            <w:r>
              <w:rPr>
                <w:rFonts w:hint="eastAsia"/>
                <w:bCs/>
                <w:sz w:val="24"/>
              </w:rPr>
              <w:t>教学效果</w:t>
            </w:r>
          </w:p>
          <w:p>
            <w:pPr>
              <w:jc w:val="center"/>
              <w:rPr>
                <w:rFonts w:hint="eastAsia"/>
                <w:bCs/>
                <w:sz w:val="24"/>
              </w:rPr>
            </w:pPr>
            <w:r>
              <w:rPr>
                <w:rFonts w:hint="eastAsia"/>
                <w:bCs/>
                <w:sz w:val="24"/>
              </w:rPr>
              <w:t>（</w:t>
            </w:r>
            <w:r>
              <w:rPr>
                <w:rFonts w:hint="eastAsia"/>
                <w:bCs/>
                <w:sz w:val="24"/>
                <w:lang w:val="en-US" w:eastAsia="zh-CN"/>
              </w:rPr>
              <w:t>20</w:t>
            </w:r>
            <w:r>
              <w:rPr>
                <w:rFonts w:hint="eastAsia"/>
                <w:bCs/>
                <w:sz w:val="24"/>
              </w:rPr>
              <w:t>分）</w:t>
            </w:r>
          </w:p>
        </w:tc>
        <w:tc>
          <w:tcPr>
            <w:tcW w:w="6660" w:type="dxa"/>
            <w:vAlign w:val="center"/>
          </w:tcPr>
          <w:p>
            <w:pPr>
              <w:spacing w:line="320" w:lineRule="exact"/>
              <w:rPr>
                <w:rFonts w:ascii="仿宋" w:hAnsi="仿宋" w:eastAsia="仿宋"/>
                <w:sz w:val="24"/>
                <w:szCs w:val="24"/>
              </w:rPr>
            </w:pPr>
            <w:r>
              <w:rPr>
                <w:rFonts w:hint="eastAsia" w:ascii="仿宋" w:hAnsi="仿宋" w:eastAsia="仿宋"/>
                <w:sz w:val="24"/>
                <w:szCs w:val="24"/>
              </w:rPr>
              <w:t>1.学生参与度高，教学效果好；</w:t>
            </w:r>
          </w:p>
          <w:p>
            <w:pPr>
              <w:spacing w:line="320" w:lineRule="exact"/>
              <w:rPr>
                <w:rFonts w:ascii="仿宋" w:hAnsi="仿宋" w:eastAsia="仿宋"/>
                <w:sz w:val="24"/>
                <w:szCs w:val="24"/>
              </w:rPr>
            </w:pPr>
            <w:r>
              <w:rPr>
                <w:rFonts w:hint="eastAsia" w:ascii="仿宋" w:hAnsi="仿宋" w:eastAsia="仿宋"/>
                <w:sz w:val="24"/>
                <w:szCs w:val="24"/>
              </w:rPr>
              <w:t>2.学生实践技能掌握较好，能独立完成实践任务；实践报告撰写规范，记录完整准确、分析合理；</w:t>
            </w:r>
          </w:p>
          <w:p>
            <w:pPr>
              <w:spacing w:line="320" w:lineRule="exact"/>
              <w:rPr>
                <w:rFonts w:ascii="仿宋" w:hAnsi="仿宋" w:eastAsia="仿宋"/>
                <w:sz w:val="24"/>
              </w:rPr>
            </w:pPr>
            <w:r>
              <w:rPr>
                <w:rFonts w:hint="eastAsia" w:ascii="仿宋" w:hAnsi="仿宋" w:eastAsia="仿宋"/>
                <w:sz w:val="24"/>
                <w:szCs w:val="24"/>
              </w:rPr>
              <w:t>3.学生分析问题和解决问题的能力增强；创新意识、创新能力得到提高。</w:t>
            </w:r>
          </w:p>
        </w:tc>
        <w:tc>
          <w:tcPr>
            <w:tcW w:w="72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8820" w:type="dxa"/>
            <w:gridSpan w:val="3"/>
          </w:tcPr>
          <w:p>
            <w:pPr>
              <w:spacing w:line="320" w:lineRule="exact"/>
              <w:jc w:val="left"/>
              <w:rPr>
                <w:rFonts w:ascii="仿宋" w:hAnsi="仿宋" w:eastAsia="仿宋"/>
                <w:sz w:val="24"/>
                <w:szCs w:val="24"/>
              </w:rPr>
            </w:pPr>
            <w:r>
              <w:rPr>
                <w:rFonts w:hint="eastAsia" w:ascii="仿宋" w:hAnsi="仿宋" w:eastAsia="仿宋"/>
                <w:sz w:val="24"/>
                <w:szCs w:val="24"/>
              </w:rPr>
              <w:t>评价与建议：</w:t>
            </w:r>
          </w:p>
          <w:p>
            <w:pPr>
              <w:spacing w:line="440" w:lineRule="exact"/>
              <w:jc w:val="left"/>
              <w:rPr>
                <w:rFonts w:ascii="宋体" w:hAnsi="宋体"/>
                <w:sz w:val="24"/>
              </w:rPr>
            </w:pPr>
          </w:p>
        </w:tc>
      </w:tr>
    </w:tbl>
    <w:p>
      <w:pPr>
        <w:rPr>
          <w:sz w:val="24"/>
        </w:rPr>
      </w:pPr>
      <w:r>
        <w:rPr>
          <w:rFonts w:hint="eastAsia"/>
          <w:sz w:val="24"/>
        </w:rPr>
        <w:t xml:space="preserve">    </w:t>
      </w:r>
    </w:p>
    <w:p>
      <w:r>
        <w:rPr>
          <w:rFonts w:hint="eastAsia"/>
          <w:sz w:val="24"/>
        </w:rPr>
        <w:t xml:space="preserve">      听课人：</w:t>
      </w:r>
      <w:r>
        <w:rPr>
          <w:rFonts w:hint="eastAsia" w:ascii="宋体" w:hAnsi="宋体"/>
          <w:szCs w:val="21"/>
          <w:u w:val="single"/>
        </w:rPr>
        <w:t xml:space="preserve">                 </w:t>
      </w:r>
      <w:r>
        <w:rPr>
          <w:rFonts w:hint="eastAsia"/>
          <w:sz w:val="24"/>
        </w:rPr>
        <w:t xml:space="preserve">                       总分： </w:t>
      </w:r>
      <w:r>
        <w:rPr>
          <w:rFonts w:hint="eastAsia" w:ascii="宋体" w:hAnsi="宋体"/>
          <w:szCs w:val="21"/>
          <w:u w:val="single"/>
        </w:rPr>
        <w:t xml:space="preserve">           </w:t>
      </w:r>
      <w:r>
        <w:rPr>
          <w:rFonts w:hint="eastAsia"/>
          <w:sz w:val="24"/>
        </w:rPr>
        <w:t xml:space="preserve">  </w:t>
      </w:r>
    </w:p>
    <w:p>
      <w:pPr>
        <w:autoSpaceDE w:val="0"/>
        <w:autoSpaceDN w:val="0"/>
        <w:adjustRightInd w:val="0"/>
        <w:spacing w:line="440" w:lineRule="exact"/>
        <w:rPr>
          <w:rFonts w:hint="eastAsia" w:ascii="仿宋_GB2312" w:hAnsi="宋体" w:eastAsia="仿宋_GB2312"/>
          <w:sz w:val="32"/>
          <w:szCs w:val="32"/>
        </w:rPr>
      </w:pPr>
    </w:p>
    <w:p>
      <w:pPr>
        <w:autoSpaceDE w:val="0"/>
        <w:autoSpaceDN w:val="0"/>
        <w:adjustRightInd w:val="0"/>
        <w:spacing w:line="440" w:lineRule="exact"/>
        <w:rPr>
          <w:rFonts w:ascii="仿宋_GB2312" w:hAnsi="宋体" w:eastAsia="仿宋_GB2312"/>
          <w:sz w:val="32"/>
          <w:szCs w:val="32"/>
        </w:rPr>
      </w:pPr>
      <w:r>
        <w:rPr>
          <w:rFonts w:hint="eastAsia" w:ascii="仿宋_GB2312" w:hAnsi="宋体" w:eastAsia="仿宋_GB2312"/>
          <w:sz w:val="32"/>
          <w:szCs w:val="32"/>
        </w:rPr>
        <w:t>附件3</w:t>
      </w:r>
      <w:r>
        <w:rPr>
          <w:rFonts w:hint="eastAsia" w:ascii="仿宋_GB2312" w:hAnsi="宋体" w:eastAsia="仿宋_GB2312" w:cs="宋体"/>
          <w:bCs/>
          <w:sz w:val="32"/>
          <w:szCs w:val="32"/>
          <w:lang w:val="zh-CN"/>
        </w:rPr>
        <w:t>：</w:t>
      </w:r>
    </w:p>
    <w:p>
      <w:pPr>
        <w:jc w:val="center"/>
        <w:rPr>
          <w:rFonts w:hint="eastAsia" w:ascii="黑体" w:hAnsi="宋体" w:eastAsia="黑体"/>
          <w:b/>
          <w:bCs/>
          <w:sz w:val="36"/>
          <w:szCs w:val="36"/>
        </w:rPr>
      </w:pPr>
      <w:r>
        <w:rPr>
          <w:rFonts w:hint="eastAsia" w:ascii="黑体" w:hAnsi="宋体" w:eastAsia="黑体"/>
          <w:b/>
          <w:bCs/>
          <w:sz w:val="36"/>
          <w:szCs w:val="36"/>
        </w:rPr>
        <w:t>湖南女子学院教师课程教学</w:t>
      </w:r>
      <w:r>
        <w:rPr>
          <w:rFonts w:hint="eastAsia" w:ascii="黑体" w:hAnsi="宋体" w:eastAsia="黑体"/>
          <w:b/>
          <w:bCs/>
          <w:sz w:val="36"/>
          <w:szCs w:val="36"/>
          <w:lang w:eastAsia="zh-CN"/>
        </w:rPr>
        <w:t>院部</w:t>
      </w:r>
      <w:r>
        <w:rPr>
          <w:rFonts w:hint="eastAsia" w:ascii="黑体" w:hAnsi="宋体" w:eastAsia="黑体"/>
          <w:b/>
          <w:bCs/>
          <w:sz w:val="36"/>
          <w:szCs w:val="36"/>
          <w:lang w:val="en-US" w:eastAsia="zh-CN"/>
        </w:rPr>
        <w:t>/</w:t>
      </w:r>
      <w:r>
        <w:rPr>
          <w:rFonts w:hint="eastAsia" w:ascii="黑体" w:hAnsi="宋体" w:eastAsia="黑体"/>
          <w:b/>
          <w:bCs/>
          <w:sz w:val="36"/>
          <w:szCs w:val="36"/>
        </w:rPr>
        <w:t>同行评</w:t>
      </w:r>
      <w:r>
        <w:rPr>
          <w:rFonts w:hint="eastAsia" w:ascii="黑体" w:hAnsi="宋体" w:eastAsia="黑体"/>
          <w:b/>
          <w:bCs/>
          <w:sz w:val="36"/>
          <w:szCs w:val="36"/>
          <w:lang w:eastAsia="zh-CN"/>
        </w:rPr>
        <w:t>价</w:t>
      </w:r>
      <w:r>
        <w:rPr>
          <w:rFonts w:hint="eastAsia" w:ascii="黑体" w:hAnsi="宋体" w:eastAsia="黑体"/>
          <w:b/>
          <w:bCs/>
          <w:sz w:val="36"/>
          <w:szCs w:val="36"/>
        </w:rPr>
        <w:t>表</w:t>
      </w:r>
    </w:p>
    <w:p>
      <w:pPr>
        <w:spacing w:line="440" w:lineRule="exact"/>
        <w:ind w:firstLine="240" w:firstLineChars="100"/>
        <w:rPr>
          <w:sz w:val="24"/>
        </w:rPr>
      </w:pPr>
    </w:p>
    <w:p>
      <w:pPr>
        <w:spacing w:line="440" w:lineRule="exact"/>
        <w:ind w:firstLine="240" w:firstLineChars="100"/>
        <w:rPr>
          <w:rFonts w:ascii="宋体" w:hAnsi="宋体"/>
          <w:szCs w:val="21"/>
          <w:u w:val="single"/>
        </w:rPr>
      </w:pPr>
      <w:r>
        <w:rPr>
          <w:rFonts w:hint="eastAsia"/>
          <w:sz w:val="24"/>
        </w:rPr>
        <w:t>授课教师：</w:t>
      </w:r>
      <w:r>
        <w:rPr>
          <w:rFonts w:hint="eastAsia" w:ascii="宋体" w:hAnsi="宋体"/>
          <w:szCs w:val="21"/>
          <w:u w:val="single"/>
        </w:rPr>
        <w:t xml:space="preserve">                    </w:t>
      </w:r>
      <w:r>
        <w:rPr>
          <w:rFonts w:hint="eastAsia"/>
          <w:sz w:val="24"/>
        </w:rPr>
        <w:t xml:space="preserve">                授课班级：</w:t>
      </w:r>
      <w:r>
        <w:rPr>
          <w:rFonts w:hint="eastAsia" w:ascii="宋体" w:hAnsi="宋体"/>
          <w:szCs w:val="21"/>
          <w:u w:val="single"/>
        </w:rPr>
        <w:t xml:space="preserve">                      </w:t>
      </w:r>
    </w:p>
    <w:p>
      <w:pPr>
        <w:spacing w:line="440" w:lineRule="exact"/>
        <w:ind w:firstLine="240" w:firstLineChars="100"/>
        <w:rPr>
          <w:sz w:val="24"/>
        </w:rPr>
      </w:pPr>
      <w:r>
        <w:rPr>
          <w:rFonts w:hint="eastAsia"/>
          <w:sz w:val="24"/>
        </w:rPr>
        <w:t>课程名称：</w:t>
      </w:r>
      <w:r>
        <w:rPr>
          <w:rFonts w:hint="eastAsia" w:ascii="宋体" w:hAnsi="宋体"/>
          <w:szCs w:val="21"/>
          <w:u w:val="single"/>
        </w:rPr>
        <w:t xml:space="preserve">                     </w:t>
      </w:r>
      <w:r>
        <w:rPr>
          <w:rFonts w:hint="eastAsia"/>
          <w:sz w:val="24"/>
        </w:rPr>
        <w:t xml:space="preserve">               </w:t>
      </w:r>
      <w:r>
        <w:rPr>
          <w:rFonts w:hint="eastAsia"/>
          <w:sz w:val="24"/>
          <w:lang w:eastAsia="zh-CN"/>
        </w:rPr>
        <w:t>授课</w:t>
      </w:r>
      <w:r>
        <w:rPr>
          <w:rFonts w:hint="eastAsia"/>
          <w:sz w:val="24"/>
        </w:rPr>
        <w:t>学期：</w:t>
      </w:r>
      <w:r>
        <w:rPr>
          <w:rFonts w:hint="eastAsia" w:ascii="宋体" w:hAnsi="宋体"/>
          <w:szCs w:val="21"/>
          <w:u w:val="single"/>
        </w:rPr>
        <w:t xml:space="preserve">     </w:t>
      </w:r>
      <w:r>
        <w:rPr>
          <w:rFonts w:hint="eastAsia" w:ascii="宋体" w:hAnsi="宋体"/>
          <w:sz w:val="24"/>
          <w:u w:val="single"/>
        </w:rPr>
        <w:t xml:space="preserve">   </w:t>
      </w:r>
      <w:r>
        <w:rPr>
          <w:rFonts w:hint="eastAsia" w:ascii="宋体" w:hAnsi="宋体"/>
          <w:sz w:val="24"/>
        </w:rPr>
        <w:t>学年第</w:t>
      </w:r>
      <w:r>
        <w:rPr>
          <w:rFonts w:hint="eastAsia" w:ascii="宋体" w:hAnsi="宋体"/>
          <w:sz w:val="24"/>
          <w:u w:val="single"/>
        </w:rPr>
        <w:t xml:space="preserve">    </w:t>
      </w:r>
      <w:r>
        <w:rPr>
          <w:rFonts w:hint="eastAsia" w:ascii="宋体" w:hAnsi="宋体"/>
          <w:sz w:val="24"/>
        </w:rPr>
        <w:t>学期</w:t>
      </w:r>
    </w:p>
    <w:p>
      <w:pPr>
        <w:spacing w:line="440" w:lineRule="exact"/>
        <w:ind w:firstLine="240" w:firstLineChars="100"/>
        <w:rPr>
          <w:sz w:val="24"/>
        </w:rPr>
      </w:pPr>
      <w:r>
        <w:rPr>
          <w:rFonts w:hint="eastAsia"/>
          <w:sz w:val="24"/>
        </w:rPr>
        <w:t>总分：</w:t>
      </w:r>
      <w:r>
        <w:rPr>
          <w:rFonts w:hint="eastAsia" w:ascii="宋体" w:hAnsi="宋体"/>
          <w:szCs w:val="21"/>
          <w:u w:val="single"/>
        </w:rPr>
        <w:t xml:space="preserve">                     </w:t>
      </w:r>
      <w:r>
        <w:rPr>
          <w:rFonts w:hint="eastAsia"/>
          <w:sz w:val="24"/>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6120"/>
        <w:gridCol w:w="1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440" w:type="dxa"/>
            <w:vAlign w:val="center"/>
          </w:tcPr>
          <w:p>
            <w:pPr>
              <w:jc w:val="center"/>
              <w:rPr>
                <w:b/>
                <w:bCs/>
                <w:sz w:val="24"/>
              </w:rPr>
            </w:pPr>
            <w:r>
              <w:rPr>
                <w:rFonts w:hint="eastAsia"/>
                <w:b/>
                <w:bCs/>
                <w:sz w:val="24"/>
              </w:rPr>
              <w:t>评议项目</w:t>
            </w:r>
          </w:p>
        </w:tc>
        <w:tc>
          <w:tcPr>
            <w:tcW w:w="6120" w:type="dxa"/>
            <w:vAlign w:val="center"/>
          </w:tcPr>
          <w:p>
            <w:pPr>
              <w:jc w:val="center"/>
              <w:rPr>
                <w:b/>
                <w:bCs/>
                <w:sz w:val="24"/>
              </w:rPr>
            </w:pPr>
            <w:r>
              <w:rPr>
                <w:rFonts w:hint="eastAsia"/>
                <w:b/>
                <w:bCs/>
                <w:sz w:val="24"/>
              </w:rPr>
              <w:t>评  议  内  容</w:t>
            </w:r>
          </w:p>
        </w:tc>
        <w:tc>
          <w:tcPr>
            <w:tcW w:w="1090" w:type="dxa"/>
            <w:vAlign w:val="center"/>
          </w:tcPr>
          <w:p>
            <w:pPr>
              <w:jc w:val="center"/>
              <w:rPr>
                <w:b/>
                <w:bCs/>
                <w:spacing w:val="-20"/>
                <w:sz w:val="24"/>
              </w:rPr>
            </w:pPr>
            <w:r>
              <w:rPr>
                <w:rFonts w:hint="eastAsia"/>
                <w:b/>
                <w:bCs/>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jc w:val="center"/>
        </w:trPr>
        <w:tc>
          <w:tcPr>
            <w:tcW w:w="1440" w:type="dxa"/>
            <w:vAlign w:val="center"/>
          </w:tcPr>
          <w:p>
            <w:pPr>
              <w:jc w:val="center"/>
              <w:rPr>
                <w:rFonts w:ascii="仿宋" w:hAnsi="仿宋" w:eastAsia="仿宋"/>
                <w:bCs/>
                <w:sz w:val="24"/>
              </w:rPr>
            </w:pPr>
            <w:r>
              <w:rPr>
                <w:rFonts w:hint="eastAsia" w:ascii="仿宋" w:hAnsi="仿宋" w:eastAsia="仿宋"/>
                <w:bCs/>
                <w:sz w:val="24"/>
              </w:rPr>
              <w:t>课堂教学</w:t>
            </w:r>
          </w:p>
          <w:p>
            <w:pPr>
              <w:jc w:val="center"/>
              <w:rPr>
                <w:rFonts w:ascii="仿宋" w:hAnsi="仿宋" w:eastAsia="仿宋"/>
                <w:bCs/>
                <w:sz w:val="24"/>
              </w:rPr>
            </w:pPr>
            <w:r>
              <w:rPr>
                <w:rFonts w:hint="eastAsia" w:ascii="仿宋" w:hAnsi="仿宋" w:eastAsia="仿宋"/>
                <w:bCs/>
                <w:sz w:val="24"/>
              </w:rPr>
              <w:t>（</w:t>
            </w:r>
            <w:r>
              <w:rPr>
                <w:rFonts w:hint="eastAsia" w:ascii="仿宋" w:hAnsi="仿宋" w:eastAsia="仿宋"/>
                <w:bCs/>
                <w:sz w:val="24"/>
                <w:lang w:val="en-US" w:eastAsia="zh-CN"/>
              </w:rPr>
              <w:t>7</w:t>
            </w:r>
            <w:r>
              <w:rPr>
                <w:rFonts w:hint="eastAsia" w:ascii="仿宋" w:hAnsi="仿宋" w:eastAsia="仿宋"/>
                <w:bCs/>
                <w:sz w:val="24"/>
              </w:rPr>
              <w:t>0分）</w:t>
            </w:r>
          </w:p>
        </w:tc>
        <w:tc>
          <w:tcPr>
            <w:tcW w:w="6120" w:type="dxa"/>
            <w:vAlign w:val="center"/>
          </w:tcPr>
          <w:p>
            <w:pPr>
              <w:spacing w:line="320" w:lineRule="exact"/>
              <w:rPr>
                <w:rFonts w:ascii="仿宋" w:hAnsi="仿宋" w:eastAsia="仿宋" w:cs="宋体"/>
                <w:sz w:val="24"/>
                <w:lang w:val="zh-CN"/>
              </w:rPr>
            </w:pPr>
            <w:r>
              <w:rPr>
                <w:rFonts w:hint="eastAsia" w:ascii="仿宋" w:hAnsi="仿宋" w:eastAsia="仿宋" w:cs="宋体"/>
                <w:sz w:val="24"/>
                <w:lang w:val="zh-CN"/>
              </w:rPr>
              <w:t>1.教学态度；</w:t>
            </w:r>
          </w:p>
          <w:p>
            <w:pPr>
              <w:spacing w:line="320" w:lineRule="exact"/>
              <w:rPr>
                <w:rFonts w:ascii="仿宋" w:hAnsi="仿宋" w:eastAsia="仿宋" w:cs="宋体"/>
                <w:sz w:val="24"/>
                <w:lang w:val="zh-CN"/>
              </w:rPr>
            </w:pPr>
            <w:r>
              <w:rPr>
                <w:rFonts w:hint="eastAsia" w:ascii="仿宋" w:hAnsi="仿宋" w:eastAsia="仿宋" w:cs="宋体"/>
                <w:sz w:val="24"/>
                <w:lang w:val="zh-CN"/>
              </w:rPr>
              <w:t>2.教学内容；</w:t>
            </w:r>
          </w:p>
          <w:p>
            <w:pPr>
              <w:spacing w:line="320" w:lineRule="exact"/>
              <w:rPr>
                <w:rFonts w:ascii="仿宋" w:hAnsi="仿宋" w:eastAsia="仿宋" w:cs="宋体"/>
                <w:sz w:val="24"/>
                <w:lang w:val="zh-CN"/>
              </w:rPr>
            </w:pPr>
            <w:r>
              <w:rPr>
                <w:rFonts w:hint="eastAsia" w:ascii="仿宋" w:hAnsi="仿宋" w:eastAsia="仿宋" w:cs="宋体"/>
                <w:sz w:val="24"/>
                <w:lang w:val="zh-CN"/>
              </w:rPr>
              <w:t>3.教学方法与手段；</w:t>
            </w:r>
          </w:p>
          <w:p>
            <w:pPr>
              <w:spacing w:line="320" w:lineRule="exact"/>
              <w:rPr>
                <w:rFonts w:ascii="仿宋" w:hAnsi="仿宋" w:eastAsia="仿宋" w:cs="宋体"/>
                <w:sz w:val="24"/>
                <w:lang w:val="zh-CN"/>
              </w:rPr>
            </w:pPr>
            <w:r>
              <w:rPr>
                <w:rFonts w:hint="eastAsia" w:ascii="仿宋" w:hAnsi="仿宋" w:eastAsia="仿宋" w:cs="宋体"/>
                <w:sz w:val="24"/>
                <w:lang w:val="zh-CN"/>
              </w:rPr>
              <w:t>4.教学组织管理；</w:t>
            </w:r>
          </w:p>
          <w:p>
            <w:pPr>
              <w:spacing w:line="320" w:lineRule="exact"/>
              <w:rPr>
                <w:rFonts w:ascii="仿宋" w:hAnsi="仿宋" w:eastAsia="仿宋"/>
                <w:sz w:val="24"/>
              </w:rPr>
            </w:pPr>
            <w:r>
              <w:rPr>
                <w:rFonts w:hint="eastAsia" w:ascii="仿宋" w:hAnsi="仿宋" w:eastAsia="仿宋" w:cs="宋体"/>
                <w:sz w:val="24"/>
                <w:lang w:val="zh-CN"/>
              </w:rPr>
              <w:t>5.教学效果。</w:t>
            </w:r>
          </w:p>
        </w:tc>
        <w:tc>
          <w:tcPr>
            <w:tcW w:w="109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1440" w:type="dxa"/>
            <w:vAlign w:val="center"/>
          </w:tcPr>
          <w:p>
            <w:pPr>
              <w:jc w:val="center"/>
              <w:rPr>
                <w:rFonts w:ascii="仿宋" w:hAnsi="仿宋" w:eastAsia="仿宋"/>
                <w:bCs/>
                <w:sz w:val="24"/>
              </w:rPr>
            </w:pPr>
            <w:r>
              <w:rPr>
                <w:rFonts w:hint="eastAsia" w:ascii="仿宋" w:hAnsi="仿宋" w:eastAsia="仿宋"/>
                <w:bCs/>
                <w:sz w:val="24"/>
              </w:rPr>
              <w:t>教案与授课计划</w:t>
            </w:r>
          </w:p>
          <w:p>
            <w:pPr>
              <w:jc w:val="center"/>
              <w:rPr>
                <w:rFonts w:ascii="仿宋" w:hAnsi="仿宋" w:eastAsia="仿宋"/>
                <w:bCs/>
                <w:sz w:val="24"/>
              </w:rPr>
            </w:pPr>
            <w:r>
              <w:rPr>
                <w:rFonts w:hint="eastAsia" w:ascii="仿宋" w:hAnsi="仿宋" w:eastAsia="仿宋"/>
                <w:bCs/>
                <w:spacing w:val="-20"/>
                <w:sz w:val="24"/>
              </w:rPr>
              <w:t>（10分）</w:t>
            </w:r>
          </w:p>
        </w:tc>
        <w:tc>
          <w:tcPr>
            <w:tcW w:w="6120" w:type="dxa"/>
            <w:vAlign w:val="center"/>
          </w:tcPr>
          <w:p>
            <w:pPr>
              <w:numPr>
                <w:ilvl w:val="0"/>
                <w:numId w:val="3"/>
              </w:numPr>
              <w:spacing w:line="320" w:lineRule="exact"/>
              <w:rPr>
                <w:rFonts w:ascii="仿宋" w:hAnsi="仿宋" w:eastAsia="仿宋" w:cs="宋体"/>
                <w:sz w:val="24"/>
                <w:lang w:val="zh-CN"/>
              </w:rPr>
            </w:pPr>
            <w:r>
              <w:rPr>
                <w:rFonts w:hint="eastAsia" w:ascii="仿宋" w:hAnsi="仿宋" w:eastAsia="仿宋" w:cs="宋体"/>
                <w:sz w:val="24"/>
                <w:lang w:val="zh-CN"/>
              </w:rPr>
              <w:t>教案、</w:t>
            </w:r>
            <w:r>
              <w:rPr>
                <w:rFonts w:hint="eastAsia" w:ascii="仿宋" w:hAnsi="仿宋" w:eastAsia="仿宋" w:cs="宋体"/>
                <w:sz w:val="24"/>
                <w:lang w:val="en-US" w:eastAsia="zh-CN"/>
              </w:rPr>
              <w:t>PPT课件</w:t>
            </w:r>
            <w:r>
              <w:rPr>
                <w:rFonts w:hint="eastAsia" w:ascii="仿宋" w:hAnsi="仿宋" w:eastAsia="仿宋" w:cs="宋体"/>
                <w:sz w:val="24"/>
                <w:lang w:val="zh-CN"/>
              </w:rPr>
              <w:t>和授课计划规范、内容充实、及时更新；</w:t>
            </w:r>
          </w:p>
          <w:p>
            <w:pPr>
              <w:numPr>
                <w:ilvl w:val="0"/>
                <w:numId w:val="3"/>
              </w:numPr>
              <w:spacing w:line="320" w:lineRule="exact"/>
              <w:rPr>
                <w:rFonts w:ascii="仿宋" w:hAnsi="仿宋" w:eastAsia="仿宋"/>
                <w:sz w:val="24"/>
              </w:rPr>
            </w:pPr>
            <w:r>
              <w:rPr>
                <w:rFonts w:hint="eastAsia" w:ascii="仿宋" w:hAnsi="仿宋" w:eastAsia="仿宋" w:cs="宋体"/>
                <w:sz w:val="24"/>
                <w:lang w:val="zh-CN"/>
              </w:rPr>
              <w:t>要求中级及以下职称教师备详案，高级职称者可用简案；</w:t>
            </w:r>
          </w:p>
          <w:p>
            <w:pPr>
              <w:numPr>
                <w:ilvl w:val="0"/>
                <w:numId w:val="3"/>
              </w:numPr>
              <w:spacing w:line="320" w:lineRule="exact"/>
              <w:rPr>
                <w:rFonts w:ascii="仿宋" w:hAnsi="仿宋" w:eastAsia="仿宋"/>
                <w:sz w:val="24"/>
              </w:rPr>
            </w:pPr>
            <w:r>
              <w:rPr>
                <w:rFonts w:hint="eastAsia" w:ascii="仿宋" w:hAnsi="仿宋" w:eastAsia="仿宋"/>
                <w:sz w:val="24"/>
                <w:lang w:eastAsia="zh-CN"/>
              </w:rPr>
              <w:t>授课进度应与授课计划基本一致；</w:t>
            </w:r>
          </w:p>
          <w:p>
            <w:pPr>
              <w:numPr>
                <w:ilvl w:val="0"/>
                <w:numId w:val="3"/>
              </w:numPr>
              <w:spacing w:line="320" w:lineRule="exact"/>
              <w:rPr>
                <w:rFonts w:ascii="仿宋" w:hAnsi="仿宋" w:eastAsia="仿宋"/>
                <w:sz w:val="24"/>
              </w:rPr>
            </w:pPr>
            <w:r>
              <w:rPr>
                <w:rFonts w:hint="eastAsia" w:ascii="仿宋" w:hAnsi="仿宋" w:eastAsia="仿宋"/>
                <w:sz w:val="24"/>
                <w:lang w:eastAsia="zh-CN"/>
              </w:rPr>
              <w:t>每学期授课异动次数超过</w:t>
            </w:r>
            <w:r>
              <w:rPr>
                <w:rFonts w:hint="eastAsia" w:ascii="仿宋" w:hAnsi="仿宋" w:eastAsia="仿宋"/>
                <w:sz w:val="24"/>
                <w:lang w:val="en-US" w:eastAsia="zh-CN"/>
              </w:rPr>
              <w:t>3次（含3次）以上适当扣分。</w:t>
            </w:r>
          </w:p>
        </w:tc>
        <w:tc>
          <w:tcPr>
            <w:tcW w:w="109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jc w:val="center"/>
        </w:trPr>
        <w:tc>
          <w:tcPr>
            <w:tcW w:w="1440" w:type="dxa"/>
            <w:vAlign w:val="center"/>
          </w:tcPr>
          <w:p>
            <w:pPr>
              <w:jc w:val="center"/>
              <w:rPr>
                <w:rFonts w:ascii="仿宋" w:hAnsi="仿宋" w:eastAsia="仿宋"/>
                <w:bCs/>
                <w:sz w:val="24"/>
              </w:rPr>
            </w:pPr>
            <w:r>
              <w:rPr>
                <w:rFonts w:hint="eastAsia" w:ascii="仿宋" w:hAnsi="仿宋" w:eastAsia="仿宋"/>
                <w:bCs/>
                <w:sz w:val="24"/>
              </w:rPr>
              <w:t>作业批改与课外辅导</w:t>
            </w:r>
          </w:p>
          <w:p>
            <w:pPr>
              <w:jc w:val="center"/>
              <w:rPr>
                <w:rFonts w:ascii="仿宋" w:hAnsi="仿宋" w:eastAsia="仿宋"/>
                <w:bCs/>
                <w:sz w:val="24"/>
              </w:rPr>
            </w:pPr>
            <w:r>
              <w:rPr>
                <w:rFonts w:hint="eastAsia" w:ascii="仿宋" w:hAnsi="仿宋" w:eastAsia="仿宋"/>
                <w:bCs/>
                <w:spacing w:val="-20"/>
                <w:sz w:val="24"/>
              </w:rPr>
              <w:t>（</w:t>
            </w:r>
            <w:r>
              <w:rPr>
                <w:rFonts w:hint="eastAsia" w:ascii="仿宋" w:hAnsi="仿宋" w:eastAsia="仿宋"/>
                <w:bCs/>
                <w:spacing w:val="-20"/>
                <w:sz w:val="24"/>
                <w:lang w:val="en-US" w:eastAsia="zh-CN"/>
              </w:rPr>
              <w:t>5</w:t>
            </w:r>
            <w:r>
              <w:rPr>
                <w:rFonts w:hint="eastAsia" w:ascii="仿宋" w:hAnsi="仿宋" w:eastAsia="仿宋"/>
                <w:bCs/>
                <w:spacing w:val="-20"/>
                <w:sz w:val="24"/>
              </w:rPr>
              <w:t>分）</w:t>
            </w:r>
          </w:p>
        </w:tc>
        <w:tc>
          <w:tcPr>
            <w:tcW w:w="6120" w:type="dxa"/>
            <w:vAlign w:val="center"/>
          </w:tcPr>
          <w:p>
            <w:pPr>
              <w:numPr>
                <w:ilvl w:val="0"/>
                <w:numId w:val="4"/>
              </w:numPr>
              <w:spacing w:line="320" w:lineRule="exact"/>
              <w:rPr>
                <w:rFonts w:ascii="仿宋" w:hAnsi="仿宋" w:eastAsia="仿宋" w:cs="宋体"/>
                <w:sz w:val="24"/>
                <w:lang w:val="zh-CN"/>
              </w:rPr>
            </w:pPr>
            <w:r>
              <w:rPr>
                <w:rFonts w:hint="eastAsia" w:ascii="仿宋" w:hAnsi="仿宋" w:eastAsia="仿宋" w:cs="宋体"/>
                <w:sz w:val="24"/>
                <w:lang w:val="zh-CN"/>
              </w:rPr>
              <w:t>根据课程的特点和教学大纲要求布置、检查作业（作业次数、作业形式由教研室根据课程特点与教学实际来确定）；</w:t>
            </w:r>
          </w:p>
          <w:p>
            <w:pPr>
              <w:numPr>
                <w:ilvl w:val="0"/>
                <w:numId w:val="4"/>
              </w:numPr>
              <w:spacing w:line="320" w:lineRule="exact"/>
              <w:rPr>
                <w:rFonts w:ascii="仿宋" w:hAnsi="仿宋" w:eastAsia="仿宋"/>
                <w:sz w:val="24"/>
              </w:rPr>
            </w:pPr>
            <w:r>
              <w:rPr>
                <w:rFonts w:hint="eastAsia" w:ascii="仿宋" w:hAnsi="仿宋" w:eastAsia="仿宋" w:cs="宋体"/>
                <w:sz w:val="24"/>
                <w:lang w:val="zh-CN"/>
              </w:rPr>
              <w:t>课外辅导认真，有实效。</w:t>
            </w:r>
          </w:p>
        </w:tc>
        <w:tc>
          <w:tcPr>
            <w:tcW w:w="109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440" w:type="dxa"/>
            <w:vAlign w:val="center"/>
          </w:tcPr>
          <w:p>
            <w:pPr>
              <w:jc w:val="center"/>
              <w:rPr>
                <w:rFonts w:ascii="仿宋" w:hAnsi="仿宋" w:eastAsia="仿宋"/>
                <w:bCs/>
                <w:sz w:val="24"/>
              </w:rPr>
            </w:pPr>
            <w:r>
              <w:rPr>
                <w:rFonts w:hint="eastAsia" w:ascii="仿宋" w:hAnsi="仿宋" w:eastAsia="仿宋"/>
                <w:bCs/>
                <w:sz w:val="24"/>
                <w:lang w:eastAsia="zh-CN"/>
              </w:rPr>
              <w:t>听课与</w:t>
            </w:r>
            <w:r>
              <w:rPr>
                <w:rFonts w:hint="eastAsia" w:ascii="仿宋" w:hAnsi="仿宋" w:eastAsia="仿宋"/>
                <w:bCs/>
                <w:sz w:val="24"/>
              </w:rPr>
              <w:t>教研活动</w:t>
            </w:r>
          </w:p>
          <w:p>
            <w:pPr>
              <w:jc w:val="center"/>
              <w:rPr>
                <w:rFonts w:ascii="仿宋" w:hAnsi="仿宋" w:eastAsia="仿宋"/>
                <w:bCs/>
                <w:spacing w:val="-20"/>
                <w:sz w:val="24"/>
              </w:rPr>
            </w:pPr>
            <w:r>
              <w:rPr>
                <w:rFonts w:hint="eastAsia" w:ascii="仿宋" w:hAnsi="仿宋" w:eastAsia="仿宋"/>
                <w:bCs/>
                <w:spacing w:val="-20"/>
                <w:sz w:val="24"/>
              </w:rPr>
              <w:t>（5分）</w:t>
            </w:r>
          </w:p>
        </w:tc>
        <w:tc>
          <w:tcPr>
            <w:tcW w:w="6120" w:type="dxa"/>
            <w:vAlign w:val="center"/>
          </w:tcPr>
          <w:p>
            <w:pPr>
              <w:numPr>
                <w:ilvl w:val="0"/>
                <w:numId w:val="5"/>
              </w:numPr>
              <w:spacing w:line="320" w:lineRule="exact"/>
              <w:rPr>
                <w:rFonts w:ascii="仿宋" w:hAnsi="仿宋" w:eastAsia="仿宋" w:cs="宋体"/>
                <w:sz w:val="24"/>
                <w:lang w:val="zh-CN"/>
              </w:rPr>
            </w:pPr>
            <w:r>
              <w:rPr>
                <w:rFonts w:hint="eastAsia" w:ascii="仿宋" w:hAnsi="仿宋" w:eastAsia="仿宋" w:cs="宋体"/>
                <w:sz w:val="24"/>
                <w:lang w:val="zh-CN"/>
              </w:rPr>
              <w:t>每学期至少听课5节，听课记录详细，有具体评价意见。</w:t>
            </w:r>
          </w:p>
          <w:p>
            <w:pPr>
              <w:numPr>
                <w:ilvl w:val="0"/>
                <w:numId w:val="0"/>
              </w:numPr>
              <w:spacing w:line="320" w:lineRule="exact"/>
              <w:ind w:leftChars="0"/>
              <w:rPr>
                <w:rFonts w:ascii="仿宋" w:hAnsi="仿宋" w:eastAsia="仿宋" w:cs="宋体"/>
                <w:sz w:val="24"/>
                <w:lang w:val="zh-CN"/>
              </w:rPr>
            </w:pPr>
            <w:r>
              <w:rPr>
                <w:rFonts w:hint="eastAsia" w:ascii="仿宋" w:hAnsi="仿宋" w:eastAsia="仿宋" w:cs="宋体"/>
                <w:sz w:val="24"/>
                <w:lang w:val="en-US" w:eastAsia="zh-CN"/>
              </w:rPr>
              <w:t>2.</w:t>
            </w:r>
            <w:r>
              <w:rPr>
                <w:rFonts w:hint="eastAsia" w:ascii="仿宋" w:hAnsi="仿宋" w:eastAsia="仿宋" w:cs="宋体"/>
                <w:sz w:val="24"/>
                <w:lang w:val="zh-CN"/>
              </w:rPr>
              <w:t>每学期参加教研活动不少于8次（缺席3次及以上，此项得分记0分）；</w:t>
            </w:r>
          </w:p>
          <w:p>
            <w:pPr>
              <w:numPr>
                <w:ilvl w:val="0"/>
                <w:numId w:val="0"/>
              </w:numPr>
              <w:spacing w:line="320" w:lineRule="exact"/>
              <w:ind w:leftChars="0"/>
              <w:rPr>
                <w:rFonts w:ascii="仿宋" w:hAnsi="仿宋" w:eastAsia="仿宋"/>
                <w:sz w:val="24"/>
              </w:rPr>
            </w:pPr>
            <w:r>
              <w:rPr>
                <w:rFonts w:hint="eastAsia" w:ascii="仿宋" w:hAnsi="仿宋" w:eastAsia="仿宋" w:cs="宋体"/>
                <w:sz w:val="24"/>
                <w:lang w:val="en-US" w:eastAsia="zh-CN"/>
              </w:rPr>
              <w:t>3.</w:t>
            </w:r>
            <w:r>
              <w:rPr>
                <w:rFonts w:hint="eastAsia" w:ascii="仿宋" w:hAnsi="仿宋" w:eastAsia="仿宋" w:cs="宋体"/>
                <w:sz w:val="24"/>
                <w:lang w:val="zh-CN"/>
              </w:rPr>
              <w:t>认真准备、积极参与教研活动，合作意识强；</w:t>
            </w:r>
          </w:p>
          <w:p>
            <w:pPr>
              <w:numPr>
                <w:ilvl w:val="0"/>
                <w:numId w:val="0"/>
              </w:numPr>
              <w:spacing w:line="320" w:lineRule="exact"/>
              <w:ind w:leftChars="0"/>
              <w:rPr>
                <w:rFonts w:ascii="仿宋" w:hAnsi="仿宋" w:eastAsia="仿宋"/>
                <w:sz w:val="24"/>
              </w:rPr>
            </w:pPr>
            <w:r>
              <w:rPr>
                <w:rFonts w:hint="eastAsia" w:ascii="仿宋" w:hAnsi="仿宋" w:eastAsia="仿宋" w:cs="宋体"/>
                <w:sz w:val="24"/>
                <w:lang w:val="en-US" w:eastAsia="zh-CN"/>
              </w:rPr>
              <w:t>4.</w:t>
            </w:r>
            <w:r>
              <w:rPr>
                <w:rFonts w:hint="eastAsia" w:ascii="仿宋" w:hAnsi="仿宋" w:eastAsia="仿宋" w:cs="宋体"/>
                <w:sz w:val="24"/>
                <w:lang w:val="zh-CN"/>
              </w:rPr>
              <w:t>公开发表教研论文或学科竞赛获奖（含指导学生）可适当加分。</w:t>
            </w:r>
          </w:p>
        </w:tc>
        <w:tc>
          <w:tcPr>
            <w:tcW w:w="109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7" w:hRule="atLeast"/>
          <w:jc w:val="center"/>
        </w:trPr>
        <w:tc>
          <w:tcPr>
            <w:tcW w:w="1440" w:type="dxa"/>
            <w:vAlign w:val="center"/>
          </w:tcPr>
          <w:p>
            <w:pPr>
              <w:spacing w:line="360" w:lineRule="exact"/>
              <w:jc w:val="center"/>
              <w:rPr>
                <w:rFonts w:ascii="仿宋" w:hAnsi="仿宋" w:eastAsia="仿宋"/>
                <w:sz w:val="24"/>
              </w:rPr>
            </w:pPr>
            <w:r>
              <w:rPr>
                <w:rFonts w:hint="eastAsia" w:ascii="仿宋" w:hAnsi="仿宋" w:eastAsia="仿宋"/>
                <w:sz w:val="24"/>
              </w:rPr>
              <w:t>考试环节</w:t>
            </w:r>
          </w:p>
          <w:p>
            <w:pPr>
              <w:spacing w:line="360" w:lineRule="exact"/>
              <w:jc w:val="center"/>
              <w:rPr>
                <w:rFonts w:ascii="仿宋" w:hAnsi="仿宋" w:eastAsia="仿宋"/>
                <w:sz w:val="24"/>
              </w:rPr>
            </w:pPr>
            <w:r>
              <w:rPr>
                <w:rFonts w:hint="eastAsia" w:ascii="仿宋" w:hAnsi="仿宋" w:eastAsia="仿宋"/>
                <w:sz w:val="24"/>
              </w:rPr>
              <w:t>（10分）</w:t>
            </w:r>
          </w:p>
        </w:tc>
        <w:tc>
          <w:tcPr>
            <w:tcW w:w="6120" w:type="dxa"/>
            <w:vAlign w:val="center"/>
          </w:tcPr>
          <w:p>
            <w:pPr>
              <w:spacing w:line="320" w:lineRule="exact"/>
              <w:rPr>
                <w:rFonts w:ascii="仿宋" w:hAnsi="仿宋" w:eastAsia="仿宋"/>
                <w:sz w:val="24"/>
              </w:rPr>
            </w:pPr>
            <w:r>
              <w:rPr>
                <w:rFonts w:hint="eastAsia" w:ascii="仿宋" w:hAnsi="仿宋" w:eastAsia="仿宋"/>
                <w:sz w:val="24"/>
              </w:rPr>
              <w:t>1.试卷命题覆盖面广，题量、难度适中；卷面格式规范；参考答案准确，简洁，评分标准科学合理，操作性强；</w:t>
            </w:r>
          </w:p>
          <w:p>
            <w:pPr>
              <w:spacing w:line="320" w:lineRule="exact"/>
              <w:rPr>
                <w:rFonts w:ascii="仿宋" w:hAnsi="仿宋" w:eastAsia="仿宋"/>
                <w:sz w:val="24"/>
              </w:rPr>
            </w:pPr>
            <w:r>
              <w:rPr>
                <w:rFonts w:hint="eastAsia" w:ascii="仿宋" w:hAnsi="仿宋" w:eastAsia="仿宋"/>
                <w:sz w:val="24"/>
              </w:rPr>
              <w:t>2.试卷评阅规范正确；</w:t>
            </w:r>
            <w:r>
              <w:rPr>
                <w:rFonts w:ascii="仿宋" w:hAnsi="仿宋" w:eastAsia="仿宋"/>
                <w:sz w:val="24"/>
              </w:rPr>
              <w:t xml:space="preserve">分数统计与登录准确无误； </w:t>
            </w:r>
          </w:p>
          <w:p>
            <w:pPr>
              <w:spacing w:line="320" w:lineRule="exact"/>
              <w:rPr>
                <w:rFonts w:ascii="仿宋" w:hAnsi="仿宋" w:eastAsia="仿宋"/>
                <w:sz w:val="24"/>
              </w:rPr>
            </w:pPr>
            <w:r>
              <w:rPr>
                <w:rFonts w:hint="eastAsia" w:ascii="仿宋" w:hAnsi="仿宋" w:eastAsia="仿宋"/>
                <w:sz w:val="24"/>
              </w:rPr>
              <w:t>3.试卷分析到位，有教与学两方面的经验与教训；</w:t>
            </w:r>
          </w:p>
          <w:p>
            <w:pPr>
              <w:spacing w:line="320" w:lineRule="exact"/>
              <w:rPr>
                <w:rFonts w:ascii="仿宋" w:hAnsi="仿宋" w:eastAsia="仿宋"/>
                <w:sz w:val="24"/>
              </w:rPr>
            </w:pPr>
            <w:r>
              <w:rPr>
                <w:rFonts w:hint="eastAsia" w:ascii="仿宋" w:hAnsi="仿宋" w:eastAsia="仿宋"/>
                <w:sz w:val="24"/>
              </w:rPr>
              <w:t>4.按要求详细填写“学生考勤、成绩登记册”。</w:t>
            </w:r>
          </w:p>
        </w:tc>
        <w:tc>
          <w:tcPr>
            <w:tcW w:w="1090" w:type="dxa"/>
            <w:vAlign w:val="center"/>
          </w:tcPr>
          <w:p>
            <w:pPr>
              <w:spacing w:line="32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60" w:type="dxa"/>
            <w:gridSpan w:val="2"/>
            <w:vAlign w:val="center"/>
          </w:tcPr>
          <w:p>
            <w:pPr>
              <w:spacing w:line="440" w:lineRule="exact"/>
              <w:jc w:val="left"/>
              <w:rPr>
                <w:rFonts w:ascii="仿宋" w:hAnsi="仿宋" w:eastAsia="仿宋"/>
                <w:sz w:val="24"/>
              </w:rPr>
            </w:pPr>
            <w:r>
              <w:rPr>
                <w:rFonts w:hint="eastAsia" w:ascii="仿宋" w:hAnsi="仿宋" w:eastAsia="仿宋"/>
                <w:sz w:val="24"/>
              </w:rPr>
              <w:t>评价与建议：</w:t>
            </w: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tc>
        <w:tc>
          <w:tcPr>
            <w:tcW w:w="1090" w:type="dxa"/>
            <w:vAlign w:val="center"/>
          </w:tcPr>
          <w:p>
            <w:pPr>
              <w:spacing w:line="360" w:lineRule="exact"/>
              <w:jc w:val="center"/>
            </w:pPr>
          </w:p>
        </w:tc>
      </w:tr>
    </w:tbl>
    <w:p>
      <w:pPr>
        <w:autoSpaceDE w:val="0"/>
        <w:autoSpaceDN w:val="0"/>
        <w:adjustRightInd w:val="0"/>
        <w:spacing w:line="440" w:lineRule="exact"/>
        <w:rPr>
          <w:rFonts w:hint="eastAsia" w:ascii="仿宋_GB2312" w:hAnsi="宋体" w:eastAsia="仿宋_GB2312"/>
          <w:sz w:val="32"/>
          <w:szCs w:val="32"/>
        </w:rPr>
      </w:pPr>
    </w:p>
    <w:p>
      <w:pPr>
        <w:autoSpaceDE w:val="0"/>
        <w:autoSpaceDN w:val="0"/>
        <w:adjustRightInd w:val="0"/>
        <w:spacing w:line="440" w:lineRule="exact"/>
        <w:rPr>
          <w:rFonts w:ascii="仿宋_GB2312" w:hAnsi="宋体" w:eastAsia="仿宋_GB2312"/>
          <w:sz w:val="32"/>
          <w:szCs w:val="32"/>
        </w:rPr>
      </w:pPr>
      <w:r>
        <w:rPr>
          <w:rFonts w:hint="eastAsia" w:ascii="仿宋_GB2312" w:hAnsi="宋体" w:eastAsia="仿宋_GB2312"/>
          <w:sz w:val="32"/>
          <w:szCs w:val="32"/>
        </w:rPr>
        <w:t>附件4</w:t>
      </w:r>
      <w:r>
        <w:rPr>
          <w:rFonts w:hint="eastAsia" w:ascii="仿宋_GB2312" w:hAnsi="宋体" w:eastAsia="仿宋_GB2312" w:cs="宋体"/>
          <w:bCs/>
          <w:sz w:val="32"/>
          <w:szCs w:val="32"/>
          <w:lang w:val="zh-CN"/>
        </w:rPr>
        <w:t>：</w:t>
      </w:r>
    </w:p>
    <w:p>
      <w:pPr>
        <w:jc w:val="center"/>
        <w:rPr>
          <w:rFonts w:hint="eastAsia" w:ascii="黑体" w:hAnsi="宋体" w:eastAsia="黑体"/>
          <w:b/>
          <w:bCs/>
          <w:sz w:val="36"/>
          <w:szCs w:val="36"/>
        </w:rPr>
      </w:pPr>
      <w:r>
        <w:rPr>
          <w:rFonts w:hint="eastAsia" w:ascii="黑体" w:hAnsi="宋体" w:eastAsia="黑体"/>
          <w:b/>
          <w:bCs/>
          <w:sz w:val="36"/>
          <w:szCs w:val="36"/>
        </w:rPr>
        <w:t>湖南女子学院教师课程教学</w:t>
      </w:r>
      <w:r>
        <w:rPr>
          <w:rFonts w:hint="eastAsia" w:ascii="黑体" w:hAnsi="宋体" w:eastAsia="黑体"/>
          <w:b/>
          <w:bCs/>
          <w:sz w:val="36"/>
          <w:szCs w:val="36"/>
          <w:lang w:eastAsia="zh-CN"/>
        </w:rPr>
        <w:t>院部</w:t>
      </w:r>
      <w:r>
        <w:rPr>
          <w:rFonts w:hint="eastAsia" w:ascii="黑体" w:hAnsi="宋体" w:eastAsia="黑体"/>
          <w:b/>
          <w:bCs/>
          <w:sz w:val="36"/>
          <w:szCs w:val="36"/>
          <w:lang w:val="en-US" w:eastAsia="zh-CN"/>
        </w:rPr>
        <w:t>/</w:t>
      </w:r>
      <w:r>
        <w:rPr>
          <w:rFonts w:hint="eastAsia" w:ascii="黑体" w:hAnsi="宋体" w:eastAsia="黑体"/>
          <w:b/>
          <w:bCs/>
          <w:sz w:val="36"/>
          <w:szCs w:val="36"/>
        </w:rPr>
        <w:t>同行评</w:t>
      </w:r>
      <w:r>
        <w:rPr>
          <w:rFonts w:hint="eastAsia" w:ascii="黑体" w:hAnsi="宋体" w:eastAsia="黑体"/>
          <w:b/>
          <w:bCs/>
          <w:sz w:val="36"/>
          <w:szCs w:val="36"/>
          <w:lang w:eastAsia="zh-CN"/>
        </w:rPr>
        <w:t>价</w:t>
      </w:r>
      <w:r>
        <w:rPr>
          <w:rFonts w:hint="eastAsia" w:ascii="黑体" w:hAnsi="宋体" w:eastAsia="黑体"/>
          <w:b/>
          <w:bCs/>
          <w:sz w:val="36"/>
          <w:szCs w:val="36"/>
        </w:rPr>
        <w:t>统计表</w:t>
      </w:r>
    </w:p>
    <w:p>
      <w:pPr>
        <w:spacing w:line="440" w:lineRule="exact"/>
        <w:jc w:val="center"/>
        <w:rPr>
          <w:rFonts w:ascii="黑体" w:hAnsi="宋体" w:eastAsia="黑体"/>
          <w:b/>
          <w:bCs/>
          <w:sz w:val="30"/>
          <w:szCs w:val="30"/>
        </w:rPr>
      </w:pPr>
    </w:p>
    <w:p>
      <w:pPr>
        <w:rPr>
          <w:bCs/>
          <w:sz w:val="24"/>
        </w:rPr>
      </w:pPr>
      <w:r>
        <w:rPr>
          <w:rFonts w:hint="eastAsia"/>
          <w:bCs/>
          <w:sz w:val="24"/>
        </w:rPr>
        <w:t>教学单位：</w:t>
      </w:r>
      <w:r>
        <w:rPr>
          <w:rFonts w:hint="eastAsia"/>
          <w:bCs/>
          <w:sz w:val="24"/>
          <w:u w:val="single"/>
        </w:rPr>
        <w:t xml:space="preserve">               </w:t>
      </w:r>
      <w:r>
        <w:rPr>
          <w:rFonts w:hint="eastAsia"/>
          <w:bCs/>
          <w:sz w:val="24"/>
        </w:rPr>
        <w:t xml:space="preserve">                  </w:t>
      </w:r>
      <w:r>
        <w:rPr>
          <w:rFonts w:hint="eastAsia"/>
          <w:sz w:val="24"/>
          <w:lang w:eastAsia="zh-CN"/>
        </w:rPr>
        <w:t>授课</w:t>
      </w:r>
      <w:r>
        <w:rPr>
          <w:rFonts w:hint="eastAsia"/>
          <w:sz w:val="24"/>
        </w:rPr>
        <w:t>学期：</w:t>
      </w:r>
      <w:r>
        <w:rPr>
          <w:rFonts w:hint="eastAsia" w:ascii="宋体" w:hAnsi="宋体"/>
          <w:szCs w:val="21"/>
          <w:u w:val="single"/>
        </w:rPr>
        <w:t xml:space="preserve">     </w:t>
      </w:r>
      <w:r>
        <w:rPr>
          <w:rFonts w:hint="eastAsia" w:ascii="宋体" w:hAnsi="宋体"/>
          <w:sz w:val="24"/>
          <w:u w:val="single"/>
        </w:rPr>
        <w:t xml:space="preserve">    </w:t>
      </w:r>
      <w:r>
        <w:rPr>
          <w:rFonts w:hint="eastAsia" w:ascii="宋体" w:hAnsi="宋体"/>
          <w:sz w:val="24"/>
        </w:rPr>
        <w:t>学年第</w:t>
      </w:r>
      <w:r>
        <w:rPr>
          <w:rFonts w:hint="eastAsia" w:ascii="宋体" w:hAnsi="宋体"/>
          <w:sz w:val="24"/>
          <w:u w:val="single"/>
        </w:rPr>
        <w:t xml:space="preserve">    </w:t>
      </w:r>
      <w:r>
        <w:rPr>
          <w:rFonts w:hint="eastAsia" w:ascii="宋体" w:hAnsi="宋体"/>
          <w:sz w:val="24"/>
        </w:rPr>
        <w:t>学期</w:t>
      </w:r>
    </w:p>
    <w:tbl>
      <w:tblPr>
        <w:tblStyle w:val="8"/>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4"/>
        <w:gridCol w:w="814"/>
        <w:gridCol w:w="1134"/>
        <w:gridCol w:w="1276"/>
        <w:gridCol w:w="1411"/>
        <w:gridCol w:w="1290"/>
        <w:gridCol w:w="1200"/>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784" w:type="dxa"/>
            <w:vAlign w:val="center"/>
          </w:tcPr>
          <w:p>
            <w:pPr>
              <w:jc w:val="center"/>
              <w:rPr>
                <w:bCs/>
                <w:sz w:val="24"/>
              </w:rPr>
            </w:pPr>
            <w:r>
              <w:rPr>
                <w:rFonts w:hint="eastAsia"/>
                <w:bCs/>
                <w:sz w:val="24"/>
              </w:rPr>
              <w:t>序号</w:t>
            </w:r>
          </w:p>
        </w:tc>
        <w:tc>
          <w:tcPr>
            <w:tcW w:w="814" w:type="dxa"/>
            <w:vAlign w:val="center"/>
          </w:tcPr>
          <w:p>
            <w:pPr>
              <w:spacing w:line="440" w:lineRule="exact"/>
              <w:jc w:val="center"/>
              <w:rPr>
                <w:rFonts w:ascii="宋体" w:hAnsi="宋体"/>
                <w:bCs/>
                <w:sz w:val="24"/>
              </w:rPr>
            </w:pPr>
            <w:r>
              <w:rPr>
                <w:rFonts w:hint="eastAsia" w:ascii="宋体" w:hAnsi="宋体"/>
                <w:bCs/>
                <w:sz w:val="24"/>
              </w:rPr>
              <w:t>教师</w:t>
            </w:r>
          </w:p>
          <w:p>
            <w:pPr>
              <w:spacing w:line="440" w:lineRule="exact"/>
              <w:jc w:val="center"/>
              <w:rPr>
                <w:rFonts w:ascii="宋体" w:hAnsi="宋体"/>
                <w:bCs/>
                <w:sz w:val="24"/>
              </w:rPr>
            </w:pPr>
            <w:r>
              <w:rPr>
                <w:rFonts w:hint="eastAsia" w:ascii="宋体" w:hAnsi="宋体"/>
                <w:bCs/>
                <w:sz w:val="24"/>
              </w:rPr>
              <w:t>姓名</w:t>
            </w:r>
          </w:p>
        </w:tc>
        <w:tc>
          <w:tcPr>
            <w:tcW w:w="1134" w:type="dxa"/>
            <w:vAlign w:val="center"/>
          </w:tcPr>
          <w:p>
            <w:pPr>
              <w:jc w:val="center"/>
              <w:rPr>
                <w:bCs/>
                <w:sz w:val="24"/>
              </w:rPr>
            </w:pPr>
            <w:r>
              <w:rPr>
                <w:rFonts w:hint="eastAsia"/>
                <w:bCs/>
                <w:sz w:val="24"/>
              </w:rPr>
              <w:t>课  堂</w:t>
            </w:r>
          </w:p>
          <w:p>
            <w:pPr>
              <w:jc w:val="center"/>
              <w:rPr>
                <w:bCs/>
                <w:sz w:val="24"/>
              </w:rPr>
            </w:pPr>
            <w:r>
              <w:rPr>
                <w:rFonts w:hint="eastAsia"/>
                <w:bCs/>
                <w:sz w:val="24"/>
              </w:rPr>
              <w:t>教  学</w:t>
            </w:r>
          </w:p>
          <w:p>
            <w:pPr>
              <w:jc w:val="center"/>
              <w:rPr>
                <w:bCs/>
                <w:sz w:val="24"/>
              </w:rPr>
            </w:pPr>
            <w:r>
              <w:rPr>
                <w:rFonts w:hint="eastAsia"/>
                <w:bCs/>
                <w:sz w:val="24"/>
              </w:rPr>
              <w:t>（</w:t>
            </w:r>
            <w:r>
              <w:rPr>
                <w:rFonts w:hint="eastAsia"/>
                <w:bCs/>
                <w:sz w:val="24"/>
                <w:lang w:val="en-US" w:eastAsia="zh-CN"/>
              </w:rPr>
              <w:t>7</w:t>
            </w:r>
            <w:r>
              <w:rPr>
                <w:rFonts w:hint="eastAsia"/>
                <w:bCs/>
                <w:sz w:val="24"/>
              </w:rPr>
              <w:t>0分）</w:t>
            </w:r>
          </w:p>
        </w:tc>
        <w:tc>
          <w:tcPr>
            <w:tcW w:w="1276" w:type="dxa"/>
            <w:vAlign w:val="center"/>
          </w:tcPr>
          <w:p>
            <w:pPr>
              <w:jc w:val="center"/>
              <w:rPr>
                <w:bCs/>
                <w:sz w:val="24"/>
              </w:rPr>
            </w:pPr>
            <w:r>
              <w:rPr>
                <w:rFonts w:hint="eastAsia"/>
                <w:bCs/>
                <w:sz w:val="24"/>
              </w:rPr>
              <w:t>教案与授课计划</w:t>
            </w:r>
          </w:p>
          <w:p>
            <w:pPr>
              <w:jc w:val="center"/>
              <w:rPr>
                <w:bCs/>
                <w:spacing w:val="-20"/>
                <w:sz w:val="24"/>
              </w:rPr>
            </w:pPr>
            <w:r>
              <w:rPr>
                <w:rFonts w:hint="eastAsia"/>
                <w:bCs/>
                <w:spacing w:val="-20"/>
                <w:sz w:val="24"/>
              </w:rPr>
              <w:t>（10分）</w:t>
            </w:r>
          </w:p>
        </w:tc>
        <w:tc>
          <w:tcPr>
            <w:tcW w:w="1411" w:type="dxa"/>
            <w:vAlign w:val="center"/>
          </w:tcPr>
          <w:p>
            <w:pPr>
              <w:jc w:val="center"/>
              <w:rPr>
                <w:bCs/>
                <w:sz w:val="24"/>
              </w:rPr>
            </w:pPr>
            <w:r>
              <w:rPr>
                <w:rFonts w:hint="eastAsia"/>
                <w:bCs/>
                <w:sz w:val="24"/>
              </w:rPr>
              <w:t>作业批改与课外辅导</w:t>
            </w:r>
            <w:r>
              <w:rPr>
                <w:rFonts w:hint="eastAsia"/>
                <w:bCs/>
                <w:spacing w:val="-20"/>
                <w:sz w:val="24"/>
              </w:rPr>
              <w:t>（</w:t>
            </w:r>
            <w:r>
              <w:rPr>
                <w:rFonts w:hint="eastAsia"/>
                <w:bCs/>
                <w:spacing w:val="-20"/>
                <w:sz w:val="24"/>
                <w:lang w:val="en-US" w:eastAsia="zh-CN"/>
              </w:rPr>
              <w:t>5</w:t>
            </w:r>
            <w:r>
              <w:rPr>
                <w:rFonts w:hint="eastAsia"/>
                <w:bCs/>
                <w:spacing w:val="-20"/>
                <w:sz w:val="24"/>
              </w:rPr>
              <w:t>分）</w:t>
            </w:r>
          </w:p>
        </w:tc>
        <w:tc>
          <w:tcPr>
            <w:tcW w:w="1290" w:type="dxa"/>
            <w:vAlign w:val="center"/>
          </w:tcPr>
          <w:p>
            <w:pPr>
              <w:jc w:val="center"/>
              <w:rPr>
                <w:bCs/>
                <w:sz w:val="24"/>
              </w:rPr>
            </w:pPr>
            <w:r>
              <w:rPr>
                <w:rFonts w:hint="eastAsia"/>
                <w:bCs/>
                <w:sz w:val="24"/>
              </w:rPr>
              <w:t>听课</w:t>
            </w:r>
            <w:r>
              <w:rPr>
                <w:rFonts w:hint="eastAsia"/>
                <w:bCs/>
                <w:sz w:val="24"/>
                <w:lang w:eastAsia="zh-CN"/>
              </w:rPr>
              <w:t>与</w:t>
            </w:r>
            <w:r>
              <w:rPr>
                <w:rFonts w:hint="eastAsia"/>
                <w:bCs/>
                <w:sz w:val="24"/>
              </w:rPr>
              <w:t>教研活动</w:t>
            </w:r>
          </w:p>
          <w:p>
            <w:pPr>
              <w:jc w:val="center"/>
              <w:rPr>
                <w:bCs/>
                <w:sz w:val="24"/>
              </w:rPr>
            </w:pPr>
            <w:r>
              <w:rPr>
                <w:rFonts w:hint="eastAsia"/>
                <w:bCs/>
                <w:spacing w:val="-20"/>
                <w:sz w:val="24"/>
              </w:rPr>
              <w:t>（5分）</w:t>
            </w:r>
          </w:p>
        </w:tc>
        <w:tc>
          <w:tcPr>
            <w:tcW w:w="1200" w:type="dxa"/>
            <w:vAlign w:val="center"/>
          </w:tcPr>
          <w:p>
            <w:pPr>
              <w:jc w:val="center"/>
              <w:rPr>
                <w:bCs/>
                <w:spacing w:val="-20"/>
                <w:sz w:val="24"/>
              </w:rPr>
            </w:pPr>
            <w:r>
              <w:rPr>
                <w:rFonts w:hint="eastAsia"/>
                <w:bCs/>
                <w:spacing w:val="-20"/>
                <w:sz w:val="24"/>
              </w:rPr>
              <w:t>考  试</w:t>
            </w:r>
          </w:p>
          <w:p>
            <w:pPr>
              <w:jc w:val="center"/>
              <w:rPr>
                <w:bCs/>
                <w:spacing w:val="-20"/>
                <w:sz w:val="24"/>
              </w:rPr>
            </w:pPr>
            <w:r>
              <w:rPr>
                <w:rFonts w:hint="eastAsia"/>
                <w:bCs/>
                <w:spacing w:val="-20"/>
                <w:sz w:val="24"/>
              </w:rPr>
              <w:t>环  节</w:t>
            </w:r>
          </w:p>
          <w:p>
            <w:pPr>
              <w:jc w:val="center"/>
              <w:rPr>
                <w:bCs/>
                <w:spacing w:val="-20"/>
                <w:sz w:val="24"/>
              </w:rPr>
            </w:pPr>
            <w:r>
              <w:rPr>
                <w:rFonts w:hint="eastAsia"/>
                <w:bCs/>
                <w:spacing w:val="-20"/>
                <w:sz w:val="24"/>
              </w:rPr>
              <w:t>（10分）</w:t>
            </w:r>
          </w:p>
        </w:tc>
        <w:tc>
          <w:tcPr>
            <w:tcW w:w="1380" w:type="dxa"/>
            <w:vAlign w:val="center"/>
          </w:tcPr>
          <w:p>
            <w:pPr>
              <w:ind w:firstLine="240" w:firstLineChars="100"/>
              <w:rPr>
                <w:bCs/>
                <w:spacing w:val="-20"/>
                <w:sz w:val="24"/>
              </w:rPr>
            </w:pPr>
            <w:r>
              <w:rPr>
                <w:rFonts w:hint="eastAsia"/>
                <w:bCs/>
                <w:sz w:val="24"/>
              </w:rPr>
              <w:t>总得分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4" w:type="dxa"/>
            <w:vAlign w:val="center"/>
          </w:tcPr>
          <w:p>
            <w:pPr>
              <w:spacing w:line="360" w:lineRule="exact"/>
              <w:jc w:val="center"/>
            </w:pPr>
          </w:p>
        </w:tc>
        <w:tc>
          <w:tcPr>
            <w:tcW w:w="814" w:type="dxa"/>
            <w:vAlign w:val="center"/>
          </w:tcPr>
          <w:p>
            <w:pPr>
              <w:spacing w:line="360" w:lineRule="exact"/>
              <w:jc w:val="center"/>
            </w:pPr>
          </w:p>
        </w:tc>
        <w:tc>
          <w:tcPr>
            <w:tcW w:w="1134" w:type="dxa"/>
            <w:vAlign w:val="center"/>
          </w:tcPr>
          <w:p>
            <w:pPr>
              <w:spacing w:line="360" w:lineRule="exact"/>
              <w:jc w:val="center"/>
            </w:pPr>
          </w:p>
        </w:tc>
        <w:tc>
          <w:tcPr>
            <w:tcW w:w="1276" w:type="dxa"/>
            <w:vAlign w:val="center"/>
          </w:tcPr>
          <w:p>
            <w:pPr>
              <w:spacing w:line="360" w:lineRule="exact"/>
              <w:jc w:val="center"/>
            </w:pPr>
          </w:p>
        </w:tc>
        <w:tc>
          <w:tcPr>
            <w:tcW w:w="1411" w:type="dxa"/>
            <w:vAlign w:val="center"/>
          </w:tcPr>
          <w:p>
            <w:pPr>
              <w:spacing w:line="360" w:lineRule="exact"/>
              <w:jc w:val="center"/>
            </w:pPr>
          </w:p>
        </w:tc>
        <w:tc>
          <w:tcPr>
            <w:tcW w:w="1290" w:type="dxa"/>
            <w:vAlign w:val="center"/>
          </w:tcPr>
          <w:p>
            <w:pPr>
              <w:spacing w:line="360" w:lineRule="exact"/>
              <w:jc w:val="center"/>
            </w:pPr>
          </w:p>
        </w:tc>
        <w:tc>
          <w:tcPr>
            <w:tcW w:w="1200" w:type="dxa"/>
            <w:vAlign w:val="center"/>
          </w:tcPr>
          <w:p>
            <w:pPr>
              <w:spacing w:line="360" w:lineRule="exact"/>
              <w:jc w:val="center"/>
            </w:pPr>
          </w:p>
        </w:tc>
        <w:tc>
          <w:tcPr>
            <w:tcW w:w="1380" w:type="dxa"/>
            <w:vAlign w:val="center"/>
          </w:tcPr>
          <w:p>
            <w:pPr>
              <w:spacing w:line="360" w:lineRule="exact"/>
              <w:jc w:val="center"/>
            </w:pPr>
          </w:p>
        </w:tc>
      </w:tr>
    </w:tbl>
    <w:p>
      <w:pPr>
        <w:spacing w:line="360" w:lineRule="exact"/>
        <w:rPr>
          <w:rFonts w:ascii="隶书" w:eastAsia="隶书"/>
          <w:b/>
          <w:bCs/>
          <w:sz w:val="26"/>
        </w:rPr>
      </w:pPr>
    </w:p>
    <w:p>
      <w:pPr>
        <w:spacing w:line="360" w:lineRule="exact"/>
        <w:rPr>
          <w:rFonts w:ascii="楷体_GB2312" w:eastAsia="楷体_GB2312"/>
        </w:rPr>
      </w:pPr>
      <w:r>
        <w:rPr>
          <w:rFonts w:hint="eastAsia" w:ascii="楷体_GB2312" w:eastAsia="楷体_GB2312"/>
        </w:rPr>
        <w:t>说明：</w:t>
      </w:r>
    </w:p>
    <w:p>
      <w:pPr>
        <w:spacing w:line="360" w:lineRule="exact"/>
        <w:ind w:firstLine="405"/>
        <w:rPr>
          <w:rFonts w:ascii="楷体_GB2312" w:eastAsia="楷体_GB2312"/>
        </w:rPr>
      </w:pPr>
      <w:r>
        <w:rPr>
          <w:rFonts w:hint="eastAsia" w:ascii="楷体_GB2312" w:eastAsia="楷体_GB2312"/>
        </w:rPr>
        <w:t>1.</w:t>
      </w:r>
      <w:r>
        <w:rPr>
          <w:rFonts w:hint="eastAsia" w:ascii="楷体_GB2312" w:eastAsia="楷体_GB2312"/>
          <w:lang w:eastAsia="zh-CN"/>
        </w:rPr>
        <w:t>结合教师本人平时表现与期初、期末学校教学检查情况，</w:t>
      </w:r>
      <w:r>
        <w:rPr>
          <w:rFonts w:hint="eastAsia" w:ascii="楷体_GB2312" w:eastAsia="楷体_GB2312"/>
        </w:rPr>
        <w:t>由</w:t>
      </w:r>
      <w:r>
        <w:rPr>
          <w:rFonts w:hint="eastAsia" w:ascii="楷体_GB2312" w:eastAsia="楷体_GB2312"/>
          <w:lang w:eastAsia="zh-CN"/>
        </w:rPr>
        <w:t>院</w:t>
      </w:r>
      <w:r>
        <w:rPr>
          <w:rFonts w:hint="eastAsia" w:ascii="楷体_GB2312" w:eastAsia="楷体_GB2312"/>
        </w:rPr>
        <w:t>部教师课程教学</w:t>
      </w:r>
      <w:r>
        <w:rPr>
          <w:rFonts w:hint="eastAsia" w:ascii="楷体_GB2312" w:eastAsia="楷体_GB2312"/>
          <w:lang w:eastAsia="zh-CN"/>
        </w:rPr>
        <w:t>评价</w:t>
      </w:r>
      <w:r>
        <w:rPr>
          <w:rFonts w:hint="eastAsia" w:ascii="楷体_GB2312" w:eastAsia="楷体_GB2312"/>
        </w:rPr>
        <w:t>小组进行</w:t>
      </w:r>
      <w:r>
        <w:rPr>
          <w:rFonts w:hint="eastAsia" w:ascii="楷体_GB2312" w:eastAsia="楷体_GB2312"/>
          <w:lang w:eastAsia="zh-CN"/>
        </w:rPr>
        <w:t>集体</w:t>
      </w:r>
      <w:r>
        <w:rPr>
          <w:rFonts w:hint="eastAsia" w:ascii="楷体_GB2312" w:eastAsia="楷体_GB2312"/>
        </w:rPr>
        <w:t>评分。</w:t>
      </w:r>
    </w:p>
    <w:p>
      <w:pPr>
        <w:spacing w:line="360" w:lineRule="exact"/>
        <w:ind w:firstLine="420" w:firstLineChars="200"/>
        <w:rPr>
          <w:rFonts w:ascii="楷体_GB2312" w:eastAsia="楷体_GB2312"/>
        </w:rPr>
      </w:pPr>
      <w:r>
        <w:rPr>
          <w:rFonts w:hint="eastAsia" w:ascii="楷体_GB2312" w:eastAsia="楷体_GB2312"/>
        </w:rPr>
        <w:t>2.分数按百分制计分。</w:t>
      </w:r>
    </w:p>
    <w:p>
      <w:pPr>
        <w:spacing w:line="360" w:lineRule="exact"/>
        <w:ind w:firstLine="420" w:firstLineChars="200"/>
        <w:rPr>
          <w:rFonts w:ascii="楷体_GB2312" w:eastAsia="楷体_GB2312"/>
        </w:rPr>
      </w:pPr>
      <w:r>
        <w:rPr>
          <w:rFonts w:hint="eastAsia" w:ascii="楷体_GB2312" w:eastAsia="楷体_GB2312"/>
        </w:rPr>
        <w:t>3.</w:t>
      </w:r>
      <w:r>
        <w:rPr>
          <w:rFonts w:hint="eastAsia" w:ascii="楷体_GB2312" w:eastAsia="楷体_GB2312"/>
          <w:lang w:eastAsia="zh-CN"/>
        </w:rPr>
        <w:t>评分</w:t>
      </w:r>
      <w:r>
        <w:rPr>
          <w:rFonts w:hint="eastAsia" w:ascii="楷体_GB2312" w:eastAsia="楷体_GB2312"/>
        </w:rPr>
        <w:t>结果在本部门公示后按要求提交学校教师课程教学</w:t>
      </w:r>
      <w:r>
        <w:rPr>
          <w:rFonts w:hint="eastAsia" w:ascii="楷体_GB2312" w:eastAsia="楷体_GB2312"/>
          <w:lang w:eastAsia="zh-CN"/>
        </w:rPr>
        <w:t>评价</w:t>
      </w:r>
      <w:r>
        <w:rPr>
          <w:rFonts w:hint="eastAsia" w:ascii="楷体_GB2312" w:eastAsia="楷体_GB2312"/>
        </w:rPr>
        <w:t>工作办公室。</w:t>
      </w:r>
    </w:p>
    <w:p>
      <w:pPr>
        <w:spacing w:line="360" w:lineRule="exact"/>
        <w:rPr>
          <w:rFonts w:ascii="楷体_GB2312" w:eastAsia="楷体_GB2312"/>
        </w:rPr>
      </w:pPr>
    </w:p>
    <w:p>
      <w:pPr>
        <w:spacing w:line="360" w:lineRule="exact"/>
        <w:ind w:firstLine="310" w:firstLineChars="147"/>
        <w:rPr>
          <w:rFonts w:ascii="楷体_GB2312" w:eastAsia="楷体_GB2312"/>
          <w:b/>
        </w:rPr>
      </w:pPr>
      <w:r>
        <w:rPr>
          <w:rFonts w:hint="eastAsia" w:ascii="楷体_GB2312" w:eastAsia="楷体_GB2312"/>
          <w:b/>
          <w:lang w:eastAsia="zh-CN"/>
        </w:rPr>
        <w:t>评价</w:t>
      </w:r>
      <w:r>
        <w:rPr>
          <w:rFonts w:hint="eastAsia" w:ascii="楷体_GB2312" w:eastAsia="楷体_GB2312"/>
          <w:b/>
        </w:rPr>
        <w:t xml:space="preserve">小组成员签名：                                </w:t>
      </w:r>
    </w:p>
    <w:p>
      <w:pPr>
        <w:spacing w:line="360" w:lineRule="exact"/>
        <w:rPr>
          <w:rFonts w:ascii="楷体_GB2312" w:eastAsia="楷体_GB2312"/>
          <w:b/>
        </w:rPr>
      </w:pPr>
    </w:p>
    <w:p>
      <w:pPr>
        <w:spacing w:line="360" w:lineRule="exact"/>
        <w:ind w:firstLine="310" w:firstLineChars="147"/>
        <w:rPr>
          <w:rFonts w:hint="eastAsia" w:ascii="仿宋_GB2312" w:hAnsi="宋体" w:eastAsia="仿宋_GB2312"/>
          <w:sz w:val="32"/>
          <w:szCs w:val="32"/>
        </w:rPr>
      </w:pPr>
      <w:r>
        <w:rPr>
          <w:rFonts w:hint="eastAsia" w:ascii="楷体_GB2312" w:eastAsia="楷体_GB2312"/>
          <w:b/>
        </w:rPr>
        <w:t>部门公章：                                        年   月   日</w:t>
      </w:r>
    </w:p>
    <w:p>
      <w:pPr>
        <w:autoSpaceDE w:val="0"/>
        <w:autoSpaceDN w:val="0"/>
        <w:adjustRightInd w:val="0"/>
        <w:spacing w:line="440" w:lineRule="exact"/>
        <w:rPr>
          <w:rFonts w:ascii="仿宋_GB2312" w:hAnsi="宋体" w:eastAsia="仿宋_GB2312"/>
          <w:sz w:val="32"/>
          <w:szCs w:val="32"/>
        </w:rPr>
      </w:pPr>
      <w:r>
        <w:rPr>
          <w:rFonts w:hint="eastAsia" w:ascii="仿宋_GB2312" w:hAnsi="宋体" w:eastAsia="仿宋_GB2312"/>
          <w:sz w:val="32"/>
          <w:szCs w:val="32"/>
        </w:rPr>
        <w:t>附件</w:t>
      </w:r>
      <w:r>
        <w:rPr>
          <w:rFonts w:hint="eastAsia" w:ascii="仿宋_GB2312" w:hAnsi="宋体" w:eastAsia="仿宋_GB2312"/>
          <w:sz w:val="32"/>
          <w:szCs w:val="32"/>
          <w:lang w:val="en-US" w:eastAsia="zh-CN"/>
        </w:rPr>
        <w:t>5</w:t>
      </w:r>
      <w:r>
        <w:rPr>
          <w:rFonts w:hint="eastAsia" w:ascii="仿宋_GB2312" w:hAnsi="宋体" w:eastAsia="仿宋_GB2312" w:cs="宋体"/>
          <w:bCs/>
          <w:sz w:val="32"/>
          <w:szCs w:val="32"/>
          <w:lang w:val="zh-CN"/>
        </w:rPr>
        <w:t>：</w:t>
      </w:r>
    </w:p>
    <w:p>
      <w:pPr>
        <w:jc w:val="center"/>
        <w:rPr>
          <w:rFonts w:hint="eastAsia" w:ascii="黑体" w:hAnsi="宋体" w:eastAsia="黑体"/>
          <w:b/>
          <w:bCs/>
          <w:sz w:val="36"/>
          <w:szCs w:val="36"/>
        </w:rPr>
      </w:pPr>
      <w:r>
        <w:rPr>
          <w:rFonts w:hint="eastAsia" w:ascii="黑体" w:hAnsi="宋体" w:eastAsia="黑体"/>
          <w:b/>
          <w:bCs/>
          <w:sz w:val="36"/>
          <w:szCs w:val="36"/>
        </w:rPr>
        <w:t>湖南女子学院教师课程教学督导评</w:t>
      </w:r>
      <w:r>
        <w:rPr>
          <w:rFonts w:hint="eastAsia" w:ascii="黑体" w:hAnsi="宋体" w:eastAsia="黑体"/>
          <w:b/>
          <w:bCs/>
          <w:sz w:val="36"/>
          <w:szCs w:val="36"/>
          <w:lang w:eastAsia="zh-CN"/>
        </w:rPr>
        <w:t>价</w:t>
      </w:r>
      <w:r>
        <w:rPr>
          <w:rFonts w:hint="eastAsia" w:ascii="黑体" w:hAnsi="宋体" w:eastAsia="黑体"/>
          <w:b/>
          <w:bCs/>
          <w:sz w:val="36"/>
          <w:szCs w:val="36"/>
        </w:rPr>
        <w:t>统计表</w:t>
      </w:r>
    </w:p>
    <w:p>
      <w:pPr>
        <w:rPr>
          <w:sz w:val="24"/>
        </w:rPr>
      </w:pPr>
    </w:p>
    <w:tbl>
      <w:tblPr>
        <w:tblStyle w:val="8"/>
        <w:tblpPr w:leftFromText="180" w:rightFromText="180" w:vertAnchor="text" w:horzAnchor="page" w:tblpX="825" w:tblpY="669"/>
        <w:tblOverlap w:val="never"/>
        <w:tblW w:w="10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217"/>
        <w:gridCol w:w="1350"/>
        <w:gridCol w:w="1305"/>
        <w:gridCol w:w="1965"/>
        <w:gridCol w:w="1455"/>
        <w:gridCol w:w="1335"/>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728" w:type="dxa"/>
            <w:vAlign w:val="center"/>
          </w:tcPr>
          <w:p>
            <w:pPr>
              <w:jc w:val="center"/>
              <w:rPr>
                <w:bCs/>
                <w:sz w:val="24"/>
              </w:rPr>
            </w:pPr>
            <w:r>
              <w:rPr>
                <w:rFonts w:hint="eastAsia"/>
                <w:bCs/>
                <w:sz w:val="24"/>
              </w:rPr>
              <w:t>序号</w:t>
            </w:r>
          </w:p>
        </w:tc>
        <w:tc>
          <w:tcPr>
            <w:tcW w:w="1217" w:type="dxa"/>
            <w:vAlign w:val="center"/>
          </w:tcPr>
          <w:p>
            <w:pPr>
              <w:spacing w:line="440" w:lineRule="exact"/>
              <w:jc w:val="center"/>
              <w:rPr>
                <w:rFonts w:ascii="宋体" w:hAnsi="宋体"/>
                <w:bCs/>
                <w:sz w:val="24"/>
              </w:rPr>
            </w:pPr>
            <w:r>
              <w:rPr>
                <w:rFonts w:hint="eastAsia" w:ascii="宋体" w:hAnsi="宋体"/>
                <w:bCs/>
                <w:sz w:val="24"/>
              </w:rPr>
              <w:t>教师姓名</w:t>
            </w:r>
          </w:p>
        </w:tc>
        <w:tc>
          <w:tcPr>
            <w:tcW w:w="1350" w:type="dxa"/>
            <w:vAlign w:val="center"/>
          </w:tcPr>
          <w:p>
            <w:pPr>
              <w:jc w:val="center"/>
              <w:rPr>
                <w:bCs/>
                <w:color w:val="000000" w:themeColor="text1"/>
                <w:sz w:val="24"/>
              </w:rPr>
            </w:pPr>
            <w:r>
              <w:rPr>
                <w:rFonts w:hint="eastAsia"/>
                <w:bCs/>
                <w:color w:val="000000" w:themeColor="text1"/>
                <w:sz w:val="24"/>
              </w:rPr>
              <w:t>教学态度</w:t>
            </w:r>
          </w:p>
          <w:p>
            <w:pPr>
              <w:jc w:val="center"/>
              <w:rPr>
                <w:rFonts w:hint="eastAsia" w:eastAsia="宋体"/>
                <w:bCs/>
                <w:color w:val="000000" w:themeColor="text1"/>
                <w:sz w:val="24"/>
                <w:lang w:eastAsia="zh-CN"/>
              </w:rPr>
            </w:pPr>
            <w:r>
              <w:rPr>
                <w:rFonts w:hint="eastAsia"/>
                <w:bCs/>
                <w:color w:val="000000" w:themeColor="text1"/>
                <w:sz w:val="24"/>
              </w:rPr>
              <w:t>（1</w:t>
            </w:r>
            <w:r>
              <w:rPr>
                <w:rFonts w:hint="eastAsia"/>
                <w:bCs/>
                <w:color w:val="000000" w:themeColor="text1"/>
                <w:sz w:val="24"/>
                <w:lang w:val="en-US" w:eastAsia="zh-CN"/>
              </w:rPr>
              <w:t>0</w:t>
            </w:r>
            <w:r>
              <w:rPr>
                <w:rFonts w:hint="eastAsia"/>
                <w:bCs/>
                <w:color w:val="000000" w:themeColor="text1"/>
                <w:sz w:val="24"/>
              </w:rPr>
              <w:t>分</w:t>
            </w:r>
            <w:r>
              <w:rPr>
                <w:rFonts w:hint="eastAsia"/>
                <w:bCs/>
                <w:color w:val="000000" w:themeColor="text1"/>
                <w:sz w:val="24"/>
                <w:lang w:eastAsia="zh-CN"/>
              </w:rPr>
              <w:t>）</w:t>
            </w:r>
          </w:p>
        </w:tc>
        <w:tc>
          <w:tcPr>
            <w:tcW w:w="1305" w:type="dxa"/>
            <w:vAlign w:val="center"/>
          </w:tcPr>
          <w:p>
            <w:pPr>
              <w:spacing w:line="320" w:lineRule="exact"/>
              <w:jc w:val="center"/>
              <w:rPr>
                <w:bCs/>
                <w:color w:val="000000" w:themeColor="text1"/>
                <w:sz w:val="24"/>
              </w:rPr>
            </w:pPr>
            <w:r>
              <w:rPr>
                <w:rFonts w:hint="eastAsia"/>
                <w:bCs/>
                <w:color w:val="000000" w:themeColor="text1"/>
                <w:sz w:val="24"/>
              </w:rPr>
              <w:t>教学内容</w:t>
            </w:r>
          </w:p>
          <w:p>
            <w:pPr>
              <w:jc w:val="center"/>
              <w:rPr>
                <w:bCs/>
                <w:color w:val="000000" w:themeColor="text1"/>
                <w:spacing w:val="-20"/>
                <w:sz w:val="24"/>
              </w:rPr>
            </w:pPr>
            <w:r>
              <w:rPr>
                <w:rFonts w:hint="eastAsia"/>
                <w:bCs/>
                <w:color w:val="000000" w:themeColor="text1"/>
                <w:spacing w:val="-20"/>
                <w:sz w:val="24"/>
              </w:rPr>
              <w:t>（30分）</w:t>
            </w:r>
          </w:p>
        </w:tc>
        <w:tc>
          <w:tcPr>
            <w:tcW w:w="1965" w:type="dxa"/>
            <w:vAlign w:val="center"/>
          </w:tcPr>
          <w:p>
            <w:pPr>
              <w:spacing w:line="440" w:lineRule="exact"/>
              <w:rPr>
                <w:rFonts w:ascii="仿宋" w:hAnsi="仿宋" w:eastAsia="仿宋"/>
                <w:color w:val="000000" w:themeColor="text1"/>
                <w:sz w:val="24"/>
                <w:szCs w:val="24"/>
              </w:rPr>
            </w:pPr>
            <w:r>
              <w:rPr>
                <w:rFonts w:hint="eastAsia" w:ascii="仿宋" w:hAnsi="仿宋" w:eastAsia="仿宋"/>
                <w:color w:val="000000" w:themeColor="text1"/>
                <w:sz w:val="24"/>
                <w:szCs w:val="24"/>
              </w:rPr>
              <w:t>教学方法与手段</w:t>
            </w:r>
          </w:p>
          <w:p>
            <w:pPr>
              <w:jc w:val="center"/>
              <w:rPr>
                <w:bCs/>
                <w:color w:val="000000" w:themeColor="text1"/>
                <w:sz w:val="24"/>
              </w:rPr>
            </w:pPr>
            <w:r>
              <w:rPr>
                <w:rFonts w:hint="eastAsia" w:ascii="仿宋" w:hAnsi="仿宋" w:eastAsia="仿宋"/>
                <w:color w:val="000000" w:themeColor="text1"/>
                <w:sz w:val="24"/>
                <w:szCs w:val="24"/>
              </w:rPr>
              <w:t>（30分）</w:t>
            </w:r>
          </w:p>
        </w:tc>
        <w:tc>
          <w:tcPr>
            <w:tcW w:w="1455" w:type="dxa"/>
            <w:vAlign w:val="center"/>
          </w:tcPr>
          <w:p>
            <w:pPr>
              <w:spacing w:line="320" w:lineRule="exact"/>
              <w:jc w:val="center"/>
              <w:rPr>
                <w:bCs/>
                <w:color w:val="000000" w:themeColor="text1"/>
                <w:sz w:val="24"/>
              </w:rPr>
            </w:pPr>
            <w:r>
              <w:rPr>
                <w:rFonts w:hint="eastAsia"/>
                <w:bCs/>
                <w:color w:val="000000" w:themeColor="text1"/>
                <w:sz w:val="24"/>
              </w:rPr>
              <w:t>教学组织</w:t>
            </w:r>
          </w:p>
          <w:p>
            <w:pPr>
              <w:jc w:val="center"/>
              <w:rPr>
                <w:bCs/>
                <w:color w:val="000000" w:themeColor="text1"/>
                <w:spacing w:val="-20"/>
                <w:sz w:val="24"/>
              </w:rPr>
            </w:pPr>
            <w:r>
              <w:rPr>
                <w:rFonts w:hint="eastAsia"/>
                <w:bCs/>
                <w:color w:val="000000" w:themeColor="text1"/>
                <w:spacing w:val="-20"/>
                <w:sz w:val="24"/>
              </w:rPr>
              <w:t>（1</w:t>
            </w:r>
            <w:r>
              <w:rPr>
                <w:rFonts w:hint="eastAsia"/>
                <w:bCs/>
                <w:color w:val="000000" w:themeColor="text1"/>
                <w:spacing w:val="-20"/>
                <w:sz w:val="24"/>
                <w:lang w:val="en-US" w:eastAsia="zh-CN"/>
              </w:rPr>
              <w:t>0</w:t>
            </w:r>
            <w:r>
              <w:rPr>
                <w:rFonts w:hint="eastAsia"/>
                <w:bCs/>
                <w:color w:val="000000" w:themeColor="text1"/>
                <w:spacing w:val="-20"/>
                <w:sz w:val="24"/>
              </w:rPr>
              <w:t>分）</w:t>
            </w:r>
          </w:p>
        </w:tc>
        <w:tc>
          <w:tcPr>
            <w:tcW w:w="1335" w:type="dxa"/>
            <w:vAlign w:val="center"/>
          </w:tcPr>
          <w:p>
            <w:pPr>
              <w:spacing w:line="320" w:lineRule="exact"/>
              <w:jc w:val="center"/>
              <w:rPr>
                <w:bCs/>
                <w:color w:val="000000" w:themeColor="text1"/>
                <w:sz w:val="24"/>
              </w:rPr>
            </w:pPr>
            <w:r>
              <w:rPr>
                <w:rFonts w:hint="eastAsia"/>
                <w:bCs/>
                <w:color w:val="000000" w:themeColor="text1"/>
                <w:sz w:val="24"/>
              </w:rPr>
              <w:t>教学效果</w:t>
            </w:r>
          </w:p>
          <w:p>
            <w:pPr>
              <w:jc w:val="center"/>
              <w:rPr>
                <w:bCs/>
                <w:color w:val="000000" w:themeColor="text1"/>
                <w:spacing w:val="-20"/>
                <w:sz w:val="24"/>
              </w:rPr>
            </w:pPr>
            <w:r>
              <w:rPr>
                <w:rFonts w:hint="eastAsia"/>
                <w:bCs/>
                <w:color w:val="000000" w:themeColor="text1"/>
                <w:spacing w:val="-20"/>
                <w:sz w:val="24"/>
              </w:rPr>
              <w:t>（</w:t>
            </w:r>
            <w:r>
              <w:rPr>
                <w:rFonts w:hint="eastAsia"/>
                <w:bCs/>
                <w:color w:val="000000" w:themeColor="text1"/>
                <w:spacing w:val="-20"/>
                <w:sz w:val="24"/>
                <w:lang w:val="en-US" w:eastAsia="zh-CN"/>
              </w:rPr>
              <w:t>20</w:t>
            </w:r>
            <w:r>
              <w:rPr>
                <w:rFonts w:hint="eastAsia"/>
                <w:bCs/>
                <w:color w:val="000000" w:themeColor="text1"/>
                <w:spacing w:val="-20"/>
                <w:sz w:val="24"/>
              </w:rPr>
              <w:t>分）</w:t>
            </w:r>
          </w:p>
        </w:tc>
        <w:tc>
          <w:tcPr>
            <w:tcW w:w="1251" w:type="dxa"/>
            <w:vAlign w:val="center"/>
          </w:tcPr>
          <w:p>
            <w:pPr>
              <w:jc w:val="center"/>
              <w:rPr>
                <w:rFonts w:hint="eastAsia"/>
                <w:bCs/>
                <w:color w:val="000000" w:themeColor="text1"/>
                <w:sz w:val="24"/>
              </w:rPr>
            </w:pPr>
            <w:r>
              <w:rPr>
                <w:rFonts w:hint="eastAsia"/>
                <w:bCs/>
                <w:color w:val="000000" w:themeColor="text1"/>
                <w:sz w:val="24"/>
              </w:rPr>
              <w:t>总得分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vAlign w:val="center"/>
          </w:tcPr>
          <w:p>
            <w:pPr>
              <w:spacing w:line="360" w:lineRule="exact"/>
              <w:jc w:val="center"/>
            </w:p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360" w:lineRule="exact"/>
              <w:jc w:val="center"/>
            </w:pPr>
          </w:p>
        </w:tc>
        <w:tc>
          <w:tcPr>
            <w:tcW w:w="1217" w:type="dxa"/>
          </w:tcPr>
          <w:p/>
        </w:tc>
        <w:tc>
          <w:tcPr>
            <w:tcW w:w="1350" w:type="dxa"/>
            <w:vAlign w:val="center"/>
          </w:tcPr>
          <w:p>
            <w:pPr>
              <w:spacing w:line="360" w:lineRule="exact"/>
              <w:jc w:val="center"/>
            </w:pPr>
          </w:p>
        </w:tc>
        <w:tc>
          <w:tcPr>
            <w:tcW w:w="1305" w:type="dxa"/>
            <w:vAlign w:val="center"/>
          </w:tcPr>
          <w:p>
            <w:pPr>
              <w:spacing w:line="360" w:lineRule="exact"/>
              <w:jc w:val="center"/>
            </w:pPr>
          </w:p>
        </w:tc>
        <w:tc>
          <w:tcPr>
            <w:tcW w:w="1965" w:type="dxa"/>
            <w:vAlign w:val="center"/>
          </w:tcPr>
          <w:p>
            <w:pPr>
              <w:spacing w:line="360" w:lineRule="exact"/>
              <w:jc w:val="center"/>
            </w:pPr>
          </w:p>
        </w:tc>
        <w:tc>
          <w:tcPr>
            <w:tcW w:w="1455" w:type="dxa"/>
            <w:vAlign w:val="center"/>
          </w:tcPr>
          <w:p>
            <w:pPr>
              <w:spacing w:line="360" w:lineRule="exact"/>
              <w:jc w:val="center"/>
            </w:pPr>
          </w:p>
        </w:tc>
        <w:tc>
          <w:tcPr>
            <w:tcW w:w="1335" w:type="dxa"/>
            <w:vAlign w:val="center"/>
          </w:tcPr>
          <w:p>
            <w:pPr>
              <w:spacing w:line="360" w:lineRule="exact"/>
              <w:jc w:val="center"/>
            </w:pPr>
          </w:p>
        </w:tc>
        <w:tc>
          <w:tcPr>
            <w:tcW w:w="1251" w:type="dxa"/>
            <w:vAlign w:val="center"/>
          </w:tcPr>
          <w:p>
            <w:pPr>
              <w:spacing w:line="360" w:lineRule="exact"/>
              <w:jc w:val="center"/>
            </w:pPr>
          </w:p>
        </w:tc>
      </w:tr>
    </w:tbl>
    <w:p>
      <w:pPr>
        <w:ind w:firstLine="480" w:firstLineChars="200"/>
        <w:rPr>
          <w:bCs/>
          <w:sz w:val="24"/>
        </w:rPr>
      </w:pPr>
      <w:r>
        <w:rPr>
          <w:rFonts w:hint="eastAsia"/>
          <w:bCs/>
          <w:sz w:val="24"/>
        </w:rPr>
        <w:t>教学单位：</w:t>
      </w:r>
      <w:r>
        <w:rPr>
          <w:rFonts w:hint="eastAsia"/>
          <w:bCs/>
          <w:sz w:val="24"/>
          <w:u w:val="single"/>
        </w:rPr>
        <w:t xml:space="preserve">               </w:t>
      </w:r>
      <w:r>
        <w:rPr>
          <w:rFonts w:hint="eastAsia"/>
          <w:bCs/>
          <w:sz w:val="24"/>
        </w:rPr>
        <w:t xml:space="preserve">                   </w:t>
      </w:r>
      <w:r>
        <w:rPr>
          <w:rFonts w:hint="eastAsia"/>
          <w:bCs/>
          <w:sz w:val="24"/>
          <w:lang w:eastAsia="zh-CN"/>
        </w:rPr>
        <w:t>授课</w:t>
      </w:r>
      <w:r>
        <w:rPr>
          <w:rFonts w:hint="eastAsia"/>
          <w:sz w:val="24"/>
        </w:rPr>
        <w:t>学期：</w:t>
      </w:r>
      <w:r>
        <w:rPr>
          <w:rFonts w:hint="eastAsia" w:ascii="宋体" w:hAnsi="宋体"/>
          <w:szCs w:val="21"/>
          <w:u w:val="single"/>
        </w:rPr>
        <w:t xml:space="preserve">     </w:t>
      </w:r>
      <w:r>
        <w:rPr>
          <w:rFonts w:hint="eastAsia" w:ascii="宋体" w:hAnsi="宋体"/>
          <w:sz w:val="24"/>
          <w:u w:val="single"/>
        </w:rPr>
        <w:t xml:space="preserve">   </w:t>
      </w:r>
      <w:r>
        <w:rPr>
          <w:rFonts w:hint="eastAsia" w:ascii="宋体" w:hAnsi="宋体"/>
          <w:sz w:val="24"/>
        </w:rPr>
        <w:t>学年第</w:t>
      </w:r>
      <w:r>
        <w:rPr>
          <w:rFonts w:hint="eastAsia" w:ascii="宋体" w:hAnsi="宋体"/>
          <w:sz w:val="24"/>
          <w:u w:val="single"/>
        </w:rPr>
        <w:t xml:space="preserve">    </w:t>
      </w:r>
      <w:r>
        <w:rPr>
          <w:rFonts w:hint="eastAsia" w:ascii="宋体" w:hAnsi="宋体"/>
          <w:sz w:val="24"/>
        </w:rPr>
        <w:t>学期</w:t>
      </w:r>
    </w:p>
    <w:p>
      <w:pPr>
        <w:spacing w:line="360" w:lineRule="exact"/>
        <w:rPr>
          <w:rFonts w:ascii="楷体_GB2312" w:eastAsia="楷体_GB2312"/>
        </w:rPr>
      </w:pPr>
      <w:r>
        <w:rPr>
          <w:rFonts w:hint="eastAsia" w:ascii="楷体_GB2312" w:eastAsia="楷体_GB2312"/>
        </w:rPr>
        <w:t>说明：</w:t>
      </w:r>
    </w:p>
    <w:p>
      <w:pPr>
        <w:spacing w:line="360" w:lineRule="exact"/>
        <w:ind w:firstLine="420" w:firstLineChars="200"/>
        <w:rPr>
          <w:rFonts w:ascii="楷体_GB2312" w:eastAsia="楷体_GB2312"/>
        </w:rPr>
      </w:pPr>
      <w:r>
        <w:rPr>
          <w:rFonts w:hint="eastAsia" w:ascii="楷体_GB2312" w:eastAsia="楷体_GB2312"/>
        </w:rPr>
        <w:t>1.由教学督导团组织实施。</w:t>
      </w:r>
    </w:p>
    <w:p>
      <w:pPr>
        <w:spacing w:line="360" w:lineRule="exact"/>
        <w:ind w:firstLine="420" w:firstLineChars="200"/>
        <w:rPr>
          <w:rFonts w:ascii="楷体_GB2312" w:eastAsia="楷体_GB2312"/>
        </w:rPr>
      </w:pPr>
      <w:r>
        <w:rPr>
          <w:rFonts w:hint="eastAsia" w:ascii="楷体_GB2312" w:eastAsia="楷体_GB2312"/>
        </w:rPr>
        <w:t>2.分数按百分制计分。</w:t>
      </w:r>
    </w:p>
    <w:p>
      <w:pPr>
        <w:spacing w:line="360" w:lineRule="exact"/>
        <w:ind w:firstLine="420" w:firstLineChars="200"/>
        <w:rPr>
          <w:rFonts w:ascii="楷体_GB2312" w:eastAsia="楷体_GB2312"/>
        </w:rPr>
      </w:pPr>
      <w:r>
        <w:rPr>
          <w:rFonts w:hint="eastAsia" w:ascii="楷体_GB2312" w:eastAsia="楷体_GB2312"/>
        </w:rPr>
        <w:t>3.</w:t>
      </w:r>
      <w:r>
        <w:rPr>
          <w:rFonts w:hint="eastAsia" w:ascii="楷体_GB2312" w:eastAsia="楷体_GB2312"/>
          <w:lang w:eastAsia="zh-CN"/>
        </w:rPr>
        <w:t>评分</w:t>
      </w:r>
      <w:r>
        <w:rPr>
          <w:rFonts w:hint="eastAsia" w:ascii="楷体_GB2312" w:eastAsia="楷体_GB2312"/>
        </w:rPr>
        <w:t>结果按要求提交学校教师课程教学</w:t>
      </w:r>
      <w:r>
        <w:rPr>
          <w:rFonts w:hint="eastAsia" w:ascii="楷体_GB2312" w:eastAsia="楷体_GB2312"/>
          <w:lang w:eastAsia="zh-CN"/>
        </w:rPr>
        <w:t>评价</w:t>
      </w:r>
      <w:r>
        <w:rPr>
          <w:rFonts w:hint="eastAsia" w:ascii="楷体_GB2312" w:eastAsia="楷体_GB2312"/>
        </w:rPr>
        <w:t>工作办公室。</w:t>
      </w:r>
    </w:p>
    <w:p>
      <w:pPr>
        <w:spacing w:line="320" w:lineRule="exact"/>
        <w:ind w:left="-1" w:leftChars="-171" w:hanging="358" w:hangingChars="137"/>
        <w:rPr>
          <w:rFonts w:ascii="隶书" w:eastAsia="隶书"/>
          <w:b/>
          <w:bCs/>
          <w:sz w:val="26"/>
        </w:rPr>
      </w:pPr>
    </w:p>
    <w:p>
      <w:pPr>
        <w:spacing w:line="320" w:lineRule="exact"/>
        <w:ind w:firstLine="256" w:firstLineChars="98"/>
        <w:jc w:val="left"/>
        <w:rPr>
          <w:rFonts w:ascii="隶书" w:eastAsia="隶书"/>
          <w:b/>
          <w:bCs/>
          <w:sz w:val="26"/>
        </w:rPr>
      </w:pPr>
    </w:p>
    <w:p>
      <w:pPr>
        <w:spacing w:line="360" w:lineRule="exact"/>
        <w:ind w:firstLine="422" w:firstLineChars="200"/>
        <w:rPr>
          <w:rFonts w:ascii="楷体_GB2312" w:eastAsia="楷体_GB2312"/>
          <w:b/>
        </w:rPr>
      </w:pPr>
      <w:r>
        <w:rPr>
          <w:rFonts w:hint="eastAsia" w:ascii="楷体_GB2312" w:eastAsia="楷体_GB2312"/>
          <w:b/>
        </w:rPr>
        <w:t>教学督导签名：                                  年   月   日</w:t>
      </w:r>
    </w:p>
    <w:p>
      <w:pPr>
        <w:rPr>
          <w:rFonts w:hint="eastAsia"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sz w:val="32"/>
          <w:szCs w:val="32"/>
          <w:lang w:val="en-US" w:eastAsia="zh-CN"/>
        </w:rPr>
        <w:t>6</w:t>
      </w:r>
      <w:r>
        <w:rPr>
          <w:rFonts w:hint="eastAsia" w:ascii="仿宋_GB2312" w:hAnsi="宋体" w:eastAsia="仿宋_GB2312" w:cs="宋体"/>
          <w:bCs/>
          <w:sz w:val="32"/>
          <w:szCs w:val="32"/>
          <w:lang w:val="zh-CN"/>
        </w:rPr>
        <w:t>：</w:t>
      </w:r>
    </w:p>
    <w:p>
      <w:pPr>
        <w:jc w:val="center"/>
        <w:rPr>
          <w:rFonts w:hint="eastAsia" w:ascii="黑体" w:hAnsi="宋体" w:eastAsia="黑体"/>
          <w:b/>
          <w:bCs/>
          <w:sz w:val="36"/>
          <w:szCs w:val="36"/>
        </w:rPr>
      </w:pPr>
      <w:r>
        <w:rPr>
          <w:rFonts w:hint="eastAsia" w:ascii="黑体" w:hAnsi="宋体" w:eastAsia="黑体"/>
          <w:b/>
          <w:bCs/>
          <w:sz w:val="36"/>
          <w:szCs w:val="36"/>
        </w:rPr>
        <w:t>湖南女子学院教师课程教学综合评</w:t>
      </w:r>
      <w:r>
        <w:rPr>
          <w:rFonts w:hint="eastAsia" w:ascii="黑体" w:hAnsi="宋体" w:eastAsia="黑体"/>
          <w:b/>
          <w:bCs/>
          <w:sz w:val="36"/>
          <w:szCs w:val="36"/>
          <w:lang w:eastAsia="zh-CN"/>
        </w:rPr>
        <w:t>价</w:t>
      </w:r>
      <w:r>
        <w:rPr>
          <w:rFonts w:hint="eastAsia" w:ascii="黑体" w:hAnsi="宋体" w:eastAsia="黑体"/>
          <w:b/>
          <w:bCs/>
          <w:sz w:val="36"/>
          <w:szCs w:val="36"/>
        </w:rPr>
        <w:t>汇总表</w:t>
      </w:r>
    </w:p>
    <w:p>
      <w:pPr>
        <w:spacing w:line="440" w:lineRule="exact"/>
        <w:jc w:val="center"/>
        <w:rPr>
          <w:rFonts w:ascii="黑体" w:hAnsi="宋体" w:eastAsia="黑体"/>
          <w:b/>
          <w:bCs/>
          <w:sz w:val="30"/>
          <w:szCs w:val="30"/>
        </w:rPr>
      </w:pPr>
    </w:p>
    <w:p>
      <w:pPr>
        <w:spacing w:line="440" w:lineRule="exact"/>
        <w:ind w:firstLine="120" w:firstLineChars="50"/>
        <w:rPr>
          <w:rFonts w:ascii="宋体" w:hAnsi="宋体"/>
          <w:sz w:val="24"/>
        </w:rPr>
      </w:pPr>
      <w:r>
        <w:rPr>
          <w:rFonts w:hint="eastAsia"/>
          <w:sz w:val="24"/>
        </w:rPr>
        <w:t>教学单位：</w:t>
      </w:r>
      <w:r>
        <w:rPr>
          <w:rFonts w:hint="eastAsia" w:ascii="宋体" w:hAnsi="宋体"/>
          <w:szCs w:val="21"/>
          <w:u w:val="single"/>
        </w:rPr>
        <w:t xml:space="preserve">                      </w:t>
      </w:r>
      <w:r>
        <w:rPr>
          <w:rFonts w:hint="eastAsia"/>
          <w:sz w:val="24"/>
        </w:rPr>
        <w:t xml:space="preserve">            </w:t>
      </w:r>
      <w:r>
        <w:rPr>
          <w:rFonts w:hint="eastAsia"/>
          <w:sz w:val="24"/>
          <w:lang w:eastAsia="zh-CN"/>
        </w:rPr>
        <w:t>授课</w:t>
      </w:r>
      <w:r>
        <w:rPr>
          <w:rFonts w:hint="eastAsia"/>
          <w:sz w:val="24"/>
        </w:rPr>
        <w:t>学期：</w:t>
      </w:r>
      <w:r>
        <w:rPr>
          <w:rFonts w:hint="eastAsia" w:ascii="宋体" w:hAnsi="宋体"/>
          <w:sz w:val="24"/>
          <w:u w:val="single"/>
        </w:rPr>
        <w:t xml:space="preserve">         </w:t>
      </w:r>
      <w:r>
        <w:rPr>
          <w:rFonts w:hint="eastAsia" w:ascii="宋体" w:hAnsi="宋体"/>
          <w:sz w:val="24"/>
        </w:rPr>
        <w:t>学年第</w:t>
      </w:r>
      <w:r>
        <w:rPr>
          <w:rFonts w:hint="eastAsia" w:ascii="宋体" w:hAnsi="宋体"/>
          <w:sz w:val="24"/>
          <w:u w:val="single"/>
        </w:rPr>
        <w:t xml:space="preserve">     </w:t>
      </w:r>
      <w:r>
        <w:rPr>
          <w:rFonts w:hint="eastAsia" w:ascii="宋体" w:hAnsi="宋体"/>
          <w:sz w:val="24"/>
        </w:rPr>
        <w:t>学期</w:t>
      </w:r>
    </w:p>
    <w:tbl>
      <w:tblPr>
        <w:tblStyle w:val="8"/>
        <w:tblW w:w="0" w:type="auto"/>
        <w:tblInd w:w="2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245"/>
        <w:gridCol w:w="1260"/>
        <w:gridCol w:w="1410"/>
        <w:gridCol w:w="1515"/>
        <w:gridCol w:w="1290"/>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spacing w:line="440" w:lineRule="exact"/>
              <w:jc w:val="center"/>
              <w:rPr>
                <w:rFonts w:hint="eastAsia" w:ascii="宋体" w:hAnsi="宋体"/>
                <w:bCs/>
                <w:sz w:val="24"/>
              </w:rPr>
            </w:pPr>
            <w:r>
              <w:rPr>
                <w:rFonts w:hint="eastAsia" w:ascii="宋体" w:hAnsi="宋体"/>
                <w:bCs/>
                <w:sz w:val="24"/>
              </w:rPr>
              <w:t>序号</w:t>
            </w:r>
          </w:p>
        </w:tc>
        <w:tc>
          <w:tcPr>
            <w:tcW w:w="1245" w:type="dxa"/>
            <w:vAlign w:val="center"/>
          </w:tcPr>
          <w:p>
            <w:pPr>
              <w:spacing w:line="440" w:lineRule="exact"/>
              <w:jc w:val="center"/>
              <w:rPr>
                <w:rFonts w:hint="eastAsia" w:ascii="宋体" w:hAnsi="宋体"/>
                <w:bCs/>
                <w:sz w:val="24"/>
              </w:rPr>
            </w:pPr>
            <w:r>
              <w:rPr>
                <w:rFonts w:hint="eastAsia" w:ascii="宋体" w:hAnsi="宋体"/>
                <w:bCs/>
                <w:sz w:val="24"/>
              </w:rPr>
              <w:t>教师姓名</w:t>
            </w:r>
          </w:p>
        </w:tc>
        <w:tc>
          <w:tcPr>
            <w:tcW w:w="1260" w:type="dxa"/>
            <w:vAlign w:val="center"/>
          </w:tcPr>
          <w:p>
            <w:pPr>
              <w:spacing w:line="440" w:lineRule="exact"/>
              <w:jc w:val="center"/>
              <w:rPr>
                <w:rFonts w:hint="eastAsia" w:ascii="宋体" w:hAnsi="宋体"/>
                <w:bCs/>
                <w:sz w:val="24"/>
              </w:rPr>
            </w:pPr>
            <w:r>
              <w:rPr>
                <w:rFonts w:hint="eastAsia" w:ascii="宋体" w:hAnsi="宋体"/>
                <w:bCs/>
                <w:sz w:val="24"/>
              </w:rPr>
              <w:t>学生评</w:t>
            </w:r>
            <w:r>
              <w:rPr>
                <w:rFonts w:hint="eastAsia" w:ascii="宋体" w:hAnsi="宋体"/>
                <w:bCs/>
                <w:sz w:val="24"/>
                <w:lang w:eastAsia="zh-CN"/>
              </w:rPr>
              <w:t>价</w:t>
            </w:r>
            <w:r>
              <w:rPr>
                <w:rFonts w:hint="eastAsia" w:ascii="宋体" w:hAnsi="宋体"/>
                <w:bCs/>
                <w:sz w:val="24"/>
              </w:rPr>
              <w:t>得  分（</w:t>
            </w:r>
            <w:r>
              <w:rPr>
                <w:rFonts w:hint="eastAsia" w:ascii="宋体" w:hAnsi="宋体"/>
                <w:bCs/>
                <w:sz w:val="24"/>
                <w:lang w:val="en-US" w:eastAsia="zh-CN"/>
              </w:rPr>
              <w:t>60</w:t>
            </w:r>
            <w:r>
              <w:rPr>
                <w:rFonts w:hint="eastAsia" w:ascii="宋体" w:hAnsi="宋体"/>
                <w:bCs/>
                <w:sz w:val="24"/>
              </w:rPr>
              <w:t>%）</w:t>
            </w:r>
          </w:p>
        </w:tc>
        <w:tc>
          <w:tcPr>
            <w:tcW w:w="1410" w:type="dxa"/>
            <w:vAlign w:val="center"/>
          </w:tcPr>
          <w:p>
            <w:pPr>
              <w:spacing w:line="440" w:lineRule="exact"/>
              <w:jc w:val="center"/>
              <w:rPr>
                <w:rFonts w:hint="eastAsia" w:ascii="宋体" w:hAnsi="宋体"/>
                <w:bCs/>
                <w:sz w:val="24"/>
              </w:rPr>
            </w:pPr>
            <w:r>
              <w:rPr>
                <w:rFonts w:hint="eastAsia" w:ascii="宋体" w:hAnsi="宋体"/>
                <w:bCs/>
                <w:sz w:val="24"/>
                <w:lang w:val="zh-CN" w:eastAsia="zh-CN"/>
              </w:rPr>
              <w:t>院部</w:t>
            </w:r>
            <w:r>
              <w:rPr>
                <w:rFonts w:hint="eastAsia" w:ascii="宋体" w:hAnsi="宋体"/>
                <w:bCs/>
                <w:sz w:val="24"/>
                <w:lang w:val="en-US" w:eastAsia="zh-CN"/>
              </w:rPr>
              <w:t>/</w:t>
            </w:r>
            <w:r>
              <w:rPr>
                <w:rFonts w:hint="eastAsia" w:ascii="宋体" w:hAnsi="宋体"/>
                <w:bCs/>
                <w:sz w:val="24"/>
                <w:lang w:val="zh-CN"/>
              </w:rPr>
              <w:t>同行</w:t>
            </w:r>
          </w:p>
          <w:p>
            <w:pPr>
              <w:spacing w:line="440" w:lineRule="exact"/>
              <w:jc w:val="center"/>
              <w:rPr>
                <w:rFonts w:hint="eastAsia" w:ascii="宋体" w:hAnsi="宋体"/>
                <w:bCs/>
                <w:sz w:val="24"/>
              </w:rPr>
            </w:pPr>
            <w:r>
              <w:rPr>
                <w:rFonts w:hint="eastAsia" w:ascii="宋体" w:hAnsi="宋体"/>
                <w:bCs/>
                <w:sz w:val="24"/>
              </w:rPr>
              <w:t>评</w:t>
            </w:r>
            <w:r>
              <w:rPr>
                <w:rFonts w:hint="eastAsia" w:ascii="宋体" w:hAnsi="宋体"/>
                <w:bCs/>
                <w:sz w:val="24"/>
                <w:lang w:eastAsia="zh-CN"/>
              </w:rPr>
              <w:t>价</w:t>
            </w:r>
            <w:r>
              <w:rPr>
                <w:rFonts w:hint="eastAsia" w:ascii="宋体" w:hAnsi="宋体"/>
                <w:bCs/>
                <w:sz w:val="24"/>
              </w:rPr>
              <w:t>得分（</w:t>
            </w:r>
            <w:r>
              <w:rPr>
                <w:rFonts w:hint="eastAsia" w:ascii="宋体" w:hAnsi="宋体"/>
                <w:bCs/>
                <w:sz w:val="24"/>
                <w:lang w:val="en-US" w:eastAsia="zh-CN"/>
              </w:rPr>
              <w:t>25</w:t>
            </w:r>
            <w:r>
              <w:rPr>
                <w:rFonts w:hint="eastAsia" w:ascii="宋体" w:hAnsi="宋体"/>
                <w:bCs/>
                <w:sz w:val="24"/>
              </w:rPr>
              <w:t>%）</w:t>
            </w:r>
          </w:p>
        </w:tc>
        <w:tc>
          <w:tcPr>
            <w:tcW w:w="1515" w:type="dxa"/>
            <w:vAlign w:val="center"/>
          </w:tcPr>
          <w:p>
            <w:pPr>
              <w:spacing w:line="440" w:lineRule="exact"/>
              <w:ind w:firstLine="240" w:firstLineChars="100"/>
              <w:jc w:val="both"/>
              <w:rPr>
                <w:rFonts w:hint="eastAsia" w:ascii="宋体" w:hAnsi="宋体"/>
                <w:bCs/>
                <w:sz w:val="24"/>
                <w:lang w:eastAsia="zh-CN"/>
              </w:rPr>
            </w:pPr>
            <w:r>
              <w:rPr>
                <w:rFonts w:hint="eastAsia" w:ascii="宋体" w:hAnsi="宋体"/>
                <w:bCs/>
                <w:sz w:val="24"/>
              </w:rPr>
              <w:t>督导评</w:t>
            </w:r>
            <w:r>
              <w:rPr>
                <w:rFonts w:hint="eastAsia" w:ascii="宋体" w:hAnsi="宋体"/>
                <w:bCs/>
                <w:sz w:val="24"/>
                <w:lang w:eastAsia="zh-CN"/>
              </w:rPr>
              <w:t>价</w:t>
            </w:r>
          </w:p>
          <w:p>
            <w:pPr>
              <w:spacing w:line="440" w:lineRule="exact"/>
              <w:jc w:val="center"/>
              <w:rPr>
                <w:rFonts w:hint="eastAsia" w:ascii="宋体" w:hAnsi="宋体"/>
                <w:bCs/>
                <w:sz w:val="24"/>
              </w:rPr>
            </w:pPr>
            <w:r>
              <w:rPr>
                <w:rFonts w:hint="eastAsia" w:ascii="宋体" w:hAnsi="宋体"/>
                <w:bCs/>
                <w:sz w:val="24"/>
              </w:rPr>
              <w:t>得</w:t>
            </w:r>
            <w:r>
              <w:rPr>
                <w:rFonts w:hint="eastAsia" w:ascii="宋体" w:hAnsi="宋体"/>
                <w:bCs/>
                <w:sz w:val="24"/>
                <w:lang w:val="en-US" w:eastAsia="zh-CN"/>
              </w:rPr>
              <w:t xml:space="preserve">  </w:t>
            </w:r>
            <w:r>
              <w:rPr>
                <w:rFonts w:hint="eastAsia" w:ascii="宋体" w:hAnsi="宋体"/>
                <w:bCs/>
                <w:sz w:val="24"/>
              </w:rPr>
              <w:t>分</w:t>
            </w:r>
          </w:p>
          <w:p>
            <w:pPr>
              <w:spacing w:line="440" w:lineRule="exact"/>
              <w:jc w:val="center"/>
              <w:rPr>
                <w:rFonts w:hint="eastAsia" w:ascii="宋体" w:hAnsi="宋体"/>
                <w:bCs/>
                <w:sz w:val="24"/>
              </w:rPr>
            </w:pPr>
            <w:r>
              <w:rPr>
                <w:rFonts w:hint="eastAsia" w:ascii="宋体" w:hAnsi="宋体"/>
                <w:bCs/>
                <w:sz w:val="24"/>
              </w:rPr>
              <w:t>（</w:t>
            </w:r>
            <w:r>
              <w:rPr>
                <w:rFonts w:hint="eastAsia" w:ascii="宋体" w:hAnsi="宋体"/>
                <w:bCs/>
                <w:sz w:val="24"/>
                <w:lang w:val="en-US" w:eastAsia="zh-CN"/>
              </w:rPr>
              <w:t>15</w:t>
            </w:r>
            <w:r>
              <w:rPr>
                <w:rFonts w:hint="eastAsia" w:ascii="宋体" w:hAnsi="宋体"/>
                <w:bCs/>
                <w:sz w:val="24"/>
              </w:rPr>
              <w:t>%）</w:t>
            </w:r>
          </w:p>
        </w:tc>
        <w:tc>
          <w:tcPr>
            <w:tcW w:w="1290" w:type="dxa"/>
            <w:vAlign w:val="center"/>
          </w:tcPr>
          <w:p>
            <w:pPr>
              <w:spacing w:line="440" w:lineRule="exact"/>
              <w:jc w:val="center"/>
              <w:rPr>
                <w:rFonts w:hint="eastAsia" w:ascii="宋体" w:hAnsi="宋体"/>
                <w:bCs/>
                <w:sz w:val="24"/>
              </w:rPr>
            </w:pPr>
            <w:r>
              <w:rPr>
                <w:rFonts w:hint="eastAsia" w:ascii="宋体" w:hAnsi="宋体"/>
                <w:bCs/>
                <w:sz w:val="24"/>
              </w:rPr>
              <w:t>总得分</w:t>
            </w:r>
          </w:p>
        </w:tc>
        <w:tc>
          <w:tcPr>
            <w:tcW w:w="1140" w:type="dxa"/>
            <w:vAlign w:val="center"/>
          </w:tcPr>
          <w:p>
            <w:pPr>
              <w:spacing w:line="440" w:lineRule="exact"/>
              <w:jc w:val="center"/>
              <w:rPr>
                <w:rFonts w:hint="eastAsia" w:ascii="宋体" w:hAnsi="宋体"/>
                <w:bCs/>
                <w:sz w:val="24"/>
              </w:rPr>
            </w:pPr>
            <w:r>
              <w:rPr>
                <w:rFonts w:hint="eastAsia" w:ascii="宋体" w:hAnsi="宋体"/>
                <w:bCs/>
                <w:sz w:val="24"/>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tcPr>
          <w:p>
            <w:pPr>
              <w:spacing w:line="440" w:lineRule="exact"/>
              <w:jc w:val="center"/>
              <w:rPr>
                <w:rFonts w:ascii="黑体" w:hAnsi="宋体" w:eastAsia="黑体"/>
                <w:bCs/>
                <w:sz w:val="28"/>
                <w:szCs w:val="28"/>
              </w:rPr>
            </w:pPr>
          </w:p>
        </w:tc>
        <w:tc>
          <w:tcPr>
            <w:tcW w:w="1245" w:type="dxa"/>
          </w:tcPr>
          <w:p>
            <w:pPr>
              <w:spacing w:line="440" w:lineRule="exact"/>
              <w:rPr>
                <w:rFonts w:ascii="黑体" w:hAnsi="宋体" w:eastAsia="黑体"/>
                <w:bCs/>
                <w:sz w:val="30"/>
                <w:szCs w:val="30"/>
              </w:rPr>
            </w:pPr>
          </w:p>
        </w:tc>
        <w:tc>
          <w:tcPr>
            <w:tcW w:w="1260" w:type="dxa"/>
          </w:tcPr>
          <w:p>
            <w:pPr>
              <w:spacing w:line="440" w:lineRule="exact"/>
              <w:rPr>
                <w:rFonts w:ascii="黑体" w:hAnsi="宋体" w:eastAsia="黑体"/>
                <w:bCs/>
                <w:sz w:val="30"/>
                <w:szCs w:val="30"/>
              </w:rPr>
            </w:pPr>
          </w:p>
        </w:tc>
        <w:tc>
          <w:tcPr>
            <w:tcW w:w="1410" w:type="dxa"/>
          </w:tcPr>
          <w:p>
            <w:pPr>
              <w:spacing w:line="440" w:lineRule="exact"/>
              <w:rPr>
                <w:rFonts w:ascii="黑体" w:hAnsi="宋体" w:eastAsia="黑体"/>
                <w:bCs/>
                <w:sz w:val="30"/>
                <w:szCs w:val="30"/>
              </w:rPr>
            </w:pPr>
          </w:p>
        </w:tc>
        <w:tc>
          <w:tcPr>
            <w:tcW w:w="1515" w:type="dxa"/>
          </w:tcPr>
          <w:p>
            <w:pPr>
              <w:spacing w:line="440" w:lineRule="exact"/>
              <w:rPr>
                <w:rFonts w:ascii="黑体" w:hAnsi="宋体" w:eastAsia="黑体"/>
                <w:bCs/>
                <w:sz w:val="30"/>
                <w:szCs w:val="30"/>
              </w:rPr>
            </w:pPr>
          </w:p>
        </w:tc>
        <w:tc>
          <w:tcPr>
            <w:tcW w:w="1290" w:type="dxa"/>
          </w:tcPr>
          <w:p>
            <w:pPr>
              <w:spacing w:line="440" w:lineRule="exact"/>
              <w:rPr>
                <w:rFonts w:ascii="黑体" w:hAnsi="宋体" w:eastAsia="黑体"/>
                <w:bCs/>
                <w:sz w:val="30"/>
                <w:szCs w:val="30"/>
              </w:rPr>
            </w:pPr>
          </w:p>
        </w:tc>
        <w:tc>
          <w:tcPr>
            <w:tcW w:w="1140" w:type="dxa"/>
          </w:tcPr>
          <w:p>
            <w:pPr>
              <w:spacing w:line="440" w:lineRule="exact"/>
              <w:rPr>
                <w:rFonts w:ascii="黑体" w:hAnsi="宋体" w:eastAsia="黑体"/>
                <w:bCs/>
                <w:sz w:val="30"/>
                <w:szCs w:val="30"/>
              </w:rPr>
            </w:pPr>
          </w:p>
        </w:tc>
      </w:tr>
    </w:tbl>
    <w:p/>
    <w:sectPr>
      <w:pgSz w:w="11906" w:h="16838"/>
      <w:pgMar w:top="1440" w:right="1247" w:bottom="1440"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6D66"/>
    <w:multiLevelType w:val="multilevel"/>
    <w:tmpl w:val="052B6D66"/>
    <w:lvl w:ilvl="0" w:tentative="0">
      <w:start w:val="1"/>
      <w:numFmt w:val="decimal"/>
      <w:lvlText w:val="%1."/>
      <w:lvlJc w:val="left"/>
      <w:pPr>
        <w:tabs>
          <w:tab w:val="left" w:pos="240"/>
        </w:tabs>
        <w:ind w:left="240" w:hanging="240"/>
      </w:pPr>
      <w:rPr>
        <w:rFonts w:hint="default"/>
        <w:lang w:eastAsia="zh-C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DB95E22"/>
    <w:multiLevelType w:val="multilevel"/>
    <w:tmpl w:val="2DB95E22"/>
    <w:lvl w:ilvl="0" w:tentative="0">
      <w:start w:val="1"/>
      <w:numFmt w:val="decimal"/>
      <w:lvlText w:val="%1."/>
      <w:lvlJc w:val="left"/>
      <w:pPr>
        <w:ind w:left="963" w:hanging="336"/>
      </w:pPr>
      <w:rPr>
        <w:rFonts w:hint="default"/>
      </w:rPr>
    </w:lvl>
    <w:lvl w:ilvl="1" w:tentative="0">
      <w:start w:val="1"/>
      <w:numFmt w:val="lowerLetter"/>
      <w:lvlText w:val="%2)"/>
      <w:lvlJc w:val="left"/>
      <w:pPr>
        <w:ind w:left="1467" w:hanging="420"/>
      </w:pPr>
    </w:lvl>
    <w:lvl w:ilvl="2" w:tentative="0">
      <w:start w:val="1"/>
      <w:numFmt w:val="lowerRoman"/>
      <w:lvlText w:val="%3."/>
      <w:lvlJc w:val="right"/>
      <w:pPr>
        <w:ind w:left="1887" w:hanging="420"/>
      </w:pPr>
    </w:lvl>
    <w:lvl w:ilvl="3" w:tentative="0">
      <w:start w:val="1"/>
      <w:numFmt w:val="decimal"/>
      <w:lvlText w:val="%4."/>
      <w:lvlJc w:val="left"/>
      <w:pPr>
        <w:ind w:left="2307" w:hanging="420"/>
      </w:pPr>
    </w:lvl>
    <w:lvl w:ilvl="4" w:tentative="0">
      <w:start w:val="1"/>
      <w:numFmt w:val="lowerLetter"/>
      <w:lvlText w:val="%5)"/>
      <w:lvlJc w:val="left"/>
      <w:pPr>
        <w:ind w:left="2727" w:hanging="420"/>
      </w:pPr>
    </w:lvl>
    <w:lvl w:ilvl="5" w:tentative="0">
      <w:start w:val="1"/>
      <w:numFmt w:val="lowerRoman"/>
      <w:lvlText w:val="%6."/>
      <w:lvlJc w:val="right"/>
      <w:pPr>
        <w:ind w:left="3147" w:hanging="420"/>
      </w:pPr>
    </w:lvl>
    <w:lvl w:ilvl="6" w:tentative="0">
      <w:start w:val="1"/>
      <w:numFmt w:val="decimal"/>
      <w:lvlText w:val="%7."/>
      <w:lvlJc w:val="left"/>
      <w:pPr>
        <w:ind w:left="3567" w:hanging="420"/>
      </w:pPr>
    </w:lvl>
    <w:lvl w:ilvl="7" w:tentative="0">
      <w:start w:val="1"/>
      <w:numFmt w:val="lowerLetter"/>
      <w:lvlText w:val="%8)"/>
      <w:lvlJc w:val="left"/>
      <w:pPr>
        <w:ind w:left="3987" w:hanging="420"/>
      </w:pPr>
    </w:lvl>
    <w:lvl w:ilvl="8" w:tentative="0">
      <w:start w:val="1"/>
      <w:numFmt w:val="lowerRoman"/>
      <w:lvlText w:val="%9."/>
      <w:lvlJc w:val="right"/>
      <w:pPr>
        <w:ind w:left="4407" w:hanging="420"/>
      </w:pPr>
    </w:lvl>
  </w:abstractNum>
  <w:abstractNum w:abstractNumId="2">
    <w:nsid w:val="4338819E"/>
    <w:multiLevelType w:val="singleLevel"/>
    <w:tmpl w:val="4338819E"/>
    <w:lvl w:ilvl="0" w:tentative="0">
      <w:start w:val="1"/>
      <w:numFmt w:val="decimal"/>
      <w:lvlText w:val="%1."/>
      <w:lvlJc w:val="left"/>
      <w:pPr>
        <w:tabs>
          <w:tab w:val="left" w:pos="312"/>
        </w:tabs>
      </w:pPr>
    </w:lvl>
  </w:abstractNum>
  <w:abstractNum w:abstractNumId="3">
    <w:nsid w:val="6BC53B07"/>
    <w:multiLevelType w:val="multilevel"/>
    <w:tmpl w:val="6BC53B07"/>
    <w:lvl w:ilvl="0" w:tentative="0">
      <w:start w:val="1"/>
      <w:numFmt w:val="decimal"/>
      <w:lvlText w:val="%1."/>
      <w:lvlJc w:val="left"/>
      <w:pPr>
        <w:tabs>
          <w:tab w:val="left" w:pos="240"/>
        </w:tabs>
        <w:ind w:left="240" w:hanging="24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0A23618"/>
    <w:multiLevelType w:val="multilevel"/>
    <w:tmpl w:val="70A23618"/>
    <w:lvl w:ilvl="0" w:tentative="0">
      <w:start w:val="1"/>
      <w:numFmt w:val="decimal"/>
      <w:lvlText w:val="%1."/>
      <w:lvlJc w:val="left"/>
      <w:pPr>
        <w:tabs>
          <w:tab w:val="left" w:pos="240"/>
        </w:tabs>
        <w:ind w:left="240" w:hanging="24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53AC"/>
    <w:rsid w:val="00000202"/>
    <w:rsid w:val="0000039A"/>
    <w:rsid w:val="0000065C"/>
    <w:rsid w:val="0000067F"/>
    <w:rsid w:val="00000707"/>
    <w:rsid w:val="000011C7"/>
    <w:rsid w:val="0000141F"/>
    <w:rsid w:val="00001AC9"/>
    <w:rsid w:val="00001DF0"/>
    <w:rsid w:val="00001EA2"/>
    <w:rsid w:val="00001FE2"/>
    <w:rsid w:val="00002881"/>
    <w:rsid w:val="00002964"/>
    <w:rsid w:val="00002BBC"/>
    <w:rsid w:val="00002BC3"/>
    <w:rsid w:val="00002DF2"/>
    <w:rsid w:val="00002F88"/>
    <w:rsid w:val="00003497"/>
    <w:rsid w:val="00003A01"/>
    <w:rsid w:val="00003D6E"/>
    <w:rsid w:val="00003DE3"/>
    <w:rsid w:val="00003DF1"/>
    <w:rsid w:val="000043B9"/>
    <w:rsid w:val="000043CA"/>
    <w:rsid w:val="00005161"/>
    <w:rsid w:val="00005367"/>
    <w:rsid w:val="000053CC"/>
    <w:rsid w:val="00006024"/>
    <w:rsid w:val="00006356"/>
    <w:rsid w:val="00006380"/>
    <w:rsid w:val="000065A4"/>
    <w:rsid w:val="0000676F"/>
    <w:rsid w:val="0000691F"/>
    <w:rsid w:val="00006956"/>
    <w:rsid w:val="00006961"/>
    <w:rsid w:val="00006C58"/>
    <w:rsid w:val="00006CBB"/>
    <w:rsid w:val="00006E69"/>
    <w:rsid w:val="00006E95"/>
    <w:rsid w:val="00006F64"/>
    <w:rsid w:val="00007269"/>
    <w:rsid w:val="00007FD4"/>
    <w:rsid w:val="00010147"/>
    <w:rsid w:val="00010E5C"/>
    <w:rsid w:val="000110A4"/>
    <w:rsid w:val="000114C4"/>
    <w:rsid w:val="00011C16"/>
    <w:rsid w:val="00012031"/>
    <w:rsid w:val="000120D2"/>
    <w:rsid w:val="000121B1"/>
    <w:rsid w:val="0001224E"/>
    <w:rsid w:val="00012534"/>
    <w:rsid w:val="000126E0"/>
    <w:rsid w:val="00012874"/>
    <w:rsid w:val="00012CFE"/>
    <w:rsid w:val="00012E8C"/>
    <w:rsid w:val="00012FF0"/>
    <w:rsid w:val="000132A4"/>
    <w:rsid w:val="000134B0"/>
    <w:rsid w:val="00013810"/>
    <w:rsid w:val="00013AE8"/>
    <w:rsid w:val="00013F14"/>
    <w:rsid w:val="0001450A"/>
    <w:rsid w:val="00014A00"/>
    <w:rsid w:val="00014A05"/>
    <w:rsid w:val="00014D9C"/>
    <w:rsid w:val="0001540F"/>
    <w:rsid w:val="00015CBE"/>
    <w:rsid w:val="00015E79"/>
    <w:rsid w:val="00016040"/>
    <w:rsid w:val="00017459"/>
    <w:rsid w:val="000175AC"/>
    <w:rsid w:val="00017E52"/>
    <w:rsid w:val="0002044D"/>
    <w:rsid w:val="00020E62"/>
    <w:rsid w:val="000212BD"/>
    <w:rsid w:val="000219A1"/>
    <w:rsid w:val="00021F2C"/>
    <w:rsid w:val="00022476"/>
    <w:rsid w:val="00022990"/>
    <w:rsid w:val="00022A0F"/>
    <w:rsid w:val="00022A74"/>
    <w:rsid w:val="00022BDA"/>
    <w:rsid w:val="00022DD3"/>
    <w:rsid w:val="000233C6"/>
    <w:rsid w:val="0002345F"/>
    <w:rsid w:val="000235DE"/>
    <w:rsid w:val="000242AE"/>
    <w:rsid w:val="00024398"/>
    <w:rsid w:val="000245BC"/>
    <w:rsid w:val="00024829"/>
    <w:rsid w:val="00024B0B"/>
    <w:rsid w:val="00024DDB"/>
    <w:rsid w:val="00024F4A"/>
    <w:rsid w:val="00024FC6"/>
    <w:rsid w:val="000251FB"/>
    <w:rsid w:val="00025281"/>
    <w:rsid w:val="00025C5B"/>
    <w:rsid w:val="00026F3D"/>
    <w:rsid w:val="000279D3"/>
    <w:rsid w:val="00027FB8"/>
    <w:rsid w:val="00027FC8"/>
    <w:rsid w:val="000301A6"/>
    <w:rsid w:val="000301CE"/>
    <w:rsid w:val="00030B0E"/>
    <w:rsid w:val="00031768"/>
    <w:rsid w:val="000317CD"/>
    <w:rsid w:val="00031E7B"/>
    <w:rsid w:val="00032586"/>
    <w:rsid w:val="000325A2"/>
    <w:rsid w:val="000327B5"/>
    <w:rsid w:val="000331E8"/>
    <w:rsid w:val="00033309"/>
    <w:rsid w:val="00033319"/>
    <w:rsid w:val="00033B7B"/>
    <w:rsid w:val="00033D8E"/>
    <w:rsid w:val="00033FED"/>
    <w:rsid w:val="00034218"/>
    <w:rsid w:val="0003435E"/>
    <w:rsid w:val="0003447C"/>
    <w:rsid w:val="000349AD"/>
    <w:rsid w:val="00034FE4"/>
    <w:rsid w:val="00035C90"/>
    <w:rsid w:val="000363E3"/>
    <w:rsid w:val="000364F9"/>
    <w:rsid w:val="00036FE8"/>
    <w:rsid w:val="0003721F"/>
    <w:rsid w:val="000377BA"/>
    <w:rsid w:val="000379B0"/>
    <w:rsid w:val="00040BB1"/>
    <w:rsid w:val="0004118F"/>
    <w:rsid w:val="00041199"/>
    <w:rsid w:val="000411E3"/>
    <w:rsid w:val="000419B9"/>
    <w:rsid w:val="00041F9F"/>
    <w:rsid w:val="0004215E"/>
    <w:rsid w:val="00042B0E"/>
    <w:rsid w:val="00042CD3"/>
    <w:rsid w:val="0004319E"/>
    <w:rsid w:val="000442BC"/>
    <w:rsid w:val="000446BD"/>
    <w:rsid w:val="00044E82"/>
    <w:rsid w:val="000456CB"/>
    <w:rsid w:val="0004581E"/>
    <w:rsid w:val="0004587B"/>
    <w:rsid w:val="000459E2"/>
    <w:rsid w:val="00045D9A"/>
    <w:rsid w:val="000465F1"/>
    <w:rsid w:val="00046B36"/>
    <w:rsid w:val="00046F3B"/>
    <w:rsid w:val="0004758E"/>
    <w:rsid w:val="0004767F"/>
    <w:rsid w:val="00047BCA"/>
    <w:rsid w:val="00047C62"/>
    <w:rsid w:val="00050539"/>
    <w:rsid w:val="00050745"/>
    <w:rsid w:val="000510A3"/>
    <w:rsid w:val="0005178D"/>
    <w:rsid w:val="00051D62"/>
    <w:rsid w:val="00052A3D"/>
    <w:rsid w:val="00053358"/>
    <w:rsid w:val="00053F1E"/>
    <w:rsid w:val="00053FA3"/>
    <w:rsid w:val="00053FDB"/>
    <w:rsid w:val="000542A3"/>
    <w:rsid w:val="00054845"/>
    <w:rsid w:val="00054C51"/>
    <w:rsid w:val="00054CDB"/>
    <w:rsid w:val="0005502C"/>
    <w:rsid w:val="000556AD"/>
    <w:rsid w:val="00055E62"/>
    <w:rsid w:val="00056200"/>
    <w:rsid w:val="00056540"/>
    <w:rsid w:val="00056E47"/>
    <w:rsid w:val="00056EEF"/>
    <w:rsid w:val="000572BE"/>
    <w:rsid w:val="0005750A"/>
    <w:rsid w:val="00057CDC"/>
    <w:rsid w:val="00057CFC"/>
    <w:rsid w:val="00057E94"/>
    <w:rsid w:val="0006018A"/>
    <w:rsid w:val="00060384"/>
    <w:rsid w:val="000604DC"/>
    <w:rsid w:val="00060764"/>
    <w:rsid w:val="0006089A"/>
    <w:rsid w:val="00060A6A"/>
    <w:rsid w:val="00060A7E"/>
    <w:rsid w:val="00060F55"/>
    <w:rsid w:val="000615E1"/>
    <w:rsid w:val="000616B5"/>
    <w:rsid w:val="000619A5"/>
    <w:rsid w:val="00062D05"/>
    <w:rsid w:val="00063272"/>
    <w:rsid w:val="00063685"/>
    <w:rsid w:val="000637ED"/>
    <w:rsid w:val="00063A8F"/>
    <w:rsid w:val="00063B8C"/>
    <w:rsid w:val="00064075"/>
    <w:rsid w:val="00064542"/>
    <w:rsid w:val="00064E83"/>
    <w:rsid w:val="00064FA0"/>
    <w:rsid w:val="000652AC"/>
    <w:rsid w:val="00065507"/>
    <w:rsid w:val="00065962"/>
    <w:rsid w:val="00065CB0"/>
    <w:rsid w:val="00066612"/>
    <w:rsid w:val="000667BC"/>
    <w:rsid w:val="000676BB"/>
    <w:rsid w:val="000679D6"/>
    <w:rsid w:val="00070008"/>
    <w:rsid w:val="00070C7D"/>
    <w:rsid w:val="00070D50"/>
    <w:rsid w:val="00071776"/>
    <w:rsid w:val="00071E56"/>
    <w:rsid w:val="00072248"/>
    <w:rsid w:val="00072482"/>
    <w:rsid w:val="000727E8"/>
    <w:rsid w:val="00072D49"/>
    <w:rsid w:val="000731E2"/>
    <w:rsid w:val="000734A4"/>
    <w:rsid w:val="00073C59"/>
    <w:rsid w:val="000747A1"/>
    <w:rsid w:val="00074A3A"/>
    <w:rsid w:val="00074A59"/>
    <w:rsid w:val="00074E9D"/>
    <w:rsid w:val="000750EA"/>
    <w:rsid w:val="00075CCA"/>
    <w:rsid w:val="000761A4"/>
    <w:rsid w:val="0007635E"/>
    <w:rsid w:val="00076B9C"/>
    <w:rsid w:val="00076ED4"/>
    <w:rsid w:val="0007736C"/>
    <w:rsid w:val="0007773C"/>
    <w:rsid w:val="000777A3"/>
    <w:rsid w:val="00077ABF"/>
    <w:rsid w:val="000805F4"/>
    <w:rsid w:val="000807F5"/>
    <w:rsid w:val="00080CE9"/>
    <w:rsid w:val="00081106"/>
    <w:rsid w:val="000811AB"/>
    <w:rsid w:val="000813FA"/>
    <w:rsid w:val="00081440"/>
    <w:rsid w:val="0008166E"/>
    <w:rsid w:val="000818C8"/>
    <w:rsid w:val="00081C2F"/>
    <w:rsid w:val="00081D5B"/>
    <w:rsid w:val="00081DB7"/>
    <w:rsid w:val="00081F5A"/>
    <w:rsid w:val="0008216E"/>
    <w:rsid w:val="000822EF"/>
    <w:rsid w:val="00082432"/>
    <w:rsid w:val="0008267A"/>
    <w:rsid w:val="00083311"/>
    <w:rsid w:val="00083FA3"/>
    <w:rsid w:val="00084B44"/>
    <w:rsid w:val="00084B7F"/>
    <w:rsid w:val="00084C7B"/>
    <w:rsid w:val="00085085"/>
    <w:rsid w:val="000861C3"/>
    <w:rsid w:val="00086DCF"/>
    <w:rsid w:val="000871D1"/>
    <w:rsid w:val="0008747C"/>
    <w:rsid w:val="00087C31"/>
    <w:rsid w:val="000907F9"/>
    <w:rsid w:val="00090A60"/>
    <w:rsid w:val="00090ECB"/>
    <w:rsid w:val="000910EF"/>
    <w:rsid w:val="00091912"/>
    <w:rsid w:val="000919BB"/>
    <w:rsid w:val="00091D09"/>
    <w:rsid w:val="000924AF"/>
    <w:rsid w:val="000924DC"/>
    <w:rsid w:val="00093208"/>
    <w:rsid w:val="00093B61"/>
    <w:rsid w:val="00093E35"/>
    <w:rsid w:val="000942C2"/>
    <w:rsid w:val="00096156"/>
    <w:rsid w:val="000968B6"/>
    <w:rsid w:val="00097226"/>
    <w:rsid w:val="000975DB"/>
    <w:rsid w:val="000979FC"/>
    <w:rsid w:val="000A00E1"/>
    <w:rsid w:val="000A01A5"/>
    <w:rsid w:val="000A0670"/>
    <w:rsid w:val="000A09C6"/>
    <w:rsid w:val="000A0CD7"/>
    <w:rsid w:val="000A0D3F"/>
    <w:rsid w:val="000A0FAC"/>
    <w:rsid w:val="000A109C"/>
    <w:rsid w:val="000A2270"/>
    <w:rsid w:val="000A26BD"/>
    <w:rsid w:val="000A2837"/>
    <w:rsid w:val="000A2D9D"/>
    <w:rsid w:val="000A2E1F"/>
    <w:rsid w:val="000A35BB"/>
    <w:rsid w:val="000A3634"/>
    <w:rsid w:val="000A3A85"/>
    <w:rsid w:val="000A3A96"/>
    <w:rsid w:val="000A3CC3"/>
    <w:rsid w:val="000A3D59"/>
    <w:rsid w:val="000A51F2"/>
    <w:rsid w:val="000A5EED"/>
    <w:rsid w:val="000A5FCA"/>
    <w:rsid w:val="000A7010"/>
    <w:rsid w:val="000A75EE"/>
    <w:rsid w:val="000A7CC0"/>
    <w:rsid w:val="000A7F0D"/>
    <w:rsid w:val="000B0053"/>
    <w:rsid w:val="000B053B"/>
    <w:rsid w:val="000B083B"/>
    <w:rsid w:val="000B0CCF"/>
    <w:rsid w:val="000B1337"/>
    <w:rsid w:val="000B1991"/>
    <w:rsid w:val="000B1BBA"/>
    <w:rsid w:val="000B1E0E"/>
    <w:rsid w:val="000B1EA3"/>
    <w:rsid w:val="000B23DC"/>
    <w:rsid w:val="000B254C"/>
    <w:rsid w:val="000B31CB"/>
    <w:rsid w:val="000B34BA"/>
    <w:rsid w:val="000B3FE5"/>
    <w:rsid w:val="000B45C4"/>
    <w:rsid w:val="000B50EC"/>
    <w:rsid w:val="000B5291"/>
    <w:rsid w:val="000B577D"/>
    <w:rsid w:val="000B5801"/>
    <w:rsid w:val="000B5EBE"/>
    <w:rsid w:val="000B6117"/>
    <w:rsid w:val="000B64D1"/>
    <w:rsid w:val="000B6AF7"/>
    <w:rsid w:val="000B6C97"/>
    <w:rsid w:val="000B6DD8"/>
    <w:rsid w:val="000B724B"/>
    <w:rsid w:val="000C11CA"/>
    <w:rsid w:val="000C13F1"/>
    <w:rsid w:val="000C182E"/>
    <w:rsid w:val="000C1966"/>
    <w:rsid w:val="000C1A65"/>
    <w:rsid w:val="000C1E0C"/>
    <w:rsid w:val="000C1E76"/>
    <w:rsid w:val="000C20B8"/>
    <w:rsid w:val="000C21F4"/>
    <w:rsid w:val="000C2731"/>
    <w:rsid w:val="000C2CA6"/>
    <w:rsid w:val="000C2E7A"/>
    <w:rsid w:val="000C33AA"/>
    <w:rsid w:val="000C3F9A"/>
    <w:rsid w:val="000C4493"/>
    <w:rsid w:val="000C46AD"/>
    <w:rsid w:val="000C46FB"/>
    <w:rsid w:val="000C4EF1"/>
    <w:rsid w:val="000C5456"/>
    <w:rsid w:val="000C56EB"/>
    <w:rsid w:val="000C60D0"/>
    <w:rsid w:val="000C6585"/>
    <w:rsid w:val="000C6FA5"/>
    <w:rsid w:val="000C71C8"/>
    <w:rsid w:val="000C79DC"/>
    <w:rsid w:val="000C7C43"/>
    <w:rsid w:val="000C7F0E"/>
    <w:rsid w:val="000C7F2F"/>
    <w:rsid w:val="000D02CE"/>
    <w:rsid w:val="000D035D"/>
    <w:rsid w:val="000D0490"/>
    <w:rsid w:val="000D0618"/>
    <w:rsid w:val="000D0E57"/>
    <w:rsid w:val="000D0E77"/>
    <w:rsid w:val="000D13B6"/>
    <w:rsid w:val="000D15B5"/>
    <w:rsid w:val="000D16A3"/>
    <w:rsid w:val="000D199A"/>
    <w:rsid w:val="000D1C81"/>
    <w:rsid w:val="000D1D1E"/>
    <w:rsid w:val="000D1E7A"/>
    <w:rsid w:val="000D1FC4"/>
    <w:rsid w:val="000D272A"/>
    <w:rsid w:val="000D28D6"/>
    <w:rsid w:val="000D316D"/>
    <w:rsid w:val="000D336B"/>
    <w:rsid w:val="000D3619"/>
    <w:rsid w:val="000D41EC"/>
    <w:rsid w:val="000D49C0"/>
    <w:rsid w:val="000D4FD9"/>
    <w:rsid w:val="000D503B"/>
    <w:rsid w:val="000D55FD"/>
    <w:rsid w:val="000D57A6"/>
    <w:rsid w:val="000D5A55"/>
    <w:rsid w:val="000D5EB1"/>
    <w:rsid w:val="000D5F26"/>
    <w:rsid w:val="000D6220"/>
    <w:rsid w:val="000D6772"/>
    <w:rsid w:val="000D6E1E"/>
    <w:rsid w:val="000D6ECC"/>
    <w:rsid w:val="000D741E"/>
    <w:rsid w:val="000D787A"/>
    <w:rsid w:val="000D79C7"/>
    <w:rsid w:val="000D7DEE"/>
    <w:rsid w:val="000D7E8F"/>
    <w:rsid w:val="000E006D"/>
    <w:rsid w:val="000E02B7"/>
    <w:rsid w:val="000E09C8"/>
    <w:rsid w:val="000E0C6B"/>
    <w:rsid w:val="000E0CDE"/>
    <w:rsid w:val="000E0CF8"/>
    <w:rsid w:val="000E13A2"/>
    <w:rsid w:val="000E14DB"/>
    <w:rsid w:val="000E1885"/>
    <w:rsid w:val="000E1DC4"/>
    <w:rsid w:val="000E1DCD"/>
    <w:rsid w:val="000E2405"/>
    <w:rsid w:val="000E268B"/>
    <w:rsid w:val="000E3244"/>
    <w:rsid w:val="000E32E8"/>
    <w:rsid w:val="000E35CA"/>
    <w:rsid w:val="000E39C7"/>
    <w:rsid w:val="000E3B23"/>
    <w:rsid w:val="000E3DAD"/>
    <w:rsid w:val="000E3F41"/>
    <w:rsid w:val="000E3FF9"/>
    <w:rsid w:val="000E49C3"/>
    <w:rsid w:val="000E54A1"/>
    <w:rsid w:val="000E5505"/>
    <w:rsid w:val="000E5A88"/>
    <w:rsid w:val="000E62BC"/>
    <w:rsid w:val="000E6EB9"/>
    <w:rsid w:val="000E7199"/>
    <w:rsid w:val="000E73A5"/>
    <w:rsid w:val="000E7A4C"/>
    <w:rsid w:val="000E7ACC"/>
    <w:rsid w:val="000E7E52"/>
    <w:rsid w:val="000F106F"/>
    <w:rsid w:val="000F10FE"/>
    <w:rsid w:val="000F1328"/>
    <w:rsid w:val="000F1378"/>
    <w:rsid w:val="000F1629"/>
    <w:rsid w:val="000F1713"/>
    <w:rsid w:val="000F17BA"/>
    <w:rsid w:val="000F19C4"/>
    <w:rsid w:val="000F1F8E"/>
    <w:rsid w:val="000F22D1"/>
    <w:rsid w:val="000F2832"/>
    <w:rsid w:val="000F28C8"/>
    <w:rsid w:val="000F2BC4"/>
    <w:rsid w:val="000F2E65"/>
    <w:rsid w:val="000F34E2"/>
    <w:rsid w:val="000F3732"/>
    <w:rsid w:val="000F3860"/>
    <w:rsid w:val="000F3BD0"/>
    <w:rsid w:val="000F450E"/>
    <w:rsid w:val="000F458C"/>
    <w:rsid w:val="000F469A"/>
    <w:rsid w:val="000F484A"/>
    <w:rsid w:val="000F4991"/>
    <w:rsid w:val="000F4D3D"/>
    <w:rsid w:val="000F5051"/>
    <w:rsid w:val="000F526A"/>
    <w:rsid w:val="000F5566"/>
    <w:rsid w:val="000F58B5"/>
    <w:rsid w:val="000F5A68"/>
    <w:rsid w:val="000F5F76"/>
    <w:rsid w:val="000F7737"/>
    <w:rsid w:val="000F7C72"/>
    <w:rsid w:val="00100128"/>
    <w:rsid w:val="001008F2"/>
    <w:rsid w:val="00100906"/>
    <w:rsid w:val="00100A45"/>
    <w:rsid w:val="00100F17"/>
    <w:rsid w:val="0010102F"/>
    <w:rsid w:val="001012B0"/>
    <w:rsid w:val="00101EF2"/>
    <w:rsid w:val="00101FE1"/>
    <w:rsid w:val="001024A5"/>
    <w:rsid w:val="00102D54"/>
    <w:rsid w:val="001032C1"/>
    <w:rsid w:val="0010355D"/>
    <w:rsid w:val="001039FF"/>
    <w:rsid w:val="00103B08"/>
    <w:rsid w:val="00104036"/>
    <w:rsid w:val="00104121"/>
    <w:rsid w:val="001041B5"/>
    <w:rsid w:val="0010433D"/>
    <w:rsid w:val="001045B2"/>
    <w:rsid w:val="00104609"/>
    <w:rsid w:val="0010476F"/>
    <w:rsid w:val="00104D2C"/>
    <w:rsid w:val="00105239"/>
    <w:rsid w:val="001055CC"/>
    <w:rsid w:val="00105FD4"/>
    <w:rsid w:val="00106266"/>
    <w:rsid w:val="001062B9"/>
    <w:rsid w:val="0010674D"/>
    <w:rsid w:val="001069C4"/>
    <w:rsid w:val="00106D02"/>
    <w:rsid w:val="001070E2"/>
    <w:rsid w:val="001076F8"/>
    <w:rsid w:val="001077B1"/>
    <w:rsid w:val="00107C55"/>
    <w:rsid w:val="00107FA1"/>
    <w:rsid w:val="001100D6"/>
    <w:rsid w:val="001105E2"/>
    <w:rsid w:val="00110735"/>
    <w:rsid w:val="00110D4A"/>
    <w:rsid w:val="00111038"/>
    <w:rsid w:val="00111C84"/>
    <w:rsid w:val="00111E1F"/>
    <w:rsid w:val="00112042"/>
    <w:rsid w:val="00112715"/>
    <w:rsid w:val="00112942"/>
    <w:rsid w:val="0011297E"/>
    <w:rsid w:val="00113E2F"/>
    <w:rsid w:val="00114219"/>
    <w:rsid w:val="001145D4"/>
    <w:rsid w:val="001146C8"/>
    <w:rsid w:val="0011490D"/>
    <w:rsid w:val="00114A99"/>
    <w:rsid w:val="00114EC9"/>
    <w:rsid w:val="0011564B"/>
    <w:rsid w:val="00115D42"/>
    <w:rsid w:val="001160AB"/>
    <w:rsid w:val="00116311"/>
    <w:rsid w:val="001166BE"/>
    <w:rsid w:val="00116DB8"/>
    <w:rsid w:val="00117000"/>
    <w:rsid w:val="001172FB"/>
    <w:rsid w:val="0011754C"/>
    <w:rsid w:val="00117E4F"/>
    <w:rsid w:val="00120CE4"/>
    <w:rsid w:val="00120D52"/>
    <w:rsid w:val="00120FDC"/>
    <w:rsid w:val="001215B6"/>
    <w:rsid w:val="001216FF"/>
    <w:rsid w:val="00121712"/>
    <w:rsid w:val="001219A4"/>
    <w:rsid w:val="00121D18"/>
    <w:rsid w:val="00121D85"/>
    <w:rsid w:val="0012233B"/>
    <w:rsid w:val="00122A42"/>
    <w:rsid w:val="001234C1"/>
    <w:rsid w:val="001237D7"/>
    <w:rsid w:val="00123C05"/>
    <w:rsid w:val="00123CFF"/>
    <w:rsid w:val="00124478"/>
    <w:rsid w:val="00124DB0"/>
    <w:rsid w:val="001252F4"/>
    <w:rsid w:val="001255CC"/>
    <w:rsid w:val="00125CEC"/>
    <w:rsid w:val="00125EB7"/>
    <w:rsid w:val="00126491"/>
    <w:rsid w:val="00126B66"/>
    <w:rsid w:val="00126CD7"/>
    <w:rsid w:val="00126E04"/>
    <w:rsid w:val="0012705A"/>
    <w:rsid w:val="001275F7"/>
    <w:rsid w:val="001278DA"/>
    <w:rsid w:val="00127EB5"/>
    <w:rsid w:val="0013022F"/>
    <w:rsid w:val="00130380"/>
    <w:rsid w:val="001306ED"/>
    <w:rsid w:val="00130BB7"/>
    <w:rsid w:val="00130DEB"/>
    <w:rsid w:val="00130F83"/>
    <w:rsid w:val="00131546"/>
    <w:rsid w:val="001315FC"/>
    <w:rsid w:val="001318A3"/>
    <w:rsid w:val="001318BD"/>
    <w:rsid w:val="00131A71"/>
    <w:rsid w:val="00131CEA"/>
    <w:rsid w:val="001322C8"/>
    <w:rsid w:val="0013271B"/>
    <w:rsid w:val="00133CC3"/>
    <w:rsid w:val="00133D8C"/>
    <w:rsid w:val="00134276"/>
    <w:rsid w:val="00134392"/>
    <w:rsid w:val="001344B9"/>
    <w:rsid w:val="00134897"/>
    <w:rsid w:val="00134C58"/>
    <w:rsid w:val="0013502C"/>
    <w:rsid w:val="00135330"/>
    <w:rsid w:val="001354F0"/>
    <w:rsid w:val="0013570E"/>
    <w:rsid w:val="00135847"/>
    <w:rsid w:val="00135978"/>
    <w:rsid w:val="00135BDC"/>
    <w:rsid w:val="0013637D"/>
    <w:rsid w:val="0013674D"/>
    <w:rsid w:val="001368D4"/>
    <w:rsid w:val="001369B3"/>
    <w:rsid w:val="001369C3"/>
    <w:rsid w:val="00136D82"/>
    <w:rsid w:val="00136DBA"/>
    <w:rsid w:val="001371E9"/>
    <w:rsid w:val="00137271"/>
    <w:rsid w:val="001372E5"/>
    <w:rsid w:val="001373B4"/>
    <w:rsid w:val="001374EB"/>
    <w:rsid w:val="001378C4"/>
    <w:rsid w:val="00137D84"/>
    <w:rsid w:val="00137F05"/>
    <w:rsid w:val="001406D1"/>
    <w:rsid w:val="00140835"/>
    <w:rsid w:val="00140892"/>
    <w:rsid w:val="0014122A"/>
    <w:rsid w:val="00141A0B"/>
    <w:rsid w:val="00141A80"/>
    <w:rsid w:val="00141C43"/>
    <w:rsid w:val="00142898"/>
    <w:rsid w:val="001428BC"/>
    <w:rsid w:val="00142C52"/>
    <w:rsid w:val="001433B7"/>
    <w:rsid w:val="001434D3"/>
    <w:rsid w:val="00143691"/>
    <w:rsid w:val="00143A16"/>
    <w:rsid w:val="00143D56"/>
    <w:rsid w:val="0014407B"/>
    <w:rsid w:val="00144557"/>
    <w:rsid w:val="00144C4C"/>
    <w:rsid w:val="00144F77"/>
    <w:rsid w:val="001450BA"/>
    <w:rsid w:val="00146685"/>
    <w:rsid w:val="00146F4F"/>
    <w:rsid w:val="001470DA"/>
    <w:rsid w:val="001471E4"/>
    <w:rsid w:val="001472E2"/>
    <w:rsid w:val="00147648"/>
    <w:rsid w:val="00147BB0"/>
    <w:rsid w:val="00147DC1"/>
    <w:rsid w:val="00147E9C"/>
    <w:rsid w:val="00150567"/>
    <w:rsid w:val="00150BA1"/>
    <w:rsid w:val="00151943"/>
    <w:rsid w:val="00152A20"/>
    <w:rsid w:val="00152B0B"/>
    <w:rsid w:val="00152D6A"/>
    <w:rsid w:val="001534C1"/>
    <w:rsid w:val="00153851"/>
    <w:rsid w:val="00153927"/>
    <w:rsid w:val="00153C15"/>
    <w:rsid w:val="001542EB"/>
    <w:rsid w:val="00154565"/>
    <w:rsid w:val="0015481C"/>
    <w:rsid w:val="00154BC4"/>
    <w:rsid w:val="0015580B"/>
    <w:rsid w:val="0015608D"/>
    <w:rsid w:val="00156691"/>
    <w:rsid w:val="00157160"/>
    <w:rsid w:val="001576AB"/>
    <w:rsid w:val="00160C5E"/>
    <w:rsid w:val="00160C8B"/>
    <w:rsid w:val="001613C2"/>
    <w:rsid w:val="00161A23"/>
    <w:rsid w:val="00161C63"/>
    <w:rsid w:val="00162931"/>
    <w:rsid w:val="00162B04"/>
    <w:rsid w:val="00163347"/>
    <w:rsid w:val="00163488"/>
    <w:rsid w:val="001638C7"/>
    <w:rsid w:val="00163C03"/>
    <w:rsid w:val="00164A11"/>
    <w:rsid w:val="00164D0F"/>
    <w:rsid w:val="00164E0F"/>
    <w:rsid w:val="00165010"/>
    <w:rsid w:val="001651E2"/>
    <w:rsid w:val="00165263"/>
    <w:rsid w:val="00165976"/>
    <w:rsid w:val="001659C5"/>
    <w:rsid w:val="00165ABC"/>
    <w:rsid w:val="00165BCC"/>
    <w:rsid w:val="00166206"/>
    <w:rsid w:val="001665A6"/>
    <w:rsid w:val="00166FE4"/>
    <w:rsid w:val="00167071"/>
    <w:rsid w:val="00167AE1"/>
    <w:rsid w:val="001703DB"/>
    <w:rsid w:val="001706F4"/>
    <w:rsid w:val="00170DFC"/>
    <w:rsid w:val="00170EC9"/>
    <w:rsid w:val="0017148E"/>
    <w:rsid w:val="001715B4"/>
    <w:rsid w:val="0017181D"/>
    <w:rsid w:val="00171874"/>
    <w:rsid w:val="0017189B"/>
    <w:rsid w:val="001719CB"/>
    <w:rsid w:val="00171BCB"/>
    <w:rsid w:val="00172C43"/>
    <w:rsid w:val="00173026"/>
    <w:rsid w:val="0017347D"/>
    <w:rsid w:val="001734AB"/>
    <w:rsid w:val="001734EA"/>
    <w:rsid w:val="001735A3"/>
    <w:rsid w:val="00173AC3"/>
    <w:rsid w:val="0017488F"/>
    <w:rsid w:val="00174950"/>
    <w:rsid w:val="00174C41"/>
    <w:rsid w:val="001758B7"/>
    <w:rsid w:val="0017599B"/>
    <w:rsid w:val="00175B66"/>
    <w:rsid w:val="001761FF"/>
    <w:rsid w:val="00176387"/>
    <w:rsid w:val="00176570"/>
    <w:rsid w:val="00176829"/>
    <w:rsid w:val="00176B97"/>
    <w:rsid w:val="00176D60"/>
    <w:rsid w:val="001776A2"/>
    <w:rsid w:val="00177A52"/>
    <w:rsid w:val="00177FEF"/>
    <w:rsid w:val="001809B4"/>
    <w:rsid w:val="00180A8D"/>
    <w:rsid w:val="001811E8"/>
    <w:rsid w:val="00181443"/>
    <w:rsid w:val="00181493"/>
    <w:rsid w:val="00181644"/>
    <w:rsid w:val="00181A69"/>
    <w:rsid w:val="00181CCB"/>
    <w:rsid w:val="00181D10"/>
    <w:rsid w:val="001820AA"/>
    <w:rsid w:val="00182665"/>
    <w:rsid w:val="0018289B"/>
    <w:rsid w:val="00183137"/>
    <w:rsid w:val="001837F1"/>
    <w:rsid w:val="0018417C"/>
    <w:rsid w:val="001842FA"/>
    <w:rsid w:val="0018476C"/>
    <w:rsid w:val="0018490A"/>
    <w:rsid w:val="00184924"/>
    <w:rsid w:val="00184C66"/>
    <w:rsid w:val="00184CC8"/>
    <w:rsid w:val="001851BA"/>
    <w:rsid w:val="001853E6"/>
    <w:rsid w:val="00185831"/>
    <w:rsid w:val="00185A7C"/>
    <w:rsid w:val="00185CCB"/>
    <w:rsid w:val="00185D21"/>
    <w:rsid w:val="001862D3"/>
    <w:rsid w:val="00187E5A"/>
    <w:rsid w:val="00190321"/>
    <w:rsid w:val="00190594"/>
    <w:rsid w:val="00190D18"/>
    <w:rsid w:val="00190DCF"/>
    <w:rsid w:val="00191C6B"/>
    <w:rsid w:val="00191D0B"/>
    <w:rsid w:val="00191D77"/>
    <w:rsid w:val="00191DF0"/>
    <w:rsid w:val="00191F4E"/>
    <w:rsid w:val="001934D8"/>
    <w:rsid w:val="00193577"/>
    <w:rsid w:val="00193630"/>
    <w:rsid w:val="00193BD0"/>
    <w:rsid w:val="001940DF"/>
    <w:rsid w:val="001942E9"/>
    <w:rsid w:val="001956CB"/>
    <w:rsid w:val="00196381"/>
    <w:rsid w:val="00196390"/>
    <w:rsid w:val="00196E6B"/>
    <w:rsid w:val="0019704E"/>
    <w:rsid w:val="0019708F"/>
    <w:rsid w:val="00197350"/>
    <w:rsid w:val="001A0F68"/>
    <w:rsid w:val="001A21CD"/>
    <w:rsid w:val="001A2C4D"/>
    <w:rsid w:val="001A2EB6"/>
    <w:rsid w:val="001A2F17"/>
    <w:rsid w:val="001A305E"/>
    <w:rsid w:val="001A30C1"/>
    <w:rsid w:val="001A3271"/>
    <w:rsid w:val="001A33B1"/>
    <w:rsid w:val="001A3D85"/>
    <w:rsid w:val="001A43A2"/>
    <w:rsid w:val="001A46F9"/>
    <w:rsid w:val="001A4957"/>
    <w:rsid w:val="001A50BD"/>
    <w:rsid w:val="001A54D3"/>
    <w:rsid w:val="001A54F7"/>
    <w:rsid w:val="001A5594"/>
    <w:rsid w:val="001A5AE9"/>
    <w:rsid w:val="001A5FE6"/>
    <w:rsid w:val="001A66B0"/>
    <w:rsid w:val="001A6C26"/>
    <w:rsid w:val="001A706C"/>
    <w:rsid w:val="001A70AD"/>
    <w:rsid w:val="001A7A81"/>
    <w:rsid w:val="001A7AD2"/>
    <w:rsid w:val="001B0186"/>
    <w:rsid w:val="001B04C6"/>
    <w:rsid w:val="001B07C9"/>
    <w:rsid w:val="001B0AD1"/>
    <w:rsid w:val="001B0C40"/>
    <w:rsid w:val="001B0F2A"/>
    <w:rsid w:val="001B0F5F"/>
    <w:rsid w:val="001B11A6"/>
    <w:rsid w:val="001B1496"/>
    <w:rsid w:val="001B189F"/>
    <w:rsid w:val="001B1925"/>
    <w:rsid w:val="001B1ECA"/>
    <w:rsid w:val="001B1EEB"/>
    <w:rsid w:val="001B2D51"/>
    <w:rsid w:val="001B2EF5"/>
    <w:rsid w:val="001B3110"/>
    <w:rsid w:val="001B3144"/>
    <w:rsid w:val="001B34C8"/>
    <w:rsid w:val="001B3B5D"/>
    <w:rsid w:val="001B3F43"/>
    <w:rsid w:val="001B4086"/>
    <w:rsid w:val="001B44D7"/>
    <w:rsid w:val="001B48F5"/>
    <w:rsid w:val="001B4E07"/>
    <w:rsid w:val="001B52EA"/>
    <w:rsid w:val="001B5D7B"/>
    <w:rsid w:val="001B5F86"/>
    <w:rsid w:val="001B6A29"/>
    <w:rsid w:val="001B6A76"/>
    <w:rsid w:val="001B74A3"/>
    <w:rsid w:val="001B78E1"/>
    <w:rsid w:val="001C01E3"/>
    <w:rsid w:val="001C076C"/>
    <w:rsid w:val="001C07C7"/>
    <w:rsid w:val="001C07E1"/>
    <w:rsid w:val="001C0818"/>
    <w:rsid w:val="001C0825"/>
    <w:rsid w:val="001C0869"/>
    <w:rsid w:val="001C08A8"/>
    <w:rsid w:val="001C0C2A"/>
    <w:rsid w:val="001C1450"/>
    <w:rsid w:val="001C1709"/>
    <w:rsid w:val="001C2C25"/>
    <w:rsid w:val="001C2C91"/>
    <w:rsid w:val="001C2F7D"/>
    <w:rsid w:val="001C2FD9"/>
    <w:rsid w:val="001C3194"/>
    <w:rsid w:val="001C393D"/>
    <w:rsid w:val="001C3A11"/>
    <w:rsid w:val="001C3CB0"/>
    <w:rsid w:val="001C3CCB"/>
    <w:rsid w:val="001C3CCD"/>
    <w:rsid w:val="001C4E5D"/>
    <w:rsid w:val="001C50A3"/>
    <w:rsid w:val="001C5762"/>
    <w:rsid w:val="001C58B6"/>
    <w:rsid w:val="001C58F9"/>
    <w:rsid w:val="001C5BD1"/>
    <w:rsid w:val="001C5D10"/>
    <w:rsid w:val="001C63D8"/>
    <w:rsid w:val="001D03B5"/>
    <w:rsid w:val="001D0CB9"/>
    <w:rsid w:val="001D1009"/>
    <w:rsid w:val="001D1195"/>
    <w:rsid w:val="001D18FF"/>
    <w:rsid w:val="001D192B"/>
    <w:rsid w:val="001D19B1"/>
    <w:rsid w:val="001D1CCC"/>
    <w:rsid w:val="001D2276"/>
    <w:rsid w:val="001D2278"/>
    <w:rsid w:val="001D2310"/>
    <w:rsid w:val="001D250C"/>
    <w:rsid w:val="001D2791"/>
    <w:rsid w:val="001D2A07"/>
    <w:rsid w:val="001D2B6A"/>
    <w:rsid w:val="001D34B0"/>
    <w:rsid w:val="001D34FD"/>
    <w:rsid w:val="001D3D4F"/>
    <w:rsid w:val="001D427F"/>
    <w:rsid w:val="001D4817"/>
    <w:rsid w:val="001D4EB9"/>
    <w:rsid w:val="001D50AA"/>
    <w:rsid w:val="001D5F4C"/>
    <w:rsid w:val="001D6534"/>
    <w:rsid w:val="001D66BD"/>
    <w:rsid w:val="001D7343"/>
    <w:rsid w:val="001D75DE"/>
    <w:rsid w:val="001D76A3"/>
    <w:rsid w:val="001D7CF2"/>
    <w:rsid w:val="001D7E3F"/>
    <w:rsid w:val="001E0185"/>
    <w:rsid w:val="001E042C"/>
    <w:rsid w:val="001E0907"/>
    <w:rsid w:val="001E0AAA"/>
    <w:rsid w:val="001E0E7E"/>
    <w:rsid w:val="001E10EC"/>
    <w:rsid w:val="001E1146"/>
    <w:rsid w:val="001E12B2"/>
    <w:rsid w:val="001E12B6"/>
    <w:rsid w:val="001E1394"/>
    <w:rsid w:val="001E1985"/>
    <w:rsid w:val="001E1D92"/>
    <w:rsid w:val="001E2120"/>
    <w:rsid w:val="001E218E"/>
    <w:rsid w:val="001E27E6"/>
    <w:rsid w:val="001E28AB"/>
    <w:rsid w:val="001E2932"/>
    <w:rsid w:val="001E2B98"/>
    <w:rsid w:val="001E2CDE"/>
    <w:rsid w:val="001E2DAE"/>
    <w:rsid w:val="001E2EA3"/>
    <w:rsid w:val="001E31D1"/>
    <w:rsid w:val="001E3706"/>
    <w:rsid w:val="001E3A1C"/>
    <w:rsid w:val="001E3D7E"/>
    <w:rsid w:val="001E468A"/>
    <w:rsid w:val="001E49C5"/>
    <w:rsid w:val="001E505D"/>
    <w:rsid w:val="001E520C"/>
    <w:rsid w:val="001E54CB"/>
    <w:rsid w:val="001E5880"/>
    <w:rsid w:val="001E5CC6"/>
    <w:rsid w:val="001E64E4"/>
    <w:rsid w:val="001E6CDB"/>
    <w:rsid w:val="001E6D77"/>
    <w:rsid w:val="001E7017"/>
    <w:rsid w:val="001E75ED"/>
    <w:rsid w:val="001F02D8"/>
    <w:rsid w:val="001F0751"/>
    <w:rsid w:val="001F170F"/>
    <w:rsid w:val="001F194F"/>
    <w:rsid w:val="001F2063"/>
    <w:rsid w:val="001F2489"/>
    <w:rsid w:val="001F261D"/>
    <w:rsid w:val="001F26C8"/>
    <w:rsid w:val="001F2AA6"/>
    <w:rsid w:val="001F2CFD"/>
    <w:rsid w:val="001F3026"/>
    <w:rsid w:val="001F31E6"/>
    <w:rsid w:val="001F3662"/>
    <w:rsid w:val="001F3666"/>
    <w:rsid w:val="001F38BC"/>
    <w:rsid w:val="001F3BB3"/>
    <w:rsid w:val="001F3D54"/>
    <w:rsid w:val="001F4361"/>
    <w:rsid w:val="001F457C"/>
    <w:rsid w:val="001F4780"/>
    <w:rsid w:val="001F4D1B"/>
    <w:rsid w:val="001F5622"/>
    <w:rsid w:val="001F5725"/>
    <w:rsid w:val="001F583E"/>
    <w:rsid w:val="001F678F"/>
    <w:rsid w:val="001F6E94"/>
    <w:rsid w:val="001F7B78"/>
    <w:rsid w:val="002001B0"/>
    <w:rsid w:val="00200766"/>
    <w:rsid w:val="002008CB"/>
    <w:rsid w:val="00200B1D"/>
    <w:rsid w:val="00200C93"/>
    <w:rsid w:val="00200CD8"/>
    <w:rsid w:val="00200F56"/>
    <w:rsid w:val="00200FBF"/>
    <w:rsid w:val="002015F9"/>
    <w:rsid w:val="00201B35"/>
    <w:rsid w:val="00202041"/>
    <w:rsid w:val="00202FDF"/>
    <w:rsid w:val="00203006"/>
    <w:rsid w:val="00203315"/>
    <w:rsid w:val="002033A4"/>
    <w:rsid w:val="002033D6"/>
    <w:rsid w:val="0020361D"/>
    <w:rsid w:val="0020393A"/>
    <w:rsid w:val="0020401F"/>
    <w:rsid w:val="00204110"/>
    <w:rsid w:val="00204B13"/>
    <w:rsid w:val="00204DD7"/>
    <w:rsid w:val="002053A8"/>
    <w:rsid w:val="002060B7"/>
    <w:rsid w:val="0020628A"/>
    <w:rsid w:val="0020645A"/>
    <w:rsid w:val="002068CB"/>
    <w:rsid w:val="002069CA"/>
    <w:rsid w:val="00206B14"/>
    <w:rsid w:val="00206BAF"/>
    <w:rsid w:val="002077B5"/>
    <w:rsid w:val="00207BB3"/>
    <w:rsid w:val="00207BB6"/>
    <w:rsid w:val="00207E79"/>
    <w:rsid w:val="0021034D"/>
    <w:rsid w:val="00211106"/>
    <w:rsid w:val="00211324"/>
    <w:rsid w:val="002117C9"/>
    <w:rsid w:val="00211A2D"/>
    <w:rsid w:val="00211DF4"/>
    <w:rsid w:val="00212254"/>
    <w:rsid w:val="00212E9B"/>
    <w:rsid w:val="00212FFF"/>
    <w:rsid w:val="002133D2"/>
    <w:rsid w:val="002134D7"/>
    <w:rsid w:val="00213E7B"/>
    <w:rsid w:val="0021406A"/>
    <w:rsid w:val="002141EA"/>
    <w:rsid w:val="0021422C"/>
    <w:rsid w:val="00214418"/>
    <w:rsid w:val="00214DE1"/>
    <w:rsid w:val="00215772"/>
    <w:rsid w:val="00215818"/>
    <w:rsid w:val="0021582E"/>
    <w:rsid w:val="00215EFB"/>
    <w:rsid w:val="00216063"/>
    <w:rsid w:val="00216554"/>
    <w:rsid w:val="002165C4"/>
    <w:rsid w:val="002168E5"/>
    <w:rsid w:val="00217419"/>
    <w:rsid w:val="00217C72"/>
    <w:rsid w:val="00217DE6"/>
    <w:rsid w:val="00220B46"/>
    <w:rsid w:val="00220E9F"/>
    <w:rsid w:val="002214A4"/>
    <w:rsid w:val="00221639"/>
    <w:rsid w:val="002219B9"/>
    <w:rsid w:val="00221A41"/>
    <w:rsid w:val="00221BBF"/>
    <w:rsid w:val="002222AA"/>
    <w:rsid w:val="00222E16"/>
    <w:rsid w:val="002230E6"/>
    <w:rsid w:val="002232EB"/>
    <w:rsid w:val="00223836"/>
    <w:rsid w:val="00223C90"/>
    <w:rsid w:val="00223D01"/>
    <w:rsid w:val="00223E0E"/>
    <w:rsid w:val="002255FA"/>
    <w:rsid w:val="00225AB3"/>
    <w:rsid w:val="002263EF"/>
    <w:rsid w:val="002266B5"/>
    <w:rsid w:val="00226781"/>
    <w:rsid w:val="00226807"/>
    <w:rsid w:val="00226DCB"/>
    <w:rsid w:val="00227268"/>
    <w:rsid w:val="0022727E"/>
    <w:rsid w:val="00227DE4"/>
    <w:rsid w:val="00230CC7"/>
    <w:rsid w:val="00230D4B"/>
    <w:rsid w:val="00231206"/>
    <w:rsid w:val="002312C5"/>
    <w:rsid w:val="00231864"/>
    <w:rsid w:val="00231AF7"/>
    <w:rsid w:val="00231F90"/>
    <w:rsid w:val="0023273B"/>
    <w:rsid w:val="002338F0"/>
    <w:rsid w:val="00234234"/>
    <w:rsid w:val="00234A48"/>
    <w:rsid w:val="00234AB8"/>
    <w:rsid w:val="002350B9"/>
    <w:rsid w:val="002355F2"/>
    <w:rsid w:val="00236729"/>
    <w:rsid w:val="00236C25"/>
    <w:rsid w:val="00236C4C"/>
    <w:rsid w:val="002376B8"/>
    <w:rsid w:val="00237DF3"/>
    <w:rsid w:val="00237F2B"/>
    <w:rsid w:val="002401D2"/>
    <w:rsid w:val="002403F5"/>
    <w:rsid w:val="00240454"/>
    <w:rsid w:val="00240B45"/>
    <w:rsid w:val="00240E6B"/>
    <w:rsid w:val="00240EAA"/>
    <w:rsid w:val="00240FFE"/>
    <w:rsid w:val="0024195E"/>
    <w:rsid w:val="00241DDF"/>
    <w:rsid w:val="00242ACF"/>
    <w:rsid w:val="00242BD3"/>
    <w:rsid w:val="00242ED4"/>
    <w:rsid w:val="00243735"/>
    <w:rsid w:val="0024444A"/>
    <w:rsid w:val="00244585"/>
    <w:rsid w:val="002448DA"/>
    <w:rsid w:val="00244CE9"/>
    <w:rsid w:val="0024549A"/>
    <w:rsid w:val="002458A1"/>
    <w:rsid w:val="00245938"/>
    <w:rsid w:val="00246134"/>
    <w:rsid w:val="002461C4"/>
    <w:rsid w:val="00246227"/>
    <w:rsid w:val="00246349"/>
    <w:rsid w:val="0024637E"/>
    <w:rsid w:val="002463D3"/>
    <w:rsid w:val="00246C90"/>
    <w:rsid w:val="0024750C"/>
    <w:rsid w:val="00247BE6"/>
    <w:rsid w:val="00247C8F"/>
    <w:rsid w:val="00247E16"/>
    <w:rsid w:val="00250754"/>
    <w:rsid w:val="0025076C"/>
    <w:rsid w:val="00250C19"/>
    <w:rsid w:val="00251784"/>
    <w:rsid w:val="00251912"/>
    <w:rsid w:val="0025277E"/>
    <w:rsid w:val="00252B5F"/>
    <w:rsid w:val="0025312D"/>
    <w:rsid w:val="00253419"/>
    <w:rsid w:val="002540BA"/>
    <w:rsid w:val="002548AF"/>
    <w:rsid w:val="00255045"/>
    <w:rsid w:val="00255072"/>
    <w:rsid w:val="002553AF"/>
    <w:rsid w:val="002558BF"/>
    <w:rsid w:val="002558FC"/>
    <w:rsid w:val="00255BCE"/>
    <w:rsid w:val="00257637"/>
    <w:rsid w:val="00257717"/>
    <w:rsid w:val="00257D8A"/>
    <w:rsid w:val="00257FE1"/>
    <w:rsid w:val="00260C4F"/>
    <w:rsid w:val="00260FA1"/>
    <w:rsid w:val="00261A66"/>
    <w:rsid w:val="00261CCA"/>
    <w:rsid w:val="00261E1B"/>
    <w:rsid w:val="00262A17"/>
    <w:rsid w:val="00263626"/>
    <w:rsid w:val="00263BAB"/>
    <w:rsid w:val="00264B5B"/>
    <w:rsid w:val="00264DB2"/>
    <w:rsid w:val="00265616"/>
    <w:rsid w:val="0026619A"/>
    <w:rsid w:val="0026619B"/>
    <w:rsid w:val="00266880"/>
    <w:rsid w:val="00266C5C"/>
    <w:rsid w:val="002675BD"/>
    <w:rsid w:val="002675E1"/>
    <w:rsid w:val="00267DF9"/>
    <w:rsid w:val="00270094"/>
    <w:rsid w:val="00270611"/>
    <w:rsid w:val="0027106E"/>
    <w:rsid w:val="00271456"/>
    <w:rsid w:val="002718E1"/>
    <w:rsid w:val="00271C03"/>
    <w:rsid w:val="00271F1F"/>
    <w:rsid w:val="0027225B"/>
    <w:rsid w:val="002722F4"/>
    <w:rsid w:val="002725A4"/>
    <w:rsid w:val="00272946"/>
    <w:rsid w:val="00272ABF"/>
    <w:rsid w:val="00272AEE"/>
    <w:rsid w:val="00273030"/>
    <w:rsid w:val="0027344A"/>
    <w:rsid w:val="00273BB6"/>
    <w:rsid w:val="002740C2"/>
    <w:rsid w:val="0027412D"/>
    <w:rsid w:val="0027457E"/>
    <w:rsid w:val="002752F2"/>
    <w:rsid w:val="002757DB"/>
    <w:rsid w:val="00275996"/>
    <w:rsid w:val="00275F60"/>
    <w:rsid w:val="00276346"/>
    <w:rsid w:val="002767C1"/>
    <w:rsid w:val="00276AE6"/>
    <w:rsid w:val="00276BBB"/>
    <w:rsid w:val="0027752A"/>
    <w:rsid w:val="00277905"/>
    <w:rsid w:val="00280EF1"/>
    <w:rsid w:val="00281018"/>
    <w:rsid w:val="00281020"/>
    <w:rsid w:val="00281082"/>
    <w:rsid w:val="002810AC"/>
    <w:rsid w:val="00281235"/>
    <w:rsid w:val="002812B2"/>
    <w:rsid w:val="002812D9"/>
    <w:rsid w:val="002818C3"/>
    <w:rsid w:val="00281A8D"/>
    <w:rsid w:val="00281B8F"/>
    <w:rsid w:val="00281BA9"/>
    <w:rsid w:val="002820FB"/>
    <w:rsid w:val="00282118"/>
    <w:rsid w:val="00282384"/>
    <w:rsid w:val="002823A9"/>
    <w:rsid w:val="0028276F"/>
    <w:rsid w:val="002831F9"/>
    <w:rsid w:val="0028350F"/>
    <w:rsid w:val="0028368A"/>
    <w:rsid w:val="00283881"/>
    <w:rsid w:val="0028391B"/>
    <w:rsid w:val="00283A17"/>
    <w:rsid w:val="00283FD6"/>
    <w:rsid w:val="00284186"/>
    <w:rsid w:val="0028494D"/>
    <w:rsid w:val="00284B15"/>
    <w:rsid w:val="00284E6A"/>
    <w:rsid w:val="002850A9"/>
    <w:rsid w:val="002850BC"/>
    <w:rsid w:val="0028511F"/>
    <w:rsid w:val="002853EC"/>
    <w:rsid w:val="00285620"/>
    <w:rsid w:val="002859F1"/>
    <w:rsid w:val="00285FE4"/>
    <w:rsid w:val="002860A0"/>
    <w:rsid w:val="002861FE"/>
    <w:rsid w:val="0028628D"/>
    <w:rsid w:val="00286464"/>
    <w:rsid w:val="00286719"/>
    <w:rsid w:val="002868FB"/>
    <w:rsid w:val="0028728F"/>
    <w:rsid w:val="00287358"/>
    <w:rsid w:val="00287382"/>
    <w:rsid w:val="0028762E"/>
    <w:rsid w:val="00290189"/>
    <w:rsid w:val="002902F9"/>
    <w:rsid w:val="00290347"/>
    <w:rsid w:val="0029039B"/>
    <w:rsid w:val="0029043B"/>
    <w:rsid w:val="00290892"/>
    <w:rsid w:val="002909BB"/>
    <w:rsid w:val="00290A3A"/>
    <w:rsid w:val="00291140"/>
    <w:rsid w:val="002912BD"/>
    <w:rsid w:val="002913A9"/>
    <w:rsid w:val="00291CA0"/>
    <w:rsid w:val="00291DC3"/>
    <w:rsid w:val="00291EFF"/>
    <w:rsid w:val="002920F2"/>
    <w:rsid w:val="00292522"/>
    <w:rsid w:val="002925E1"/>
    <w:rsid w:val="00292DD2"/>
    <w:rsid w:val="002937CF"/>
    <w:rsid w:val="002937E0"/>
    <w:rsid w:val="002939C3"/>
    <w:rsid w:val="00293E0F"/>
    <w:rsid w:val="002940CE"/>
    <w:rsid w:val="00294372"/>
    <w:rsid w:val="002949F9"/>
    <w:rsid w:val="00294BD2"/>
    <w:rsid w:val="00294EE8"/>
    <w:rsid w:val="002954BC"/>
    <w:rsid w:val="00295FD1"/>
    <w:rsid w:val="002964D6"/>
    <w:rsid w:val="00297249"/>
    <w:rsid w:val="002979D1"/>
    <w:rsid w:val="00297D4B"/>
    <w:rsid w:val="00297FBC"/>
    <w:rsid w:val="002A0018"/>
    <w:rsid w:val="002A0145"/>
    <w:rsid w:val="002A1934"/>
    <w:rsid w:val="002A1C2F"/>
    <w:rsid w:val="002A1C76"/>
    <w:rsid w:val="002A1E51"/>
    <w:rsid w:val="002A2530"/>
    <w:rsid w:val="002A258A"/>
    <w:rsid w:val="002A283E"/>
    <w:rsid w:val="002A29E0"/>
    <w:rsid w:val="002A2AD4"/>
    <w:rsid w:val="002A3652"/>
    <w:rsid w:val="002A388A"/>
    <w:rsid w:val="002A3A73"/>
    <w:rsid w:val="002A3CC2"/>
    <w:rsid w:val="002A4764"/>
    <w:rsid w:val="002A4EB4"/>
    <w:rsid w:val="002A5535"/>
    <w:rsid w:val="002A5BC5"/>
    <w:rsid w:val="002A61E4"/>
    <w:rsid w:val="002A623C"/>
    <w:rsid w:val="002A66B5"/>
    <w:rsid w:val="002A6B15"/>
    <w:rsid w:val="002A7092"/>
    <w:rsid w:val="002A71BA"/>
    <w:rsid w:val="002A73E0"/>
    <w:rsid w:val="002A762F"/>
    <w:rsid w:val="002A793C"/>
    <w:rsid w:val="002B0727"/>
    <w:rsid w:val="002B10BD"/>
    <w:rsid w:val="002B168E"/>
    <w:rsid w:val="002B1A5B"/>
    <w:rsid w:val="002B1AD6"/>
    <w:rsid w:val="002B2589"/>
    <w:rsid w:val="002B2655"/>
    <w:rsid w:val="002B2A0D"/>
    <w:rsid w:val="002B2E4C"/>
    <w:rsid w:val="002B40FA"/>
    <w:rsid w:val="002B4168"/>
    <w:rsid w:val="002B41C3"/>
    <w:rsid w:val="002B4426"/>
    <w:rsid w:val="002B483F"/>
    <w:rsid w:val="002B5285"/>
    <w:rsid w:val="002B5381"/>
    <w:rsid w:val="002B5E3A"/>
    <w:rsid w:val="002B6416"/>
    <w:rsid w:val="002B6D66"/>
    <w:rsid w:val="002B6DB6"/>
    <w:rsid w:val="002B6E62"/>
    <w:rsid w:val="002B7A8C"/>
    <w:rsid w:val="002B7C05"/>
    <w:rsid w:val="002C054A"/>
    <w:rsid w:val="002C0B20"/>
    <w:rsid w:val="002C0CBB"/>
    <w:rsid w:val="002C0E6D"/>
    <w:rsid w:val="002C1086"/>
    <w:rsid w:val="002C10F9"/>
    <w:rsid w:val="002C1AF0"/>
    <w:rsid w:val="002C2A3D"/>
    <w:rsid w:val="002C2AED"/>
    <w:rsid w:val="002C2ED1"/>
    <w:rsid w:val="002C2F1A"/>
    <w:rsid w:val="002C30A4"/>
    <w:rsid w:val="002C34C6"/>
    <w:rsid w:val="002C38A2"/>
    <w:rsid w:val="002C3B62"/>
    <w:rsid w:val="002C3C0B"/>
    <w:rsid w:val="002C3D01"/>
    <w:rsid w:val="002C451E"/>
    <w:rsid w:val="002C47E8"/>
    <w:rsid w:val="002C4B0D"/>
    <w:rsid w:val="002C4BDE"/>
    <w:rsid w:val="002C500D"/>
    <w:rsid w:val="002C57CC"/>
    <w:rsid w:val="002C5BE3"/>
    <w:rsid w:val="002C5D10"/>
    <w:rsid w:val="002C5E0D"/>
    <w:rsid w:val="002C6020"/>
    <w:rsid w:val="002C65C2"/>
    <w:rsid w:val="002C6999"/>
    <w:rsid w:val="002C6A69"/>
    <w:rsid w:val="002C6FBC"/>
    <w:rsid w:val="002C7FE8"/>
    <w:rsid w:val="002D0273"/>
    <w:rsid w:val="002D0C8E"/>
    <w:rsid w:val="002D0E00"/>
    <w:rsid w:val="002D0F18"/>
    <w:rsid w:val="002D0FE0"/>
    <w:rsid w:val="002D186C"/>
    <w:rsid w:val="002D1D57"/>
    <w:rsid w:val="002D1D63"/>
    <w:rsid w:val="002D2597"/>
    <w:rsid w:val="002D29E0"/>
    <w:rsid w:val="002D349C"/>
    <w:rsid w:val="002D3C48"/>
    <w:rsid w:val="002D3E21"/>
    <w:rsid w:val="002D4647"/>
    <w:rsid w:val="002D4851"/>
    <w:rsid w:val="002D4937"/>
    <w:rsid w:val="002D5016"/>
    <w:rsid w:val="002D503C"/>
    <w:rsid w:val="002D5140"/>
    <w:rsid w:val="002D5567"/>
    <w:rsid w:val="002D5C12"/>
    <w:rsid w:val="002D64C5"/>
    <w:rsid w:val="002D6878"/>
    <w:rsid w:val="002D6B25"/>
    <w:rsid w:val="002D6CC2"/>
    <w:rsid w:val="002D6FE1"/>
    <w:rsid w:val="002D7349"/>
    <w:rsid w:val="002D7506"/>
    <w:rsid w:val="002E026A"/>
    <w:rsid w:val="002E0455"/>
    <w:rsid w:val="002E0C0A"/>
    <w:rsid w:val="002E0CE6"/>
    <w:rsid w:val="002E1090"/>
    <w:rsid w:val="002E127A"/>
    <w:rsid w:val="002E1316"/>
    <w:rsid w:val="002E18BA"/>
    <w:rsid w:val="002E2139"/>
    <w:rsid w:val="002E2295"/>
    <w:rsid w:val="002E256B"/>
    <w:rsid w:val="002E2AF8"/>
    <w:rsid w:val="002E3A97"/>
    <w:rsid w:val="002E3FD8"/>
    <w:rsid w:val="002E412D"/>
    <w:rsid w:val="002E535E"/>
    <w:rsid w:val="002E539D"/>
    <w:rsid w:val="002E58DC"/>
    <w:rsid w:val="002E593B"/>
    <w:rsid w:val="002E5B84"/>
    <w:rsid w:val="002E652F"/>
    <w:rsid w:val="002E67B3"/>
    <w:rsid w:val="002E6BC5"/>
    <w:rsid w:val="002E77E4"/>
    <w:rsid w:val="002E77FE"/>
    <w:rsid w:val="002E7DEB"/>
    <w:rsid w:val="002E7EAC"/>
    <w:rsid w:val="002F02E3"/>
    <w:rsid w:val="002F06B8"/>
    <w:rsid w:val="002F0EE5"/>
    <w:rsid w:val="002F13DC"/>
    <w:rsid w:val="002F17E3"/>
    <w:rsid w:val="002F1C64"/>
    <w:rsid w:val="002F2306"/>
    <w:rsid w:val="002F24EA"/>
    <w:rsid w:val="002F2657"/>
    <w:rsid w:val="002F27B3"/>
    <w:rsid w:val="002F2CAA"/>
    <w:rsid w:val="002F2DCD"/>
    <w:rsid w:val="002F3230"/>
    <w:rsid w:val="002F3DE4"/>
    <w:rsid w:val="002F4B7C"/>
    <w:rsid w:val="002F5122"/>
    <w:rsid w:val="002F5F35"/>
    <w:rsid w:val="002F6376"/>
    <w:rsid w:val="002F701B"/>
    <w:rsid w:val="002F75CE"/>
    <w:rsid w:val="002F7EEC"/>
    <w:rsid w:val="002F7F38"/>
    <w:rsid w:val="00300244"/>
    <w:rsid w:val="00300EFC"/>
    <w:rsid w:val="00300F1B"/>
    <w:rsid w:val="00300FAF"/>
    <w:rsid w:val="0030138E"/>
    <w:rsid w:val="0030158E"/>
    <w:rsid w:val="00301912"/>
    <w:rsid w:val="0030199D"/>
    <w:rsid w:val="00301C2D"/>
    <w:rsid w:val="00301C91"/>
    <w:rsid w:val="003022F7"/>
    <w:rsid w:val="003028DD"/>
    <w:rsid w:val="00302960"/>
    <w:rsid w:val="00303091"/>
    <w:rsid w:val="00303580"/>
    <w:rsid w:val="0030367B"/>
    <w:rsid w:val="00303A92"/>
    <w:rsid w:val="00303B4A"/>
    <w:rsid w:val="00303D09"/>
    <w:rsid w:val="003047E7"/>
    <w:rsid w:val="003048A0"/>
    <w:rsid w:val="00304B69"/>
    <w:rsid w:val="00304EEC"/>
    <w:rsid w:val="003061DD"/>
    <w:rsid w:val="00306712"/>
    <w:rsid w:val="003067E4"/>
    <w:rsid w:val="00306FB7"/>
    <w:rsid w:val="00307C44"/>
    <w:rsid w:val="00310008"/>
    <w:rsid w:val="003101BE"/>
    <w:rsid w:val="0031057D"/>
    <w:rsid w:val="00310886"/>
    <w:rsid w:val="003109F2"/>
    <w:rsid w:val="00310A73"/>
    <w:rsid w:val="00311751"/>
    <w:rsid w:val="00311AC7"/>
    <w:rsid w:val="00312695"/>
    <w:rsid w:val="003136EE"/>
    <w:rsid w:val="00313842"/>
    <w:rsid w:val="0031398A"/>
    <w:rsid w:val="00313DB6"/>
    <w:rsid w:val="0031478C"/>
    <w:rsid w:val="00315630"/>
    <w:rsid w:val="00315ADD"/>
    <w:rsid w:val="0031606A"/>
    <w:rsid w:val="00316142"/>
    <w:rsid w:val="00316CAA"/>
    <w:rsid w:val="00316D5D"/>
    <w:rsid w:val="003175EC"/>
    <w:rsid w:val="00317C72"/>
    <w:rsid w:val="003203E0"/>
    <w:rsid w:val="003209C0"/>
    <w:rsid w:val="00320AAA"/>
    <w:rsid w:val="003214B4"/>
    <w:rsid w:val="00321988"/>
    <w:rsid w:val="00321B60"/>
    <w:rsid w:val="00321ED4"/>
    <w:rsid w:val="00321F6F"/>
    <w:rsid w:val="003221D8"/>
    <w:rsid w:val="003221E1"/>
    <w:rsid w:val="00322301"/>
    <w:rsid w:val="003228C6"/>
    <w:rsid w:val="00322BBA"/>
    <w:rsid w:val="0032314F"/>
    <w:rsid w:val="00323B46"/>
    <w:rsid w:val="00323E83"/>
    <w:rsid w:val="00323FB7"/>
    <w:rsid w:val="00324917"/>
    <w:rsid w:val="00324B36"/>
    <w:rsid w:val="00324EDC"/>
    <w:rsid w:val="00325605"/>
    <w:rsid w:val="00325781"/>
    <w:rsid w:val="003258BC"/>
    <w:rsid w:val="00326631"/>
    <w:rsid w:val="0032673C"/>
    <w:rsid w:val="003269C4"/>
    <w:rsid w:val="0032709C"/>
    <w:rsid w:val="00327D8C"/>
    <w:rsid w:val="00330426"/>
    <w:rsid w:val="00330838"/>
    <w:rsid w:val="00330873"/>
    <w:rsid w:val="00332117"/>
    <w:rsid w:val="00332625"/>
    <w:rsid w:val="00333260"/>
    <w:rsid w:val="00333982"/>
    <w:rsid w:val="003346CB"/>
    <w:rsid w:val="00334906"/>
    <w:rsid w:val="00334D1B"/>
    <w:rsid w:val="003351FB"/>
    <w:rsid w:val="003354FC"/>
    <w:rsid w:val="00335EAD"/>
    <w:rsid w:val="00335F06"/>
    <w:rsid w:val="0033662D"/>
    <w:rsid w:val="0033775C"/>
    <w:rsid w:val="00337884"/>
    <w:rsid w:val="003400A4"/>
    <w:rsid w:val="003401A3"/>
    <w:rsid w:val="0034045F"/>
    <w:rsid w:val="00340A82"/>
    <w:rsid w:val="0034107E"/>
    <w:rsid w:val="00341378"/>
    <w:rsid w:val="00341CC4"/>
    <w:rsid w:val="0034249B"/>
    <w:rsid w:val="003435BF"/>
    <w:rsid w:val="003436D2"/>
    <w:rsid w:val="0034398B"/>
    <w:rsid w:val="00344040"/>
    <w:rsid w:val="00344817"/>
    <w:rsid w:val="00344BF2"/>
    <w:rsid w:val="00344EB4"/>
    <w:rsid w:val="00344ED5"/>
    <w:rsid w:val="00344F59"/>
    <w:rsid w:val="00344F6F"/>
    <w:rsid w:val="0034542E"/>
    <w:rsid w:val="00345475"/>
    <w:rsid w:val="003455FB"/>
    <w:rsid w:val="00345A3E"/>
    <w:rsid w:val="00345B27"/>
    <w:rsid w:val="00345DEE"/>
    <w:rsid w:val="00345E2B"/>
    <w:rsid w:val="00346230"/>
    <w:rsid w:val="00346796"/>
    <w:rsid w:val="003467DA"/>
    <w:rsid w:val="003469BD"/>
    <w:rsid w:val="00346D4B"/>
    <w:rsid w:val="00347A20"/>
    <w:rsid w:val="00347FE9"/>
    <w:rsid w:val="0035037C"/>
    <w:rsid w:val="0035060F"/>
    <w:rsid w:val="003508DF"/>
    <w:rsid w:val="00350AB3"/>
    <w:rsid w:val="00350ED4"/>
    <w:rsid w:val="0035101C"/>
    <w:rsid w:val="00351730"/>
    <w:rsid w:val="00351864"/>
    <w:rsid w:val="00351916"/>
    <w:rsid w:val="00351BD3"/>
    <w:rsid w:val="00351EC7"/>
    <w:rsid w:val="00352367"/>
    <w:rsid w:val="0035237F"/>
    <w:rsid w:val="00352AC5"/>
    <w:rsid w:val="003530D3"/>
    <w:rsid w:val="00353C80"/>
    <w:rsid w:val="00353D99"/>
    <w:rsid w:val="00353EC4"/>
    <w:rsid w:val="00354054"/>
    <w:rsid w:val="00354102"/>
    <w:rsid w:val="00354576"/>
    <w:rsid w:val="0035479A"/>
    <w:rsid w:val="00354D88"/>
    <w:rsid w:val="00354E40"/>
    <w:rsid w:val="00355092"/>
    <w:rsid w:val="003557B1"/>
    <w:rsid w:val="00355B4D"/>
    <w:rsid w:val="00356051"/>
    <w:rsid w:val="003573D5"/>
    <w:rsid w:val="00357835"/>
    <w:rsid w:val="003579CA"/>
    <w:rsid w:val="00360687"/>
    <w:rsid w:val="003607B9"/>
    <w:rsid w:val="00360A59"/>
    <w:rsid w:val="00361711"/>
    <w:rsid w:val="003617BF"/>
    <w:rsid w:val="00361B17"/>
    <w:rsid w:val="00361E71"/>
    <w:rsid w:val="003625ED"/>
    <w:rsid w:val="00362772"/>
    <w:rsid w:val="00362CED"/>
    <w:rsid w:val="00363017"/>
    <w:rsid w:val="0036305D"/>
    <w:rsid w:val="0036345A"/>
    <w:rsid w:val="0036358E"/>
    <w:rsid w:val="0036366E"/>
    <w:rsid w:val="00363A60"/>
    <w:rsid w:val="00363BCD"/>
    <w:rsid w:val="00363BEB"/>
    <w:rsid w:val="0036416C"/>
    <w:rsid w:val="0036468C"/>
    <w:rsid w:val="00364ACA"/>
    <w:rsid w:val="00364D9F"/>
    <w:rsid w:val="003655E1"/>
    <w:rsid w:val="003659D4"/>
    <w:rsid w:val="00365A76"/>
    <w:rsid w:val="00365A81"/>
    <w:rsid w:val="00365D9A"/>
    <w:rsid w:val="00365E50"/>
    <w:rsid w:val="00365EE7"/>
    <w:rsid w:val="0036628E"/>
    <w:rsid w:val="0036670A"/>
    <w:rsid w:val="00366950"/>
    <w:rsid w:val="00366DC9"/>
    <w:rsid w:val="003671ED"/>
    <w:rsid w:val="003675F4"/>
    <w:rsid w:val="003678C4"/>
    <w:rsid w:val="00367C74"/>
    <w:rsid w:val="00367ED5"/>
    <w:rsid w:val="0037055A"/>
    <w:rsid w:val="00370609"/>
    <w:rsid w:val="00370985"/>
    <w:rsid w:val="00371469"/>
    <w:rsid w:val="00371D55"/>
    <w:rsid w:val="00371F06"/>
    <w:rsid w:val="00372071"/>
    <w:rsid w:val="00372F11"/>
    <w:rsid w:val="00372FC0"/>
    <w:rsid w:val="0037331E"/>
    <w:rsid w:val="00373AF2"/>
    <w:rsid w:val="00373B7C"/>
    <w:rsid w:val="00373CA7"/>
    <w:rsid w:val="003744A9"/>
    <w:rsid w:val="00374DD3"/>
    <w:rsid w:val="0037524E"/>
    <w:rsid w:val="00375671"/>
    <w:rsid w:val="003759B9"/>
    <w:rsid w:val="00375CBF"/>
    <w:rsid w:val="00376001"/>
    <w:rsid w:val="00376BBB"/>
    <w:rsid w:val="00377438"/>
    <w:rsid w:val="003775EB"/>
    <w:rsid w:val="00380111"/>
    <w:rsid w:val="00380527"/>
    <w:rsid w:val="00380AA1"/>
    <w:rsid w:val="00380C75"/>
    <w:rsid w:val="00380CB2"/>
    <w:rsid w:val="0038130A"/>
    <w:rsid w:val="00381662"/>
    <w:rsid w:val="003816AA"/>
    <w:rsid w:val="0038174F"/>
    <w:rsid w:val="0038184F"/>
    <w:rsid w:val="00381A05"/>
    <w:rsid w:val="00381B43"/>
    <w:rsid w:val="00382251"/>
    <w:rsid w:val="0038255B"/>
    <w:rsid w:val="00382576"/>
    <w:rsid w:val="00382582"/>
    <w:rsid w:val="00382593"/>
    <w:rsid w:val="003825BE"/>
    <w:rsid w:val="00382AD2"/>
    <w:rsid w:val="00382CB9"/>
    <w:rsid w:val="00382E75"/>
    <w:rsid w:val="003836E8"/>
    <w:rsid w:val="00383A16"/>
    <w:rsid w:val="0038427F"/>
    <w:rsid w:val="0038462E"/>
    <w:rsid w:val="00384BAD"/>
    <w:rsid w:val="00385386"/>
    <w:rsid w:val="00385A1A"/>
    <w:rsid w:val="00385FC7"/>
    <w:rsid w:val="003861AB"/>
    <w:rsid w:val="003861B6"/>
    <w:rsid w:val="00386B82"/>
    <w:rsid w:val="00386BA2"/>
    <w:rsid w:val="00386BCE"/>
    <w:rsid w:val="00386BD6"/>
    <w:rsid w:val="00386F1C"/>
    <w:rsid w:val="00386F1D"/>
    <w:rsid w:val="003870C9"/>
    <w:rsid w:val="0038718C"/>
    <w:rsid w:val="003873AE"/>
    <w:rsid w:val="00387520"/>
    <w:rsid w:val="0038761E"/>
    <w:rsid w:val="003901AE"/>
    <w:rsid w:val="003906CA"/>
    <w:rsid w:val="00390C64"/>
    <w:rsid w:val="003915D0"/>
    <w:rsid w:val="00391769"/>
    <w:rsid w:val="0039196A"/>
    <w:rsid w:val="00391AF8"/>
    <w:rsid w:val="003920FB"/>
    <w:rsid w:val="00392635"/>
    <w:rsid w:val="00392B73"/>
    <w:rsid w:val="00392EF8"/>
    <w:rsid w:val="00392FDD"/>
    <w:rsid w:val="00393495"/>
    <w:rsid w:val="00393715"/>
    <w:rsid w:val="003937BF"/>
    <w:rsid w:val="00393E06"/>
    <w:rsid w:val="00393ECA"/>
    <w:rsid w:val="0039478D"/>
    <w:rsid w:val="00394C68"/>
    <w:rsid w:val="00394DD2"/>
    <w:rsid w:val="0039525B"/>
    <w:rsid w:val="00395675"/>
    <w:rsid w:val="003964BC"/>
    <w:rsid w:val="00396603"/>
    <w:rsid w:val="003A011F"/>
    <w:rsid w:val="003A0E49"/>
    <w:rsid w:val="003A11FD"/>
    <w:rsid w:val="003A1A4E"/>
    <w:rsid w:val="003A1AD6"/>
    <w:rsid w:val="003A1AEC"/>
    <w:rsid w:val="003A1CC0"/>
    <w:rsid w:val="003A1F1B"/>
    <w:rsid w:val="003A2C34"/>
    <w:rsid w:val="003A32B9"/>
    <w:rsid w:val="003A35DB"/>
    <w:rsid w:val="003A424A"/>
    <w:rsid w:val="003A4B55"/>
    <w:rsid w:val="003A4D1D"/>
    <w:rsid w:val="003A4DF6"/>
    <w:rsid w:val="003A5DA4"/>
    <w:rsid w:val="003A5E90"/>
    <w:rsid w:val="003A5EBB"/>
    <w:rsid w:val="003A6A94"/>
    <w:rsid w:val="003A7421"/>
    <w:rsid w:val="003A77B6"/>
    <w:rsid w:val="003A7BA2"/>
    <w:rsid w:val="003B00F4"/>
    <w:rsid w:val="003B014A"/>
    <w:rsid w:val="003B0263"/>
    <w:rsid w:val="003B1083"/>
    <w:rsid w:val="003B14E7"/>
    <w:rsid w:val="003B19DB"/>
    <w:rsid w:val="003B1F47"/>
    <w:rsid w:val="003B1F5C"/>
    <w:rsid w:val="003B1FA9"/>
    <w:rsid w:val="003B2063"/>
    <w:rsid w:val="003B2080"/>
    <w:rsid w:val="003B24F6"/>
    <w:rsid w:val="003B25B6"/>
    <w:rsid w:val="003B29F5"/>
    <w:rsid w:val="003B2AC4"/>
    <w:rsid w:val="003B2C1D"/>
    <w:rsid w:val="003B2D8D"/>
    <w:rsid w:val="003B31FD"/>
    <w:rsid w:val="003B38D7"/>
    <w:rsid w:val="003B3DB5"/>
    <w:rsid w:val="003B4127"/>
    <w:rsid w:val="003B4EF2"/>
    <w:rsid w:val="003B53E1"/>
    <w:rsid w:val="003B5502"/>
    <w:rsid w:val="003B5552"/>
    <w:rsid w:val="003B5579"/>
    <w:rsid w:val="003B5743"/>
    <w:rsid w:val="003B5E52"/>
    <w:rsid w:val="003B608F"/>
    <w:rsid w:val="003B6561"/>
    <w:rsid w:val="003B6D69"/>
    <w:rsid w:val="003B73CB"/>
    <w:rsid w:val="003B7C6D"/>
    <w:rsid w:val="003C00D0"/>
    <w:rsid w:val="003C01A5"/>
    <w:rsid w:val="003C06E8"/>
    <w:rsid w:val="003C0A56"/>
    <w:rsid w:val="003C0BDC"/>
    <w:rsid w:val="003C0F02"/>
    <w:rsid w:val="003C13A8"/>
    <w:rsid w:val="003C1E3C"/>
    <w:rsid w:val="003C22CF"/>
    <w:rsid w:val="003C2BAB"/>
    <w:rsid w:val="003C2D32"/>
    <w:rsid w:val="003C2D7F"/>
    <w:rsid w:val="003C2F60"/>
    <w:rsid w:val="003C31D7"/>
    <w:rsid w:val="003C3427"/>
    <w:rsid w:val="003C3573"/>
    <w:rsid w:val="003C42AC"/>
    <w:rsid w:val="003C4A75"/>
    <w:rsid w:val="003C508C"/>
    <w:rsid w:val="003C5600"/>
    <w:rsid w:val="003C58BA"/>
    <w:rsid w:val="003C64E1"/>
    <w:rsid w:val="003C693B"/>
    <w:rsid w:val="003C6AFE"/>
    <w:rsid w:val="003C6C7F"/>
    <w:rsid w:val="003C6E94"/>
    <w:rsid w:val="003C714F"/>
    <w:rsid w:val="003C729B"/>
    <w:rsid w:val="003C7A13"/>
    <w:rsid w:val="003C7BCE"/>
    <w:rsid w:val="003D0845"/>
    <w:rsid w:val="003D098B"/>
    <w:rsid w:val="003D0A6D"/>
    <w:rsid w:val="003D0AED"/>
    <w:rsid w:val="003D1170"/>
    <w:rsid w:val="003D1934"/>
    <w:rsid w:val="003D1B0B"/>
    <w:rsid w:val="003D267A"/>
    <w:rsid w:val="003D2E0C"/>
    <w:rsid w:val="003D335A"/>
    <w:rsid w:val="003D4571"/>
    <w:rsid w:val="003D49D7"/>
    <w:rsid w:val="003D4B68"/>
    <w:rsid w:val="003D4E62"/>
    <w:rsid w:val="003D4EDB"/>
    <w:rsid w:val="003D4F5B"/>
    <w:rsid w:val="003D541A"/>
    <w:rsid w:val="003D5477"/>
    <w:rsid w:val="003D56B4"/>
    <w:rsid w:val="003D5AFF"/>
    <w:rsid w:val="003D5F64"/>
    <w:rsid w:val="003D66C1"/>
    <w:rsid w:val="003D6813"/>
    <w:rsid w:val="003D6A4D"/>
    <w:rsid w:val="003D6C6F"/>
    <w:rsid w:val="003D792B"/>
    <w:rsid w:val="003D7A63"/>
    <w:rsid w:val="003D7FDC"/>
    <w:rsid w:val="003E05E8"/>
    <w:rsid w:val="003E07D0"/>
    <w:rsid w:val="003E1250"/>
    <w:rsid w:val="003E1BB5"/>
    <w:rsid w:val="003E21E3"/>
    <w:rsid w:val="003E21FD"/>
    <w:rsid w:val="003E26D6"/>
    <w:rsid w:val="003E27E6"/>
    <w:rsid w:val="003E3073"/>
    <w:rsid w:val="003E3915"/>
    <w:rsid w:val="003E3963"/>
    <w:rsid w:val="003E3BF4"/>
    <w:rsid w:val="003E3F80"/>
    <w:rsid w:val="003E40D1"/>
    <w:rsid w:val="003E42CC"/>
    <w:rsid w:val="003E43A5"/>
    <w:rsid w:val="003E4900"/>
    <w:rsid w:val="003E4E11"/>
    <w:rsid w:val="003E5049"/>
    <w:rsid w:val="003E5113"/>
    <w:rsid w:val="003E56C3"/>
    <w:rsid w:val="003E57C3"/>
    <w:rsid w:val="003E637F"/>
    <w:rsid w:val="003E64F4"/>
    <w:rsid w:val="003E6710"/>
    <w:rsid w:val="003E6FA0"/>
    <w:rsid w:val="003E7055"/>
    <w:rsid w:val="003E72FA"/>
    <w:rsid w:val="003E73F3"/>
    <w:rsid w:val="003E7BC1"/>
    <w:rsid w:val="003F09A5"/>
    <w:rsid w:val="003F0BE8"/>
    <w:rsid w:val="003F1185"/>
    <w:rsid w:val="003F11C4"/>
    <w:rsid w:val="003F13D6"/>
    <w:rsid w:val="003F14C7"/>
    <w:rsid w:val="003F1870"/>
    <w:rsid w:val="003F213F"/>
    <w:rsid w:val="003F2309"/>
    <w:rsid w:val="003F2699"/>
    <w:rsid w:val="003F26C3"/>
    <w:rsid w:val="003F2858"/>
    <w:rsid w:val="003F2871"/>
    <w:rsid w:val="003F2BFC"/>
    <w:rsid w:val="003F305D"/>
    <w:rsid w:val="003F338E"/>
    <w:rsid w:val="003F35FA"/>
    <w:rsid w:val="003F3907"/>
    <w:rsid w:val="003F4434"/>
    <w:rsid w:val="003F484D"/>
    <w:rsid w:val="003F5C17"/>
    <w:rsid w:val="003F65DC"/>
    <w:rsid w:val="003F6CB5"/>
    <w:rsid w:val="003F6F43"/>
    <w:rsid w:val="003F7492"/>
    <w:rsid w:val="003F7597"/>
    <w:rsid w:val="003F7A0D"/>
    <w:rsid w:val="003F7DF8"/>
    <w:rsid w:val="0040053E"/>
    <w:rsid w:val="00401F31"/>
    <w:rsid w:val="00401FCA"/>
    <w:rsid w:val="004026CE"/>
    <w:rsid w:val="00403088"/>
    <w:rsid w:val="004036D7"/>
    <w:rsid w:val="0040381F"/>
    <w:rsid w:val="004038A3"/>
    <w:rsid w:val="00403D3D"/>
    <w:rsid w:val="00403F71"/>
    <w:rsid w:val="004043F8"/>
    <w:rsid w:val="00404508"/>
    <w:rsid w:val="0040475A"/>
    <w:rsid w:val="004047BA"/>
    <w:rsid w:val="00405821"/>
    <w:rsid w:val="004059F6"/>
    <w:rsid w:val="004060FA"/>
    <w:rsid w:val="004061BB"/>
    <w:rsid w:val="00406320"/>
    <w:rsid w:val="00406706"/>
    <w:rsid w:val="0040738F"/>
    <w:rsid w:val="00407B5C"/>
    <w:rsid w:val="00407F7D"/>
    <w:rsid w:val="00410068"/>
    <w:rsid w:val="00410369"/>
    <w:rsid w:val="00410B36"/>
    <w:rsid w:val="00410C1F"/>
    <w:rsid w:val="004115E4"/>
    <w:rsid w:val="00411852"/>
    <w:rsid w:val="00411AF2"/>
    <w:rsid w:val="00411F76"/>
    <w:rsid w:val="00412111"/>
    <w:rsid w:val="00412121"/>
    <w:rsid w:val="00412B76"/>
    <w:rsid w:val="0041309D"/>
    <w:rsid w:val="00413D7E"/>
    <w:rsid w:val="00414242"/>
    <w:rsid w:val="00414302"/>
    <w:rsid w:val="004144FA"/>
    <w:rsid w:val="00414639"/>
    <w:rsid w:val="00414718"/>
    <w:rsid w:val="00414A8A"/>
    <w:rsid w:val="004150E0"/>
    <w:rsid w:val="00415AE6"/>
    <w:rsid w:val="00415EF1"/>
    <w:rsid w:val="004169C6"/>
    <w:rsid w:val="00416E84"/>
    <w:rsid w:val="004179DC"/>
    <w:rsid w:val="00417A19"/>
    <w:rsid w:val="00417CD1"/>
    <w:rsid w:val="00420120"/>
    <w:rsid w:val="00420392"/>
    <w:rsid w:val="0042088A"/>
    <w:rsid w:val="00420953"/>
    <w:rsid w:val="00420A87"/>
    <w:rsid w:val="00421652"/>
    <w:rsid w:val="004218BC"/>
    <w:rsid w:val="00421AE1"/>
    <w:rsid w:val="00422189"/>
    <w:rsid w:val="00422366"/>
    <w:rsid w:val="004224F2"/>
    <w:rsid w:val="00422541"/>
    <w:rsid w:val="0042327E"/>
    <w:rsid w:val="004235E5"/>
    <w:rsid w:val="00423E7E"/>
    <w:rsid w:val="00423F1A"/>
    <w:rsid w:val="004245B2"/>
    <w:rsid w:val="0042476D"/>
    <w:rsid w:val="004247C3"/>
    <w:rsid w:val="00424EA8"/>
    <w:rsid w:val="00425081"/>
    <w:rsid w:val="00425120"/>
    <w:rsid w:val="00425292"/>
    <w:rsid w:val="00425912"/>
    <w:rsid w:val="00425D18"/>
    <w:rsid w:val="004260D8"/>
    <w:rsid w:val="0042615D"/>
    <w:rsid w:val="00426252"/>
    <w:rsid w:val="00426AA5"/>
    <w:rsid w:val="00426CD3"/>
    <w:rsid w:val="00426FBC"/>
    <w:rsid w:val="00427028"/>
    <w:rsid w:val="004275D9"/>
    <w:rsid w:val="00427B3B"/>
    <w:rsid w:val="00427EC3"/>
    <w:rsid w:val="0043012B"/>
    <w:rsid w:val="00430732"/>
    <w:rsid w:val="00431AAD"/>
    <w:rsid w:val="00431C2A"/>
    <w:rsid w:val="00431E44"/>
    <w:rsid w:val="004335CC"/>
    <w:rsid w:val="00433EBE"/>
    <w:rsid w:val="00434046"/>
    <w:rsid w:val="00434590"/>
    <w:rsid w:val="0043498F"/>
    <w:rsid w:val="00434B35"/>
    <w:rsid w:val="00434E5B"/>
    <w:rsid w:val="0043568F"/>
    <w:rsid w:val="00435DDD"/>
    <w:rsid w:val="00435E7A"/>
    <w:rsid w:val="00436A68"/>
    <w:rsid w:val="00436E41"/>
    <w:rsid w:val="00436E7D"/>
    <w:rsid w:val="00436F8F"/>
    <w:rsid w:val="004379A6"/>
    <w:rsid w:val="00440318"/>
    <w:rsid w:val="004403CB"/>
    <w:rsid w:val="0044059C"/>
    <w:rsid w:val="00440916"/>
    <w:rsid w:val="00440DA1"/>
    <w:rsid w:val="0044162C"/>
    <w:rsid w:val="0044236A"/>
    <w:rsid w:val="00442A81"/>
    <w:rsid w:val="00442F4A"/>
    <w:rsid w:val="0044322A"/>
    <w:rsid w:val="0044325F"/>
    <w:rsid w:val="0044463D"/>
    <w:rsid w:val="0044470C"/>
    <w:rsid w:val="00444870"/>
    <w:rsid w:val="00444E8F"/>
    <w:rsid w:val="00444F89"/>
    <w:rsid w:val="00445110"/>
    <w:rsid w:val="00445D3E"/>
    <w:rsid w:val="00445E15"/>
    <w:rsid w:val="0044600C"/>
    <w:rsid w:val="004463C8"/>
    <w:rsid w:val="0044664D"/>
    <w:rsid w:val="00446A1D"/>
    <w:rsid w:val="00446BA2"/>
    <w:rsid w:val="00446C65"/>
    <w:rsid w:val="00447846"/>
    <w:rsid w:val="00447986"/>
    <w:rsid w:val="00447FF2"/>
    <w:rsid w:val="0045017D"/>
    <w:rsid w:val="004502D4"/>
    <w:rsid w:val="00450507"/>
    <w:rsid w:val="00450E55"/>
    <w:rsid w:val="0045116C"/>
    <w:rsid w:val="004514A5"/>
    <w:rsid w:val="004515CA"/>
    <w:rsid w:val="004520CC"/>
    <w:rsid w:val="004523C8"/>
    <w:rsid w:val="0045260D"/>
    <w:rsid w:val="0045304B"/>
    <w:rsid w:val="004533C4"/>
    <w:rsid w:val="0045352B"/>
    <w:rsid w:val="00453BE3"/>
    <w:rsid w:val="00454198"/>
    <w:rsid w:val="00454676"/>
    <w:rsid w:val="0045481B"/>
    <w:rsid w:val="0045487D"/>
    <w:rsid w:val="004549C2"/>
    <w:rsid w:val="00454A5E"/>
    <w:rsid w:val="00457559"/>
    <w:rsid w:val="004578C0"/>
    <w:rsid w:val="0045794F"/>
    <w:rsid w:val="00457A44"/>
    <w:rsid w:val="00460572"/>
    <w:rsid w:val="004608ED"/>
    <w:rsid w:val="00460A8A"/>
    <w:rsid w:val="00461362"/>
    <w:rsid w:val="004617CA"/>
    <w:rsid w:val="0046199B"/>
    <w:rsid w:val="00461D6A"/>
    <w:rsid w:val="00461EBF"/>
    <w:rsid w:val="00462143"/>
    <w:rsid w:val="00462522"/>
    <w:rsid w:val="0046348E"/>
    <w:rsid w:val="00463562"/>
    <w:rsid w:val="00463573"/>
    <w:rsid w:val="0046454A"/>
    <w:rsid w:val="0046479C"/>
    <w:rsid w:val="00464937"/>
    <w:rsid w:val="004649AA"/>
    <w:rsid w:val="004651CD"/>
    <w:rsid w:val="004655BD"/>
    <w:rsid w:val="00465810"/>
    <w:rsid w:val="004666AE"/>
    <w:rsid w:val="00466F65"/>
    <w:rsid w:val="004672DA"/>
    <w:rsid w:val="00467938"/>
    <w:rsid w:val="004679C8"/>
    <w:rsid w:val="00467C71"/>
    <w:rsid w:val="00470336"/>
    <w:rsid w:val="00470415"/>
    <w:rsid w:val="00470450"/>
    <w:rsid w:val="004706B3"/>
    <w:rsid w:val="0047100C"/>
    <w:rsid w:val="0047136B"/>
    <w:rsid w:val="004713AD"/>
    <w:rsid w:val="0047163C"/>
    <w:rsid w:val="00471720"/>
    <w:rsid w:val="004724B8"/>
    <w:rsid w:val="00472607"/>
    <w:rsid w:val="00472750"/>
    <w:rsid w:val="00472ACF"/>
    <w:rsid w:val="00472CFB"/>
    <w:rsid w:val="00474136"/>
    <w:rsid w:val="004743C3"/>
    <w:rsid w:val="00474516"/>
    <w:rsid w:val="00475A31"/>
    <w:rsid w:val="00475C4E"/>
    <w:rsid w:val="004767E7"/>
    <w:rsid w:val="004768B5"/>
    <w:rsid w:val="00476BE8"/>
    <w:rsid w:val="00476C21"/>
    <w:rsid w:val="00477395"/>
    <w:rsid w:val="0047750E"/>
    <w:rsid w:val="00477822"/>
    <w:rsid w:val="00477BED"/>
    <w:rsid w:val="004800FE"/>
    <w:rsid w:val="00480156"/>
    <w:rsid w:val="0048019B"/>
    <w:rsid w:val="00480B47"/>
    <w:rsid w:val="00480F5D"/>
    <w:rsid w:val="00481B23"/>
    <w:rsid w:val="004823E7"/>
    <w:rsid w:val="004825B5"/>
    <w:rsid w:val="004828E3"/>
    <w:rsid w:val="004830B4"/>
    <w:rsid w:val="00483CEF"/>
    <w:rsid w:val="0048497A"/>
    <w:rsid w:val="004849DB"/>
    <w:rsid w:val="00484C22"/>
    <w:rsid w:val="00484E2D"/>
    <w:rsid w:val="00484E9E"/>
    <w:rsid w:val="00485137"/>
    <w:rsid w:val="00485769"/>
    <w:rsid w:val="004863CF"/>
    <w:rsid w:val="004866D3"/>
    <w:rsid w:val="0048685E"/>
    <w:rsid w:val="0048699A"/>
    <w:rsid w:val="004908DC"/>
    <w:rsid w:val="00490D14"/>
    <w:rsid w:val="0049125A"/>
    <w:rsid w:val="00491BD0"/>
    <w:rsid w:val="00492088"/>
    <w:rsid w:val="004921CA"/>
    <w:rsid w:val="00492837"/>
    <w:rsid w:val="00492D69"/>
    <w:rsid w:val="00492DD6"/>
    <w:rsid w:val="00492EAC"/>
    <w:rsid w:val="00493874"/>
    <w:rsid w:val="0049402A"/>
    <w:rsid w:val="00494667"/>
    <w:rsid w:val="004948CF"/>
    <w:rsid w:val="0049588A"/>
    <w:rsid w:val="004959B5"/>
    <w:rsid w:val="00495CEF"/>
    <w:rsid w:val="00495FC9"/>
    <w:rsid w:val="00496175"/>
    <w:rsid w:val="0049618B"/>
    <w:rsid w:val="004964DC"/>
    <w:rsid w:val="004965C4"/>
    <w:rsid w:val="00496CDC"/>
    <w:rsid w:val="0049741B"/>
    <w:rsid w:val="004979D7"/>
    <w:rsid w:val="00497E12"/>
    <w:rsid w:val="004A0165"/>
    <w:rsid w:val="004A02F4"/>
    <w:rsid w:val="004A0456"/>
    <w:rsid w:val="004A095D"/>
    <w:rsid w:val="004A0AB5"/>
    <w:rsid w:val="004A0ADC"/>
    <w:rsid w:val="004A1174"/>
    <w:rsid w:val="004A1421"/>
    <w:rsid w:val="004A2622"/>
    <w:rsid w:val="004A2793"/>
    <w:rsid w:val="004A2906"/>
    <w:rsid w:val="004A32C1"/>
    <w:rsid w:val="004A35AB"/>
    <w:rsid w:val="004A3715"/>
    <w:rsid w:val="004A3D7D"/>
    <w:rsid w:val="004A467C"/>
    <w:rsid w:val="004A4724"/>
    <w:rsid w:val="004A47B3"/>
    <w:rsid w:val="004A4B92"/>
    <w:rsid w:val="004A4F41"/>
    <w:rsid w:val="004A5528"/>
    <w:rsid w:val="004A5B8F"/>
    <w:rsid w:val="004A5D17"/>
    <w:rsid w:val="004A613D"/>
    <w:rsid w:val="004A690C"/>
    <w:rsid w:val="004A6BAF"/>
    <w:rsid w:val="004A6C8C"/>
    <w:rsid w:val="004A701A"/>
    <w:rsid w:val="004A73A1"/>
    <w:rsid w:val="004A77F7"/>
    <w:rsid w:val="004A7BDF"/>
    <w:rsid w:val="004A7D67"/>
    <w:rsid w:val="004A7D6B"/>
    <w:rsid w:val="004A7DF6"/>
    <w:rsid w:val="004A7E55"/>
    <w:rsid w:val="004B0624"/>
    <w:rsid w:val="004B0C01"/>
    <w:rsid w:val="004B1180"/>
    <w:rsid w:val="004B1780"/>
    <w:rsid w:val="004B21F4"/>
    <w:rsid w:val="004B22D2"/>
    <w:rsid w:val="004B241F"/>
    <w:rsid w:val="004B2603"/>
    <w:rsid w:val="004B266B"/>
    <w:rsid w:val="004B335C"/>
    <w:rsid w:val="004B34ED"/>
    <w:rsid w:val="004B3732"/>
    <w:rsid w:val="004B3BAA"/>
    <w:rsid w:val="004B4301"/>
    <w:rsid w:val="004B58BA"/>
    <w:rsid w:val="004B5CF4"/>
    <w:rsid w:val="004B5F22"/>
    <w:rsid w:val="004B663C"/>
    <w:rsid w:val="004B6A01"/>
    <w:rsid w:val="004B6ECE"/>
    <w:rsid w:val="004B6FF0"/>
    <w:rsid w:val="004B7873"/>
    <w:rsid w:val="004B7945"/>
    <w:rsid w:val="004B799C"/>
    <w:rsid w:val="004C0184"/>
    <w:rsid w:val="004C067C"/>
    <w:rsid w:val="004C073D"/>
    <w:rsid w:val="004C0900"/>
    <w:rsid w:val="004C0908"/>
    <w:rsid w:val="004C0ECA"/>
    <w:rsid w:val="004C0EE0"/>
    <w:rsid w:val="004C15AE"/>
    <w:rsid w:val="004C1950"/>
    <w:rsid w:val="004C2046"/>
    <w:rsid w:val="004C24A3"/>
    <w:rsid w:val="004C29F0"/>
    <w:rsid w:val="004C2B59"/>
    <w:rsid w:val="004C2D5E"/>
    <w:rsid w:val="004C2DA0"/>
    <w:rsid w:val="004C319B"/>
    <w:rsid w:val="004C3651"/>
    <w:rsid w:val="004C37B9"/>
    <w:rsid w:val="004C3902"/>
    <w:rsid w:val="004C3D4F"/>
    <w:rsid w:val="004C3EAE"/>
    <w:rsid w:val="004C40BD"/>
    <w:rsid w:val="004C4270"/>
    <w:rsid w:val="004C43E6"/>
    <w:rsid w:val="004C4683"/>
    <w:rsid w:val="004C4795"/>
    <w:rsid w:val="004C48C0"/>
    <w:rsid w:val="004C4B4E"/>
    <w:rsid w:val="004C528D"/>
    <w:rsid w:val="004C53AD"/>
    <w:rsid w:val="004C553B"/>
    <w:rsid w:val="004C5761"/>
    <w:rsid w:val="004C5A58"/>
    <w:rsid w:val="004C5EA8"/>
    <w:rsid w:val="004C69DC"/>
    <w:rsid w:val="004C6AFF"/>
    <w:rsid w:val="004C6E59"/>
    <w:rsid w:val="004C704E"/>
    <w:rsid w:val="004C71CF"/>
    <w:rsid w:val="004C725E"/>
    <w:rsid w:val="004C771A"/>
    <w:rsid w:val="004C7924"/>
    <w:rsid w:val="004C7D45"/>
    <w:rsid w:val="004C7D97"/>
    <w:rsid w:val="004C7DAE"/>
    <w:rsid w:val="004C7DBC"/>
    <w:rsid w:val="004D0008"/>
    <w:rsid w:val="004D01F3"/>
    <w:rsid w:val="004D06F8"/>
    <w:rsid w:val="004D07E1"/>
    <w:rsid w:val="004D0E14"/>
    <w:rsid w:val="004D0E15"/>
    <w:rsid w:val="004D11E3"/>
    <w:rsid w:val="004D1782"/>
    <w:rsid w:val="004D191A"/>
    <w:rsid w:val="004D1B2A"/>
    <w:rsid w:val="004D1C59"/>
    <w:rsid w:val="004D1F0B"/>
    <w:rsid w:val="004D28C8"/>
    <w:rsid w:val="004D2FFD"/>
    <w:rsid w:val="004D3276"/>
    <w:rsid w:val="004D37E5"/>
    <w:rsid w:val="004D3A3C"/>
    <w:rsid w:val="004D3B81"/>
    <w:rsid w:val="004D4EFD"/>
    <w:rsid w:val="004D6485"/>
    <w:rsid w:val="004D6587"/>
    <w:rsid w:val="004D69F3"/>
    <w:rsid w:val="004D6C81"/>
    <w:rsid w:val="004D6E85"/>
    <w:rsid w:val="004D6F43"/>
    <w:rsid w:val="004D723A"/>
    <w:rsid w:val="004D74BF"/>
    <w:rsid w:val="004D74CF"/>
    <w:rsid w:val="004E0053"/>
    <w:rsid w:val="004E00C0"/>
    <w:rsid w:val="004E0289"/>
    <w:rsid w:val="004E0B13"/>
    <w:rsid w:val="004E0E49"/>
    <w:rsid w:val="004E0EB9"/>
    <w:rsid w:val="004E1065"/>
    <w:rsid w:val="004E1678"/>
    <w:rsid w:val="004E1734"/>
    <w:rsid w:val="004E1842"/>
    <w:rsid w:val="004E185E"/>
    <w:rsid w:val="004E1C8E"/>
    <w:rsid w:val="004E2075"/>
    <w:rsid w:val="004E3145"/>
    <w:rsid w:val="004E31DF"/>
    <w:rsid w:val="004E3334"/>
    <w:rsid w:val="004E3E6B"/>
    <w:rsid w:val="004E41E6"/>
    <w:rsid w:val="004E49CD"/>
    <w:rsid w:val="004E4ABE"/>
    <w:rsid w:val="004E5207"/>
    <w:rsid w:val="004E556F"/>
    <w:rsid w:val="004E590E"/>
    <w:rsid w:val="004E591C"/>
    <w:rsid w:val="004E5DB2"/>
    <w:rsid w:val="004E6707"/>
    <w:rsid w:val="004E685D"/>
    <w:rsid w:val="004E6D8E"/>
    <w:rsid w:val="004E70F1"/>
    <w:rsid w:val="004E76CD"/>
    <w:rsid w:val="004E774A"/>
    <w:rsid w:val="004E7C94"/>
    <w:rsid w:val="004F0392"/>
    <w:rsid w:val="004F091A"/>
    <w:rsid w:val="004F0AD7"/>
    <w:rsid w:val="004F1024"/>
    <w:rsid w:val="004F18E4"/>
    <w:rsid w:val="004F1C1D"/>
    <w:rsid w:val="004F1CAC"/>
    <w:rsid w:val="004F2382"/>
    <w:rsid w:val="004F2497"/>
    <w:rsid w:val="004F28A9"/>
    <w:rsid w:val="004F3229"/>
    <w:rsid w:val="004F3357"/>
    <w:rsid w:val="004F3FA8"/>
    <w:rsid w:val="004F4B5D"/>
    <w:rsid w:val="004F4CD4"/>
    <w:rsid w:val="004F4E86"/>
    <w:rsid w:val="004F5207"/>
    <w:rsid w:val="004F52C1"/>
    <w:rsid w:val="004F54EA"/>
    <w:rsid w:val="004F5813"/>
    <w:rsid w:val="004F6A3A"/>
    <w:rsid w:val="004F6BED"/>
    <w:rsid w:val="004F72EB"/>
    <w:rsid w:val="004F7480"/>
    <w:rsid w:val="004F7714"/>
    <w:rsid w:val="004F774B"/>
    <w:rsid w:val="004F7F95"/>
    <w:rsid w:val="00500B4F"/>
    <w:rsid w:val="00501048"/>
    <w:rsid w:val="005012B8"/>
    <w:rsid w:val="005012EF"/>
    <w:rsid w:val="00501D56"/>
    <w:rsid w:val="00501E16"/>
    <w:rsid w:val="0050237C"/>
    <w:rsid w:val="00502525"/>
    <w:rsid w:val="0050281D"/>
    <w:rsid w:val="00502B4F"/>
    <w:rsid w:val="00502D50"/>
    <w:rsid w:val="00502FB0"/>
    <w:rsid w:val="005034DA"/>
    <w:rsid w:val="00503B2F"/>
    <w:rsid w:val="00503B8B"/>
    <w:rsid w:val="00503BFA"/>
    <w:rsid w:val="00503F0A"/>
    <w:rsid w:val="00504808"/>
    <w:rsid w:val="005048AC"/>
    <w:rsid w:val="00504F05"/>
    <w:rsid w:val="0050517B"/>
    <w:rsid w:val="00505864"/>
    <w:rsid w:val="005061EA"/>
    <w:rsid w:val="00506473"/>
    <w:rsid w:val="00506F2F"/>
    <w:rsid w:val="0050731C"/>
    <w:rsid w:val="00507514"/>
    <w:rsid w:val="005076F5"/>
    <w:rsid w:val="00507BC0"/>
    <w:rsid w:val="00507E19"/>
    <w:rsid w:val="0051067D"/>
    <w:rsid w:val="00510ABC"/>
    <w:rsid w:val="00511A04"/>
    <w:rsid w:val="00511C4D"/>
    <w:rsid w:val="00511C6B"/>
    <w:rsid w:val="005120E8"/>
    <w:rsid w:val="00512155"/>
    <w:rsid w:val="00512341"/>
    <w:rsid w:val="005125E8"/>
    <w:rsid w:val="00512A70"/>
    <w:rsid w:val="00513CCA"/>
    <w:rsid w:val="00513D68"/>
    <w:rsid w:val="00514079"/>
    <w:rsid w:val="005142D1"/>
    <w:rsid w:val="00514EE8"/>
    <w:rsid w:val="00514F3B"/>
    <w:rsid w:val="00515105"/>
    <w:rsid w:val="0051515A"/>
    <w:rsid w:val="0051566D"/>
    <w:rsid w:val="00515B77"/>
    <w:rsid w:val="0051623D"/>
    <w:rsid w:val="00517316"/>
    <w:rsid w:val="00517348"/>
    <w:rsid w:val="00517549"/>
    <w:rsid w:val="00517C37"/>
    <w:rsid w:val="00517CFA"/>
    <w:rsid w:val="00517E9D"/>
    <w:rsid w:val="00517EC0"/>
    <w:rsid w:val="00520906"/>
    <w:rsid w:val="00520A61"/>
    <w:rsid w:val="00520E2D"/>
    <w:rsid w:val="00521266"/>
    <w:rsid w:val="005216F8"/>
    <w:rsid w:val="00521AD8"/>
    <w:rsid w:val="00521BD8"/>
    <w:rsid w:val="005220FE"/>
    <w:rsid w:val="00522A13"/>
    <w:rsid w:val="00522C8C"/>
    <w:rsid w:val="00522DCF"/>
    <w:rsid w:val="0052331C"/>
    <w:rsid w:val="005237BF"/>
    <w:rsid w:val="0052422E"/>
    <w:rsid w:val="00524C9A"/>
    <w:rsid w:val="00524FA1"/>
    <w:rsid w:val="0052505E"/>
    <w:rsid w:val="00525623"/>
    <w:rsid w:val="0052581F"/>
    <w:rsid w:val="0052594B"/>
    <w:rsid w:val="00525992"/>
    <w:rsid w:val="00525D89"/>
    <w:rsid w:val="00526016"/>
    <w:rsid w:val="0052649E"/>
    <w:rsid w:val="005266FD"/>
    <w:rsid w:val="00526DA6"/>
    <w:rsid w:val="00527580"/>
    <w:rsid w:val="0052776B"/>
    <w:rsid w:val="00527BF5"/>
    <w:rsid w:val="00527E01"/>
    <w:rsid w:val="00527F5A"/>
    <w:rsid w:val="00530101"/>
    <w:rsid w:val="00530154"/>
    <w:rsid w:val="005302FB"/>
    <w:rsid w:val="00530357"/>
    <w:rsid w:val="0053079C"/>
    <w:rsid w:val="005313C5"/>
    <w:rsid w:val="00531E34"/>
    <w:rsid w:val="00531F5F"/>
    <w:rsid w:val="00531F76"/>
    <w:rsid w:val="005327B5"/>
    <w:rsid w:val="00532A04"/>
    <w:rsid w:val="00532C90"/>
    <w:rsid w:val="00532D82"/>
    <w:rsid w:val="00532E88"/>
    <w:rsid w:val="0053301F"/>
    <w:rsid w:val="0053302A"/>
    <w:rsid w:val="005335CA"/>
    <w:rsid w:val="005338DF"/>
    <w:rsid w:val="00533CD1"/>
    <w:rsid w:val="00533FD7"/>
    <w:rsid w:val="005347A2"/>
    <w:rsid w:val="005348B2"/>
    <w:rsid w:val="00534B8C"/>
    <w:rsid w:val="00534F6C"/>
    <w:rsid w:val="00535407"/>
    <w:rsid w:val="00535ABA"/>
    <w:rsid w:val="00535B5D"/>
    <w:rsid w:val="00536542"/>
    <w:rsid w:val="0053678C"/>
    <w:rsid w:val="005368DB"/>
    <w:rsid w:val="00537062"/>
    <w:rsid w:val="00537380"/>
    <w:rsid w:val="00537760"/>
    <w:rsid w:val="0053797A"/>
    <w:rsid w:val="005379B7"/>
    <w:rsid w:val="00537C36"/>
    <w:rsid w:val="005404F0"/>
    <w:rsid w:val="00540797"/>
    <w:rsid w:val="00540A04"/>
    <w:rsid w:val="00540BFE"/>
    <w:rsid w:val="005412E7"/>
    <w:rsid w:val="00541BD1"/>
    <w:rsid w:val="00541C19"/>
    <w:rsid w:val="00541F62"/>
    <w:rsid w:val="005422D0"/>
    <w:rsid w:val="0054239D"/>
    <w:rsid w:val="00542B4D"/>
    <w:rsid w:val="0054317C"/>
    <w:rsid w:val="005431C4"/>
    <w:rsid w:val="00543353"/>
    <w:rsid w:val="005434C1"/>
    <w:rsid w:val="00543929"/>
    <w:rsid w:val="00543BA3"/>
    <w:rsid w:val="00543E88"/>
    <w:rsid w:val="0054424B"/>
    <w:rsid w:val="00544510"/>
    <w:rsid w:val="0054462B"/>
    <w:rsid w:val="0054472F"/>
    <w:rsid w:val="00544B04"/>
    <w:rsid w:val="00544FFC"/>
    <w:rsid w:val="0054502F"/>
    <w:rsid w:val="00545175"/>
    <w:rsid w:val="00545280"/>
    <w:rsid w:val="00545677"/>
    <w:rsid w:val="0054590D"/>
    <w:rsid w:val="00545B29"/>
    <w:rsid w:val="00545F11"/>
    <w:rsid w:val="0054631B"/>
    <w:rsid w:val="00546404"/>
    <w:rsid w:val="005465AC"/>
    <w:rsid w:val="0054689B"/>
    <w:rsid w:val="00546F95"/>
    <w:rsid w:val="005472D4"/>
    <w:rsid w:val="005503EB"/>
    <w:rsid w:val="00550760"/>
    <w:rsid w:val="00550F97"/>
    <w:rsid w:val="0055137A"/>
    <w:rsid w:val="00551601"/>
    <w:rsid w:val="005516A5"/>
    <w:rsid w:val="00551761"/>
    <w:rsid w:val="00551882"/>
    <w:rsid w:val="0055214D"/>
    <w:rsid w:val="0055280C"/>
    <w:rsid w:val="00552B13"/>
    <w:rsid w:val="00552B85"/>
    <w:rsid w:val="00552BC9"/>
    <w:rsid w:val="00552E19"/>
    <w:rsid w:val="005540D3"/>
    <w:rsid w:val="0055423F"/>
    <w:rsid w:val="005542CB"/>
    <w:rsid w:val="00554348"/>
    <w:rsid w:val="00554737"/>
    <w:rsid w:val="005549B5"/>
    <w:rsid w:val="00555720"/>
    <w:rsid w:val="005559EA"/>
    <w:rsid w:val="00555D13"/>
    <w:rsid w:val="00556011"/>
    <w:rsid w:val="0055616A"/>
    <w:rsid w:val="00556723"/>
    <w:rsid w:val="00556791"/>
    <w:rsid w:val="00556FCC"/>
    <w:rsid w:val="005574B3"/>
    <w:rsid w:val="0055790B"/>
    <w:rsid w:val="00557C85"/>
    <w:rsid w:val="00557EA0"/>
    <w:rsid w:val="00560057"/>
    <w:rsid w:val="00560301"/>
    <w:rsid w:val="0056034E"/>
    <w:rsid w:val="00560380"/>
    <w:rsid w:val="00560561"/>
    <w:rsid w:val="005608CF"/>
    <w:rsid w:val="00560922"/>
    <w:rsid w:val="00561115"/>
    <w:rsid w:val="005614C7"/>
    <w:rsid w:val="00561525"/>
    <w:rsid w:val="00561576"/>
    <w:rsid w:val="00561C2E"/>
    <w:rsid w:val="005627EC"/>
    <w:rsid w:val="00562861"/>
    <w:rsid w:val="00562DD9"/>
    <w:rsid w:val="00563136"/>
    <w:rsid w:val="00563737"/>
    <w:rsid w:val="00563B14"/>
    <w:rsid w:val="00563F51"/>
    <w:rsid w:val="00564155"/>
    <w:rsid w:val="00564663"/>
    <w:rsid w:val="00564788"/>
    <w:rsid w:val="0056492C"/>
    <w:rsid w:val="00564CA3"/>
    <w:rsid w:val="00564DAA"/>
    <w:rsid w:val="005653AC"/>
    <w:rsid w:val="00565677"/>
    <w:rsid w:val="00565A07"/>
    <w:rsid w:val="00565E1B"/>
    <w:rsid w:val="00565EAD"/>
    <w:rsid w:val="00565FED"/>
    <w:rsid w:val="0056688F"/>
    <w:rsid w:val="0056738B"/>
    <w:rsid w:val="00567396"/>
    <w:rsid w:val="005674F9"/>
    <w:rsid w:val="00567705"/>
    <w:rsid w:val="00567788"/>
    <w:rsid w:val="0056784C"/>
    <w:rsid w:val="005703A9"/>
    <w:rsid w:val="005704A0"/>
    <w:rsid w:val="005708C4"/>
    <w:rsid w:val="00570D39"/>
    <w:rsid w:val="00570D46"/>
    <w:rsid w:val="00570F2A"/>
    <w:rsid w:val="00570FEF"/>
    <w:rsid w:val="00571071"/>
    <w:rsid w:val="00571080"/>
    <w:rsid w:val="00571D69"/>
    <w:rsid w:val="00572A1B"/>
    <w:rsid w:val="00573307"/>
    <w:rsid w:val="0057337D"/>
    <w:rsid w:val="005734F6"/>
    <w:rsid w:val="005739C9"/>
    <w:rsid w:val="00573BCB"/>
    <w:rsid w:val="00573DA6"/>
    <w:rsid w:val="00573F43"/>
    <w:rsid w:val="00574AE6"/>
    <w:rsid w:val="00574C8A"/>
    <w:rsid w:val="005753E8"/>
    <w:rsid w:val="00575765"/>
    <w:rsid w:val="00575A1D"/>
    <w:rsid w:val="00575D7B"/>
    <w:rsid w:val="00575DA0"/>
    <w:rsid w:val="0057615B"/>
    <w:rsid w:val="00576185"/>
    <w:rsid w:val="0057632A"/>
    <w:rsid w:val="00576525"/>
    <w:rsid w:val="005771FE"/>
    <w:rsid w:val="0057725C"/>
    <w:rsid w:val="00577268"/>
    <w:rsid w:val="00577416"/>
    <w:rsid w:val="00577822"/>
    <w:rsid w:val="00580519"/>
    <w:rsid w:val="00580AA5"/>
    <w:rsid w:val="00580C98"/>
    <w:rsid w:val="00580E37"/>
    <w:rsid w:val="0058136A"/>
    <w:rsid w:val="00581454"/>
    <w:rsid w:val="00581A41"/>
    <w:rsid w:val="005822DE"/>
    <w:rsid w:val="0058244D"/>
    <w:rsid w:val="005824C0"/>
    <w:rsid w:val="005824E0"/>
    <w:rsid w:val="00582EE1"/>
    <w:rsid w:val="005830D2"/>
    <w:rsid w:val="00583624"/>
    <w:rsid w:val="005838B2"/>
    <w:rsid w:val="005845B3"/>
    <w:rsid w:val="0058478C"/>
    <w:rsid w:val="00584900"/>
    <w:rsid w:val="005859E5"/>
    <w:rsid w:val="00585EA7"/>
    <w:rsid w:val="00586231"/>
    <w:rsid w:val="00586536"/>
    <w:rsid w:val="005865FF"/>
    <w:rsid w:val="00586849"/>
    <w:rsid w:val="0058690D"/>
    <w:rsid w:val="005870EC"/>
    <w:rsid w:val="00587188"/>
    <w:rsid w:val="00587673"/>
    <w:rsid w:val="00587902"/>
    <w:rsid w:val="00587971"/>
    <w:rsid w:val="00590404"/>
    <w:rsid w:val="0059078E"/>
    <w:rsid w:val="0059138A"/>
    <w:rsid w:val="005914D0"/>
    <w:rsid w:val="00591568"/>
    <w:rsid w:val="0059162F"/>
    <w:rsid w:val="00591952"/>
    <w:rsid w:val="00591B26"/>
    <w:rsid w:val="00591DA3"/>
    <w:rsid w:val="00591E3F"/>
    <w:rsid w:val="00591FC5"/>
    <w:rsid w:val="0059265A"/>
    <w:rsid w:val="005927B2"/>
    <w:rsid w:val="00592C71"/>
    <w:rsid w:val="00592E6E"/>
    <w:rsid w:val="005942F4"/>
    <w:rsid w:val="00594B3E"/>
    <w:rsid w:val="00594EE8"/>
    <w:rsid w:val="0059508E"/>
    <w:rsid w:val="005959ED"/>
    <w:rsid w:val="00595E6F"/>
    <w:rsid w:val="005963BE"/>
    <w:rsid w:val="00596689"/>
    <w:rsid w:val="00596AF8"/>
    <w:rsid w:val="00596D9B"/>
    <w:rsid w:val="005973D3"/>
    <w:rsid w:val="00597A53"/>
    <w:rsid w:val="005A089E"/>
    <w:rsid w:val="005A0D54"/>
    <w:rsid w:val="005A1221"/>
    <w:rsid w:val="005A16EA"/>
    <w:rsid w:val="005A1C0A"/>
    <w:rsid w:val="005A1DC4"/>
    <w:rsid w:val="005A1EE4"/>
    <w:rsid w:val="005A255B"/>
    <w:rsid w:val="005A2CD8"/>
    <w:rsid w:val="005A2E9F"/>
    <w:rsid w:val="005A3046"/>
    <w:rsid w:val="005A3FDC"/>
    <w:rsid w:val="005A47F4"/>
    <w:rsid w:val="005A4C17"/>
    <w:rsid w:val="005A4C33"/>
    <w:rsid w:val="005A4DC0"/>
    <w:rsid w:val="005A4E4C"/>
    <w:rsid w:val="005A55C5"/>
    <w:rsid w:val="005A5C16"/>
    <w:rsid w:val="005A5D43"/>
    <w:rsid w:val="005A63EB"/>
    <w:rsid w:val="005A6799"/>
    <w:rsid w:val="005A69F2"/>
    <w:rsid w:val="005A72BE"/>
    <w:rsid w:val="005A7378"/>
    <w:rsid w:val="005A7447"/>
    <w:rsid w:val="005A7568"/>
    <w:rsid w:val="005A7725"/>
    <w:rsid w:val="005A7D11"/>
    <w:rsid w:val="005A7DB5"/>
    <w:rsid w:val="005B0404"/>
    <w:rsid w:val="005B0F5B"/>
    <w:rsid w:val="005B13E1"/>
    <w:rsid w:val="005B14D1"/>
    <w:rsid w:val="005B1F57"/>
    <w:rsid w:val="005B20BF"/>
    <w:rsid w:val="005B20CE"/>
    <w:rsid w:val="005B2694"/>
    <w:rsid w:val="005B28F5"/>
    <w:rsid w:val="005B33DF"/>
    <w:rsid w:val="005B3A09"/>
    <w:rsid w:val="005B3AD3"/>
    <w:rsid w:val="005B3C80"/>
    <w:rsid w:val="005B4183"/>
    <w:rsid w:val="005B4BBE"/>
    <w:rsid w:val="005B4CAE"/>
    <w:rsid w:val="005B561D"/>
    <w:rsid w:val="005B5745"/>
    <w:rsid w:val="005B58EF"/>
    <w:rsid w:val="005B609B"/>
    <w:rsid w:val="005B6191"/>
    <w:rsid w:val="005B6430"/>
    <w:rsid w:val="005B6861"/>
    <w:rsid w:val="005B69AF"/>
    <w:rsid w:val="005B708D"/>
    <w:rsid w:val="005B70D5"/>
    <w:rsid w:val="005B765B"/>
    <w:rsid w:val="005B79A9"/>
    <w:rsid w:val="005B7CF2"/>
    <w:rsid w:val="005C016A"/>
    <w:rsid w:val="005C03D2"/>
    <w:rsid w:val="005C05D1"/>
    <w:rsid w:val="005C0622"/>
    <w:rsid w:val="005C0BF4"/>
    <w:rsid w:val="005C17E3"/>
    <w:rsid w:val="005C1D7C"/>
    <w:rsid w:val="005C1F38"/>
    <w:rsid w:val="005C2380"/>
    <w:rsid w:val="005C25CE"/>
    <w:rsid w:val="005C2A98"/>
    <w:rsid w:val="005C2C75"/>
    <w:rsid w:val="005C2CE0"/>
    <w:rsid w:val="005C2EA9"/>
    <w:rsid w:val="005C38E1"/>
    <w:rsid w:val="005C3A62"/>
    <w:rsid w:val="005C3B62"/>
    <w:rsid w:val="005C3BEE"/>
    <w:rsid w:val="005C3C6E"/>
    <w:rsid w:val="005C3EBF"/>
    <w:rsid w:val="005C46C1"/>
    <w:rsid w:val="005C498D"/>
    <w:rsid w:val="005C535D"/>
    <w:rsid w:val="005C56BF"/>
    <w:rsid w:val="005C574F"/>
    <w:rsid w:val="005C5FA4"/>
    <w:rsid w:val="005C6361"/>
    <w:rsid w:val="005C6B04"/>
    <w:rsid w:val="005C7C57"/>
    <w:rsid w:val="005D0039"/>
    <w:rsid w:val="005D03B7"/>
    <w:rsid w:val="005D0550"/>
    <w:rsid w:val="005D0DCE"/>
    <w:rsid w:val="005D0EEE"/>
    <w:rsid w:val="005D12A4"/>
    <w:rsid w:val="005D172F"/>
    <w:rsid w:val="005D1F34"/>
    <w:rsid w:val="005D2227"/>
    <w:rsid w:val="005D2262"/>
    <w:rsid w:val="005D2517"/>
    <w:rsid w:val="005D275D"/>
    <w:rsid w:val="005D295B"/>
    <w:rsid w:val="005D2A19"/>
    <w:rsid w:val="005D3392"/>
    <w:rsid w:val="005D3575"/>
    <w:rsid w:val="005D3908"/>
    <w:rsid w:val="005D42D2"/>
    <w:rsid w:val="005D4326"/>
    <w:rsid w:val="005D48C8"/>
    <w:rsid w:val="005D4AD4"/>
    <w:rsid w:val="005D4EC7"/>
    <w:rsid w:val="005D4F4D"/>
    <w:rsid w:val="005D51C5"/>
    <w:rsid w:val="005D5459"/>
    <w:rsid w:val="005D5539"/>
    <w:rsid w:val="005D55B0"/>
    <w:rsid w:val="005D563E"/>
    <w:rsid w:val="005D5714"/>
    <w:rsid w:val="005D5776"/>
    <w:rsid w:val="005D5D48"/>
    <w:rsid w:val="005D5F50"/>
    <w:rsid w:val="005D5F5F"/>
    <w:rsid w:val="005D6313"/>
    <w:rsid w:val="005D6748"/>
    <w:rsid w:val="005D74AE"/>
    <w:rsid w:val="005D75DC"/>
    <w:rsid w:val="005D7817"/>
    <w:rsid w:val="005D7A4E"/>
    <w:rsid w:val="005D7E3D"/>
    <w:rsid w:val="005E024D"/>
    <w:rsid w:val="005E0D10"/>
    <w:rsid w:val="005E0DBF"/>
    <w:rsid w:val="005E0E0E"/>
    <w:rsid w:val="005E18DF"/>
    <w:rsid w:val="005E1A6D"/>
    <w:rsid w:val="005E3778"/>
    <w:rsid w:val="005E3B5E"/>
    <w:rsid w:val="005E3DEE"/>
    <w:rsid w:val="005E428F"/>
    <w:rsid w:val="005E43B8"/>
    <w:rsid w:val="005E45DB"/>
    <w:rsid w:val="005E45E8"/>
    <w:rsid w:val="005E4D3F"/>
    <w:rsid w:val="005E508C"/>
    <w:rsid w:val="005E5356"/>
    <w:rsid w:val="005E53EE"/>
    <w:rsid w:val="005E5517"/>
    <w:rsid w:val="005E55A7"/>
    <w:rsid w:val="005E59B3"/>
    <w:rsid w:val="005E6044"/>
    <w:rsid w:val="005E611A"/>
    <w:rsid w:val="005E61DE"/>
    <w:rsid w:val="005E6426"/>
    <w:rsid w:val="005E66EE"/>
    <w:rsid w:val="005E66F8"/>
    <w:rsid w:val="005E676A"/>
    <w:rsid w:val="005E6901"/>
    <w:rsid w:val="005E69B5"/>
    <w:rsid w:val="005E6AF8"/>
    <w:rsid w:val="005E6B69"/>
    <w:rsid w:val="005E6DF3"/>
    <w:rsid w:val="005E70AC"/>
    <w:rsid w:val="005E7A43"/>
    <w:rsid w:val="005F09B0"/>
    <w:rsid w:val="005F0D7E"/>
    <w:rsid w:val="005F0ECA"/>
    <w:rsid w:val="005F0F47"/>
    <w:rsid w:val="005F10B4"/>
    <w:rsid w:val="005F19DA"/>
    <w:rsid w:val="005F1D7D"/>
    <w:rsid w:val="005F210C"/>
    <w:rsid w:val="005F2811"/>
    <w:rsid w:val="005F3EEF"/>
    <w:rsid w:val="005F3F43"/>
    <w:rsid w:val="005F42C3"/>
    <w:rsid w:val="005F49EF"/>
    <w:rsid w:val="005F4C81"/>
    <w:rsid w:val="005F52C5"/>
    <w:rsid w:val="005F5677"/>
    <w:rsid w:val="005F59B0"/>
    <w:rsid w:val="005F5B5D"/>
    <w:rsid w:val="005F5D62"/>
    <w:rsid w:val="005F60B6"/>
    <w:rsid w:val="005F62A3"/>
    <w:rsid w:val="005F69A6"/>
    <w:rsid w:val="005F6C14"/>
    <w:rsid w:val="005F7000"/>
    <w:rsid w:val="005F7428"/>
    <w:rsid w:val="005F7592"/>
    <w:rsid w:val="005F767A"/>
    <w:rsid w:val="005F7A38"/>
    <w:rsid w:val="005F7FEC"/>
    <w:rsid w:val="006002A4"/>
    <w:rsid w:val="00600A91"/>
    <w:rsid w:val="00601237"/>
    <w:rsid w:val="006013FE"/>
    <w:rsid w:val="00601562"/>
    <w:rsid w:val="00601A72"/>
    <w:rsid w:val="00601DC7"/>
    <w:rsid w:val="00602696"/>
    <w:rsid w:val="006027FC"/>
    <w:rsid w:val="00602DFB"/>
    <w:rsid w:val="006032EF"/>
    <w:rsid w:val="006034D1"/>
    <w:rsid w:val="00603674"/>
    <w:rsid w:val="00603B4B"/>
    <w:rsid w:val="0060402B"/>
    <w:rsid w:val="006040D1"/>
    <w:rsid w:val="006041F5"/>
    <w:rsid w:val="00604373"/>
    <w:rsid w:val="006047FE"/>
    <w:rsid w:val="006058CE"/>
    <w:rsid w:val="00606C0A"/>
    <w:rsid w:val="0060768E"/>
    <w:rsid w:val="00607718"/>
    <w:rsid w:val="00607874"/>
    <w:rsid w:val="00607917"/>
    <w:rsid w:val="00607D3D"/>
    <w:rsid w:val="0061162B"/>
    <w:rsid w:val="00612D61"/>
    <w:rsid w:val="00613734"/>
    <w:rsid w:val="006137A6"/>
    <w:rsid w:val="00613B36"/>
    <w:rsid w:val="00613E89"/>
    <w:rsid w:val="00614396"/>
    <w:rsid w:val="00614CF4"/>
    <w:rsid w:val="00614E6D"/>
    <w:rsid w:val="00615136"/>
    <w:rsid w:val="006153A8"/>
    <w:rsid w:val="00615857"/>
    <w:rsid w:val="0061594A"/>
    <w:rsid w:val="00615B69"/>
    <w:rsid w:val="00615B77"/>
    <w:rsid w:val="00615E3E"/>
    <w:rsid w:val="0061645E"/>
    <w:rsid w:val="0061674F"/>
    <w:rsid w:val="00616A6B"/>
    <w:rsid w:val="00616A8C"/>
    <w:rsid w:val="00616C59"/>
    <w:rsid w:val="00617270"/>
    <w:rsid w:val="0061739D"/>
    <w:rsid w:val="006173CD"/>
    <w:rsid w:val="00617564"/>
    <w:rsid w:val="00617600"/>
    <w:rsid w:val="00617860"/>
    <w:rsid w:val="00617D13"/>
    <w:rsid w:val="00617DA0"/>
    <w:rsid w:val="00617F1B"/>
    <w:rsid w:val="0062029A"/>
    <w:rsid w:val="006202BE"/>
    <w:rsid w:val="00620597"/>
    <w:rsid w:val="00620674"/>
    <w:rsid w:val="0062107D"/>
    <w:rsid w:val="006212CE"/>
    <w:rsid w:val="00621888"/>
    <w:rsid w:val="00621A75"/>
    <w:rsid w:val="00621AE1"/>
    <w:rsid w:val="00621D85"/>
    <w:rsid w:val="006223B0"/>
    <w:rsid w:val="00622400"/>
    <w:rsid w:val="00622D08"/>
    <w:rsid w:val="00622E3C"/>
    <w:rsid w:val="0062334B"/>
    <w:rsid w:val="00623AD3"/>
    <w:rsid w:val="00624023"/>
    <w:rsid w:val="0062466C"/>
    <w:rsid w:val="006248D7"/>
    <w:rsid w:val="00624A14"/>
    <w:rsid w:val="00625365"/>
    <w:rsid w:val="006253EA"/>
    <w:rsid w:val="00625543"/>
    <w:rsid w:val="00625F04"/>
    <w:rsid w:val="00625F1B"/>
    <w:rsid w:val="00626226"/>
    <w:rsid w:val="00626BDD"/>
    <w:rsid w:val="00626DB5"/>
    <w:rsid w:val="00627419"/>
    <w:rsid w:val="006278A1"/>
    <w:rsid w:val="006278F2"/>
    <w:rsid w:val="00627DE7"/>
    <w:rsid w:val="00630316"/>
    <w:rsid w:val="006303A6"/>
    <w:rsid w:val="0063047E"/>
    <w:rsid w:val="006304B5"/>
    <w:rsid w:val="00630EDF"/>
    <w:rsid w:val="00630FC4"/>
    <w:rsid w:val="006310DE"/>
    <w:rsid w:val="00631EB4"/>
    <w:rsid w:val="00631ECB"/>
    <w:rsid w:val="00631EFB"/>
    <w:rsid w:val="0063251D"/>
    <w:rsid w:val="006329C3"/>
    <w:rsid w:val="00632EAD"/>
    <w:rsid w:val="00632FAE"/>
    <w:rsid w:val="00633626"/>
    <w:rsid w:val="00633B40"/>
    <w:rsid w:val="006340CE"/>
    <w:rsid w:val="00634302"/>
    <w:rsid w:val="00634D69"/>
    <w:rsid w:val="00634ECE"/>
    <w:rsid w:val="00635129"/>
    <w:rsid w:val="0063589D"/>
    <w:rsid w:val="00635E69"/>
    <w:rsid w:val="00636070"/>
    <w:rsid w:val="006363E4"/>
    <w:rsid w:val="006367C5"/>
    <w:rsid w:val="006368E5"/>
    <w:rsid w:val="006373A6"/>
    <w:rsid w:val="006378B3"/>
    <w:rsid w:val="006401A3"/>
    <w:rsid w:val="006402F9"/>
    <w:rsid w:val="00640463"/>
    <w:rsid w:val="00640519"/>
    <w:rsid w:val="006407CE"/>
    <w:rsid w:val="00640866"/>
    <w:rsid w:val="006417F8"/>
    <w:rsid w:val="00641B0C"/>
    <w:rsid w:val="00642792"/>
    <w:rsid w:val="0064288E"/>
    <w:rsid w:val="006443A3"/>
    <w:rsid w:val="00644954"/>
    <w:rsid w:val="00644B0D"/>
    <w:rsid w:val="00644C82"/>
    <w:rsid w:val="006453D7"/>
    <w:rsid w:val="00645423"/>
    <w:rsid w:val="006456F7"/>
    <w:rsid w:val="00645A0E"/>
    <w:rsid w:val="006463B2"/>
    <w:rsid w:val="00646D68"/>
    <w:rsid w:val="00646D91"/>
    <w:rsid w:val="00647017"/>
    <w:rsid w:val="00647B39"/>
    <w:rsid w:val="00647C72"/>
    <w:rsid w:val="00647F08"/>
    <w:rsid w:val="00650D0F"/>
    <w:rsid w:val="00650DBA"/>
    <w:rsid w:val="006515A0"/>
    <w:rsid w:val="00651B1C"/>
    <w:rsid w:val="00651B35"/>
    <w:rsid w:val="00651FAF"/>
    <w:rsid w:val="00652950"/>
    <w:rsid w:val="00652995"/>
    <w:rsid w:val="00653C6B"/>
    <w:rsid w:val="00653CAC"/>
    <w:rsid w:val="00653EB2"/>
    <w:rsid w:val="0065413E"/>
    <w:rsid w:val="006546EA"/>
    <w:rsid w:val="006549CC"/>
    <w:rsid w:val="006549CE"/>
    <w:rsid w:val="00654E66"/>
    <w:rsid w:val="0065532B"/>
    <w:rsid w:val="006554C3"/>
    <w:rsid w:val="00656C5C"/>
    <w:rsid w:val="00656E52"/>
    <w:rsid w:val="00657349"/>
    <w:rsid w:val="00657382"/>
    <w:rsid w:val="00657BDC"/>
    <w:rsid w:val="0066008B"/>
    <w:rsid w:val="00660461"/>
    <w:rsid w:val="00660505"/>
    <w:rsid w:val="006607E2"/>
    <w:rsid w:val="0066092F"/>
    <w:rsid w:val="00660BCE"/>
    <w:rsid w:val="00660F88"/>
    <w:rsid w:val="006616CF"/>
    <w:rsid w:val="006620DD"/>
    <w:rsid w:val="00662158"/>
    <w:rsid w:val="0066234A"/>
    <w:rsid w:val="006623A4"/>
    <w:rsid w:val="00662C6C"/>
    <w:rsid w:val="00662FC6"/>
    <w:rsid w:val="006640AA"/>
    <w:rsid w:val="006643CF"/>
    <w:rsid w:val="00664738"/>
    <w:rsid w:val="0066479F"/>
    <w:rsid w:val="006647A7"/>
    <w:rsid w:val="00664879"/>
    <w:rsid w:val="00664B43"/>
    <w:rsid w:val="00665325"/>
    <w:rsid w:val="0066535A"/>
    <w:rsid w:val="00665921"/>
    <w:rsid w:val="006659CB"/>
    <w:rsid w:val="00665AC2"/>
    <w:rsid w:val="00665E92"/>
    <w:rsid w:val="00665EA3"/>
    <w:rsid w:val="0066673D"/>
    <w:rsid w:val="0066681F"/>
    <w:rsid w:val="00666B0A"/>
    <w:rsid w:val="0066722E"/>
    <w:rsid w:val="0066791E"/>
    <w:rsid w:val="00667A4F"/>
    <w:rsid w:val="00670278"/>
    <w:rsid w:val="00670300"/>
    <w:rsid w:val="006706CE"/>
    <w:rsid w:val="00670C62"/>
    <w:rsid w:val="006717AC"/>
    <w:rsid w:val="00671B6C"/>
    <w:rsid w:val="0067210F"/>
    <w:rsid w:val="0067238B"/>
    <w:rsid w:val="00672636"/>
    <w:rsid w:val="006727F9"/>
    <w:rsid w:val="00672C20"/>
    <w:rsid w:val="006732E3"/>
    <w:rsid w:val="00673AA8"/>
    <w:rsid w:val="00673C13"/>
    <w:rsid w:val="00674354"/>
    <w:rsid w:val="0067444C"/>
    <w:rsid w:val="00674533"/>
    <w:rsid w:val="006745BE"/>
    <w:rsid w:val="00674744"/>
    <w:rsid w:val="006750F4"/>
    <w:rsid w:val="006753A1"/>
    <w:rsid w:val="006754F8"/>
    <w:rsid w:val="00675775"/>
    <w:rsid w:val="00675DF8"/>
    <w:rsid w:val="0067635B"/>
    <w:rsid w:val="00676997"/>
    <w:rsid w:val="00676AA2"/>
    <w:rsid w:val="00677271"/>
    <w:rsid w:val="0068015E"/>
    <w:rsid w:val="0068025D"/>
    <w:rsid w:val="006803BC"/>
    <w:rsid w:val="006808C1"/>
    <w:rsid w:val="006808D1"/>
    <w:rsid w:val="00680A86"/>
    <w:rsid w:val="00680CAA"/>
    <w:rsid w:val="00680E34"/>
    <w:rsid w:val="006816E6"/>
    <w:rsid w:val="00681EEF"/>
    <w:rsid w:val="00683217"/>
    <w:rsid w:val="00683DE5"/>
    <w:rsid w:val="00683E5A"/>
    <w:rsid w:val="006848AA"/>
    <w:rsid w:val="0068496B"/>
    <w:rsid w:val="006849F1"/>
    <w:rsid w:val="00684A17"/>
    <w:rsid w:val="00684D3B"/>
    <w:rsid w:val="00685654"/>
    <w:rsid w:val="00685E4F"/>
    <w:rsid w:val="006861EE"/>
    <w:rsid w:val="00686226"/>
    <w:rsid w:val="0068662F"/>
    <w:rsid w:val="00686E67"/>
    <w:rsid w:val="00687DF2"/>
    <w:rsid w:val="00687EE0"/>
    <w:rsid w:val="00690723"/>
    <w:rsid w:val="00690B33"/>
    <w:rsid w:val="0069115F"/>
    <w:rsid w:val="00691846"/>
    <w:rsid w:val="006919CE"/>
    <w:rsid w:val="00692125"/>
    <w:rsid w:val="00692915"/>
    <w:rsid w:val="00692A9F"/>
    <w:rsid w:val="00692BE7"/>
    <w:rsid w:val="00692DAD"/>
    <w:rsid w:val="00692ED6"/>
    <w:rsid w:val="0069311C"/>
    <w:rsid w:val="00693273"/>
    <w:rsid w:val="00693893"/>
    <w:rsid w:val="006944B3"/>
    <w:rsid w:val="00694584"/>
    <w:rsid w:val="0069488B"/>
    <w:rsid w:val="006949DD"/>
    <w:rsid w:val="00694EE1"/>
    <w:rsid w:val="00694FC0"/>
    <w:rsid w:val="00695288"/>
    <w:rsid w:val="00695A9D"/>
    <w:rsid w:val="00695ACB"/>
    <w:rsid w:val="00695BA3"/>
    <w:rsid w:val="0069747F"/>
    <w:rsid w:val="00697BD2"/>
    <w:rsid w:val="00697FEF"/>
    <w:rsid w:val="006A06A8"/>
    <w:rsid w:val="006A083C"/>
    <w:rsid w:val="006A084D"/>
    <w:rsid w:val="006A0B30"/>
    <w:rsid w:val="006A1ADD"/>
    <w:rsid w:val="006A1D0E"/>
    <w:rsid w:val="006A1D8B"/>
    <w:rsid w:val="006A1F7C"/>
    <w:rsid w:val="006A2B6A"/>
    <w:rsid w:val="006A3544"/>
    <w:rsid w:val="006A38F4"/>
    <w:rsid w:val="006A4A40"/>
    <w:rsid w:val="006A54EE"/>
    <w:rsid w:val="006A5A7E"/>
    <w:rsid w:val="006A5F71"/>
    <w:rsid w:val="006A6A9E"/>
    <w:rsid w:val="006A6B2B"/>
    <w:rsid w:val="006A6F50"/>
    <w:rsid w:val="006A734C"/>
    <w:rsid w:val="006A7C0C"/>
    <w:rsid w:val="006A7D61"/>
    <w:rsid w:val="006A7E4E"/>
    <w:rsid w:val="006A7F07"/>
    <w:rsid w:val="006B044D"/>
    <w:rsid w:val="006B06A9"/>
    <w:rsid w:val="006B0BE9"/>
    <w:rsid w:val="006B0E0B"/>
    <w:rsid w:val="006B14A5"/>
    <w:rsid w:val="006B1588"/>
    <w:rsid w:val="006B198B"/>
    <w:rsid w:val="006B1FB9"/>
    <w:rsid w:val="006B2369"/>
    <w:rsid w:val="006B2396"/>
    <w:rsid w:val="006B26A3"/>
    <w:rsid w:val="006B2773"/>
    <w:rsid w:val="006B2996"/>
    <w:rsid w:val="006B2D24"/>
    <w:rsid w:val="006B2D71"/>
    <w:rsid w:val="006B3127"/>
    <w:rsid w:val="006B3555"/>
    <w:rsid w:val="006B35AF"/>
    <w:rsid w:val="006B37E9"/>
    <w:rsid w:val="006B39F1"/>
    <w:rsid w:val="006B3BD7"/>
    <w:rsid w:val="006B40C1"/>
    <w:rsid w:val="006B423C"/>
    <w:rsid w:val="006B42CD"/>
    <w:rsid w:val="006B451B"/>
    <w:rsid w:val="006B483C"/>
    <w:rsid w:val="006B518B"/>
    <w:rsid w:val="006B55EE"/>
    <w:rsid w:val="006B55F6"/>
    <w:rsid w:val="006B583F"/>
    <w:rsid w:val="006B6459"/>
    <w:rsid w:val="006B78ED"/>
    <w:rsid w:val="006B7E8A"/>
    <w:rsid w:val="006B7F3F"/>
    <w:rsid w:val="006C0ACA"/>
    <w:rsid w:val="006C0DD9"/>
    <w:rsid w:val="006C13FF"/>
    <w:rsid w:val="006C1DE5"/>
    <w:rsid w:val="006C280D"/>
    <w:rsid w:val="006C32F4"/>
    <w:rsid w:val="006C3BCB"/>
    <w:rsid w:val="006C3E97"/>
    <w:rsid w:val="006C3EBA"/>
    <w:rsid w:val="006C4524"/>
    <w:rsid w:val="006C544F"/>
    <w:rsid w:val="006C57BE"/>
    <w:rsid w:val="006C5E27"/>
    <w:rsid w:val="006C608E"/>
    <w:rsid w:val="006C6798"/>
    <w:rsid w:val="006C6F55"/>
    <w:rsid w:val="006C77FF"/>
    <w:rsid w:val="006C7F90"/>
    <w:rsid w:val="006D05D9"/>
    <w:rsid w:val="006D07CF"/>
    <w:rsid w:val="006D0C64"/>
    <w:rsid w:val="006D0EAC"/>
    <w:rsid w:val="006D12CE"/>
    <w:rsid w:val="006D1549"/>
    <w:rsid w:val="006D18ED"/>
    <w:rsid w:val="006D1FE4"/>
    <w:rsid w:val="006D2233"/>
    <w:rsid w:val="006D2C85"/>
    <w:rsid w:val="006D335F"/>
    <w:rsid w:val="006D344E"/>
    <w:rsid w:val="006D3A3D"/>
    <w:rsid w:val="006D3A9F"/>
    <w:rsid w:val="006D4FCB"/>
    <w:rsid w:val="006D532B"/>
    <w:rsid w:val="006D5497"/>
    <w:rsid w:val="006D5B01"/>
    <w:rsid w:val="006D5B5C"/>
    <w:rsid w:val="006D61D1"/>
    <w:rsid w:val="006D6598"/>
    <w:rsid w:val="006D66D9"/>
    <w:rsid w:val="006D6975"/>
    <w:rsid w:val="006D6A49"/>
    <w:rsid w:val="006D6EE2"/>
    <w:rsid w:val="006D7527"/>
    <w:rsid w:val="006D78BF"/>
    <w:rsid w:val="006E0394"/>
    <w:rsid w:val="006E0A7C"/>
    <w:rsid w:val="006E1C46"/>
    <w:rsid w:val="006E1F53"/>
    <w:rsid w:val="006E20AF"/>
    <w:rsid w:val="006E2105"/>
    <w:rsid w:val="006E219C"/>
    <w:rsid w:val="006E3388"/>
    <w:rsid w:val="006E35EB"/>
    <w:rsid w:val="006E4AB9"/>
    <w:rsid w:val="006E4AC4"/>
    <w:rsid w:val="006E54C2"/>
    <w:rsid w:val="006E55B9"/>
    <w:rsid w:val="006E5758"/>
    <w:rsid w:val="006E57D3"/>
    <w:rsid w:val="006E58CD"/>
    <w:rsid w:val="006E5AA6"/>
    <w:rsid w:val="006E5E5F"/>
    <w:rsid w:val="006E6136"/>
    <w:rsid w:val="006E61B7"/>
    <w:rsid w:val="006E6B34"/>
    <w:rsid w:val="006E6EEE"/>
    <w:rsid w:val="006E7402"/>
    <w:rsid w:val="006E7546"/>
    <w:rsid w:val="006E7965"/>
    <w:rsid w:val="006E7A42"/>
    <w:rsid w:val="006F0676"/>
    <w:rsid w:val="006F0A48"/>
    <w:rsid w:val="006F0ED0"/>
    <w:rsid w:val="006F1555"/>
    <w:rsid w:val="006F1AEE"/>
    <w:rsid w:val="006F1BAC"/>
    <w:rsid w:val="006F1DC9"/>
    <w:rsid w:val="006F1EFC"/>
    <w:rsid w:val="006F21E1"/>
    <w:rsid w:val="006F272B"/>
    <w:rsid w:val="006F293D"/>
    <w:rsid w:val="006F29EA"/>
    <w:rsid w:val="006F2AC8"/>
    <w:rsid w:val="006F2BF9"/>
    <w:rsid w:val="006F30C3"/>
    <w:rsid w:val="006F31B2"/>
    <w:rsid w:val="006F392C"/>
    <w:rsid w:val="006F4416"/>
    <w:rsid w:val="006F492B"/>
    <w:rsid w:val="006F4A40"/>
    <w:rsid w:val="006F4E71"/>
    <w:rsid w:val="006F5184"/>
    <w:rsid w:val="006F5F3E"/>
    <w:rsid w:val="006F62ED"/>
    <w:rsid w:val="006F64FE"/>
    <w:rsid w:val="006F71D5"/>
    <w:rsid w:val="006F727B"/>
    <w:rsid w:val="006F7377"/>
    <w:rsid w:val="006F7554"/>
    <w:rsid w:val="006F76C9"/>
    <w:rsid w:val="006F79F0"/>
    <w:rsid w:val="006F7A7B"/>
    <w:rsid w:val="006F7EE7"/>
    <w:rsid w:val="00700053"/>
    <w:rsid w:val="0070023B"/>
    <w:rsid w:val="0070078A"/>
    <w:rsid w:val="00700E00"/>
    <w:rsid w:val="00700EA8"/>
    <w:rsid w:val="0070134F"/>
    <w:rsid w:val="007013C3"/>
    <w:rsid w:val="00701E99"/>
    <w:rsid w:val="007021FC"/>
    <w:rsid w:val="007023B5"/>
    <w:rsid w:val="0070274E"/>
    <w:rsid w:val="0070295D"/>
    <w:rsid w:val="007029F1"/>
    <w:rsid w:val="00702FD0"/>
    <w:rsid w:val="00703017"/>
    <w:rsid w:val="00703B2E"/>
    <w:rsid w:val="00703E9B"/>
    <w:rsid w:val="007042C4"/>
    <w:rsid w:val="007049D1"/>
    <w:rsid w:val="00704D43"/>
    <w:rsid w:val="0070510A"/>
    <w:rsid w:val="007051AF"/>
    <w:rsid w:val="007055E5"/>
    <w:rsid w:val="007057EF"/>
    <w:rsid w:val="00705DF9"/>
    <w:rsid w:val="00706E52"/>
    <w:rsid w:val="00706EF2"/>
    <w:rsid w:val="00707006"/>
    <w:rsid w:val="007077F4"/>
    <w:rsid w:val="00707DD2"/>
    <w:rsid w:val="00707FC6"/>
    <w:rsid w:val="007104EE"/>
    <w:rsid w:val="007105CA"/>
    <w:rsid w:val="00710845"/>
    <w:rsid w:val="0071091B"/>
    <w:rsid w:val="00711238"/>
    <w:rsid w:val="00711265"/>
    <w:rsid w:val="007114B8"/>
    <w:rsid w:val="00711D27"/>
    <w:rsid w:val="00711F4A"/>
    <w:rsid w:val="00712668"/>
    <w:rsid w:val="00713B8B"/>
    <w:rsid w:val="00713CF9"/>
    <w:rsid w:val="00714488"/>
    <w:rsid w:val="0071473A"/>
    <w:rsid w:val="007157B7"/>
    <w:rsid w:val="00715BD8"/>
    <w:rsid w:val="00715E22"/>
    <w:rsid w:val="00716171"/>
    <w:rsid w:val="0071648D"/>
    <w:rsid w:val="00716AB5"/>
    <w:rsid w:val="007170E6"/>
    <w:rsid w:val="00717520"/>
    <w:rsid w:val="00717546"/>
    <w:rsid w:val="00717637"/>
    <w:rsid w:val="007176DB"/>
    <w:rsid w:val="0071771A"/>
    <w:rsid w:val="00717AE3"/>
    <w:rsid w:val="00717FF8"/>
    <w:rsid w:val="007206BE"/>
    <w:rsid w:val="007207AF"/>
    <w:rsid w:val="00720C1E"/>
    <w:rsid w:val="00720C7D"/>
    <w:rsid w:val="00720CCB"/>
    <w:rsid w:val="00721094"/>
    <w:rsid w:val="007210FD"/>
    <w:rsid w:val="00721543"/>
    <w:rsid w:val="007215FC"/>
    <w:rsid w:val="007219C8"/>
    <w:rsid w:val="00721CCB"/>
    <w:rsid w:val="00721E45"/>
    <w:rsid w:val="00722259"/>
    <w:rsid w:val="00722421"/>
    <w:rsid w:val="007226C4"/>
    <w:rsid w:val="007227AE"/>
    <w:rsid w:val="00722852"/>
    <w:rsid w:val="00722910"/>
    <w:rsid w:val="007231C5"/>
    <w:rsid w:val="00723469"/>
    <w:rsid w:val="00723AFA"/>
    <w:rsid w:val="00724A3C"/>
    <w:rsid w:val="00724C56"/>
    <w:rsid w:val="00724E78"/>
    <w:rsid w:val="00724EDB"/>
    <w:rsid w:val="00725646"/>
    <w:rsid w:val="0072564D"/>
    <w:rsid w:val="007256A5"/>
    <w:rsid w:val="00725999"/>
    <w:rsid w:val="00725F04"/>
    <w:rsid w:val="00727026"/>
    <w:rsid w:val="00727202"/>
    <w:rsid w:val="007272BA"/>
    <w:rsid w:val="007272C2"/>
    <w:rsid w:val="0072733D"/>
    <w:rsid w:val="007275D4"/>
    <w:rsid w:val="00727DBE"/>
    <w:rsid w:val="00730899"/>
    <w:rsid w:val="0073091C"/>
    <w:rsid w:val="00730AC3"/>
    <w:rsid w:val="00730DAE"/>
    <w:rsid w:val="00730ECA"/>
    <w:rsid w:val="0073100A"/>
    <w:rsid w:val="00731193"/>
    <w:rsid w:val="007317CB"/>
    <w:rsid w:val="00731F68"/>
    <w:rsid w:val="007327E1"/>
    <w:rsid w:val="007335F6"/>
    <w:rsid w:val="007335F8"/>
    <w:rsid w:val="00733732"/>
    <w:rsid w:val="00733DEE"/>
    <w:rsid w:val="00734435"/>
    <w:rsid w:val="007346B5"/>
    <w:rsid w:val="007346C9"/>
    <w:rsid w:val="007347A0"/>
    <w:rsid w:val="00734FDB"/>
    <w:rsid w:val="00735A86"/>
    <w:rsid w:val="007360EE"/>
    <w:rsid w:val="00736454"/>
    <w:rsid w:val="007365F0"/>
    <w:rsid w:val="007367A3"/>
    <w:rsid w:val="0073721B"/>
    <w:rsid w:val="007373A0"/>
    <w:rsid w:val="00737453"/>
    <w:rsid w:val="0073761E"/>
    <w:rsid w:val="00737A25"/>
    <w:rsid w:val="00737ADA"/>
    <w:rsid w:val="00740906"/>
    <w:rsid w:val="00740D50"/>
    <w:rsid w:val="00740EFE"/>
    <w:rsid w:val="0074122F"/>
    <w:rsid w:val="007412D9"/>
    <w:rsid w:val="0074139E"/>
    <w:rsid w:val="00741596"/>
    <w:rsid w:val="00741ABF"/>
    <w:rsid w:val="00741E3F"/>
    <w:rsid w:val="00742338"/>
    <w:rsid w:val="00742659"/>
    <w:rsid w:val="00742692"/>
    <w:rsid w:val="00742C39"/>
    <w:rsid w:val="00742E0E"/>
    <w:rsid w:val="00743000"/>
    <w:rsid w:val="00743130"/>
    <w:rsid w:val="00743AE0"/>
    <w:rsid w:val="007441C2"/>
    <w:rsid w:val="0074425E"/>
    <w:rsid w:val="0074438F"/>
    <w:rsid w:val="00744901"/>
    <w:rsid w:val="00745156"/>
    <w:rsid w:val="00745596"/>
    <w:rsid w:val="00745685"/>
    <w:rsid w:val="007458B9"/>
    <w:rsid w:val="00746355"/>
    <w:rsid w:val="0074672D"/>
    <w:rsid w:val="00746FBE"/>
    <w:rsid w:val="007473C9"/>
    <w:rsid w:val="007479D8"/>
    <w:rsid w:val="0075022E"/>
    <w:rsid w:val="00750738"/>
    <w:rsid w:val="00750DF5"/>
    <w:rsid w:val="0075139E"/>
    <w:rsid w:val="007513C3"/>
    <w:rsid w:val="00751675"/>
    <w:rsid w:val="00751A88"/>
    <w:rsid w:val="00752125"/>
    <w:rsid w:val="00752319"/>
    <w:rsid w:val="007523C1"/>
    <w:rsid w:val="00752403"/>
    <w:rsid w:val="007524E2"/>
    <w:rsid w:val="00753D73"/>
    <w:rsid w:val="007541AA"/>
    <w:rsid w:val="00755A48"/>
    <w:rsid w:val="00755E3C"/>
    <w:rsid w:val="0075627D"/>
    <w:rsid w:val="00756D06"/>
    <w:rsid w:val="00756D0B"/>
    <w:rsid w:val="00756EA1"/>
    <w:rsid w:val="00756EEF"/>
    <w:rsid w:val="007570A1"/>
    <w:rsid w:val="0075757F"/>
    <w:rsid w:val="007578D5"/>
    <w:rsid w:val="0075792E"/>
    <w:rsid w:val="007602C7"/>
    <w:rsid w:val="0076105A"/>
    <w:rsid w:val="007613EC"/>
    <w:rsid w:val="007616B2"/>
    <w:rsid w:val="007616BD"/>
    <w:rsid w:val="00761B81"/>
    <w:rsid w:val="00762100"/>
    <w:rsid w:val="00762D2B"/>
    <w:rsid w:val="007634B7"/>
    <w:rsid w:val="007635F1"/>
    <w:rsid w:val="0076360E"/>
    <w:rsid w:val="00763C92"/>
    <w:rsid w:val="00764633"/>
    <w:rsid w:val="007648B1"/>
    <w:rsid w:val="007649A4"/>
    <w:rsid w:val="00764A04"/>
    <w:rsid w:val="00765F77"/>
    <w:rsid w:val="007660D5"/>
    <w:rsid w:val="007661E4"/>
    <w:rsid w:val="007662FE"/>
    <w:rsid w:val="00766789"/>
    <w:rsid w:val="00766DF7"/>
    <w:rsid w:val="00767265"/>
    <w:rsid w:val="007674E9"/>
    <w:rsid w:val="007675BE"/>
    <w:rsid w:val="007675EC"/>
    <w:rsid w:val="00770007"/>
    <w:rsid w:val="007700A7"/>
    <w:rsid w:val="007703CB"/>
    <w:rsid w:val="007703E9"/>
    <w:rsid w:val="007707AD"/>
    <w:rsid w:val="00770A23"/>
    <w:rsid w:val="00770EAD"/>
    <w:rsid w:val="00771071"/>
    <w:rsid w:val="007716AA"/>
    <w:rsid w:val="007718A0"/>
    <w:rsid w:val="00772072"/>
    <w:rsid w:val="0077269C"/>
    <w:rsid w:val="007726E1"/>
    <w:rsid w:val="00772DFF"/>
    <w:rsid w:val="00772E21"/>
    <w:rsid w:val="00773779"/>
    <w:rsid w:val="00773787"/>
    <w:rsid w:val="007737BD"/>
    <w:rsid w:val="00773C5F"/>
    <w:rsid w:val="00774695"/>
    <w:rsid w:val="00774849"/>
    <w:rsid w:val="00775163"/>
    <w:rsid w:val="00775563"/>
    <w:rsid w:val="00775A92"/>
    <w:rsid w:val="00776380"/>
    <w:rsid w:val="00776D57"/>
    <w:rsid w:val="00777223"/>
    <w:rsid w:val="0077726A"/>
    <w:rsid w:val="00777507"/>
    <w:rsid w:val="00777B18"/>
    <w:rsid w:val="00777EE8"/>
    <w:rsid w:val="00780556"/>
    <w:rsid w:val="007809E7"/>
    <w:rsid w:val="00780AED"/>
    <w:rsid w:val="0078147E"/>
    <w:rsid w:val="00781C16"/>
    <w:rsid w:val="00781CE9"/>
    <w:rsid w:val="00782002"/>
    <w:rsid w:val="007821EA"/>
    <w:rsid w:val="0078232C"/>
    <w:rsid w:val="00782734"/>
    <w:rsid w:val="007827E7"/>
    <w:rsid w:val="0078283F"/>
    <w:rsid w:val="007836E9"/>
    <w:rsid w:val="007839BE"/>
    <w:rsid w:val="00783A30"/>
    <w:rsid w:val="00783B77"/>
    <w:rsid w:val="00783FAC"/>
    <w:rsid w:val="007847A1"/>
    <w:rsid w:val="00784F6C"/>
    <w:rsid w:val="00785378"/>
    <w:rsid w:val="00786354"/>
    <w:rsid w:val="007865EA"/>
    <w:rsid w:val="007867A4"/>
    <w:rsid w:val="00786B0B"/>
    <w:rsid w:val="00786BFB"/>
    <w:rsid w:val="00786FCF"/>
    <w:rsid w:val="007872C7"/>
    <w:rsid w:val="007905A7"/>
    <w:rsid w:val="00791439"/>
    <w:rsid w:val="007915CA"/>
    <w:rsid w:val="007926F5"/>
    <w:rsid w:val="00792B2F"/>
    <w:rsid w:val="00792DD3"/>
    <w:rsid w:val="007933B3"/>
    <w:rsid w:val="007959BF"/>
    <w:rsid w:val="0079638A"/>
    <w:rsid w:val="00796F2D"/>
    <w:rsid w:val="00797DC7"/>
    <w:rsid w:val="007A01B2"/>
    <w:rsid w:val="007A1038"/>
    <w:rsid w:val="007A1295"/>
    <w:rsid w:val="007A246A"/>
    <w:rsid w:val="007A2DC4"/>
    <w:rsid w:val="007A333A"/>
    <w:rsid w:val="007A393D"/>
    <w:rsid w:val="007A3E75"/>
    <w:rsid w:val="007A3F97"/>
    <w:rsid w:val="007A3FBE"/>
    <w:rsid w:val="007A41EE"/>
    <w:rsid w:val="007A426D"/>
    <w:rsid w:val="007A53A1"/>
    <w:rsid w:val="007A5DC3"/>
    <w:rsid w:val="007A6CA7"/>
    <w:rsid w:val="007A6CD5"/>
    <w:rsid w:val="007A6EF7"/>
    <w:rsid w:val="007A6FED"/>
    <w:rsid w:val="007A70D1"/>
    <w:rsid w:val="007A7EF7"/>
    <w:rsid w:val="007B004F"/>
    <w:rsid w:val="007B084E"/>
    <w:rsid w:val="007B0BE2"/>
    <w:rsid w:val="007B1367"/>
    <w:rsid w:val="007B14EB"/>
    <w:rsid w:val="007B18CD"/>
    <w:rsid w:val="007B1984"/>
    <w:rsid w:val="007B19CE"/>
    <w:rsid w:val="007B20AA"/>
    <w:rsid w:val="007B2A1F"/>
    <w:rsid w:val="007B2AB5"/>
    <w:rsid w:val="007B2AEB"/>
    <w:rsid w:val="007B2DBF"/>
    <w:rsid w:val="007B2F22"/>
    <w:rsid w:val="007B2F98"/>
    <w:rsid w:val="007B3253"/>
    <w:rsid w:val="007B3703"/>
    <w:rsid w:val="007B4B92"/>
    <w:rsid w:val="007B4DD1"/>
    <w:rsid w:val="007B504C"/>
    <w:rsid w:val="007B52EB"/>
    <w:rsid w:val="007B5475"/>
    <w:rsid w:val="007B5544"/>
    <w:rsid w:val="007B5DBA"/>
    <w:rsid w:val="007B5E00"/>
    <w:rsid w:val="007B5E4B"/>
    <w:rsid w:val="007B5F12"/>
    <w:rsid w:val="007B6095"/>
    <w:rsid w:val="007B60A5"/>
    <w:rsid w:val="007B6623"/>
    <w:rsid w:val="007B66C5"/>
    <w:rsid w:val="007B6D24"/>
    <w:rsid w:val="007B787D"/>
    <w:rsid w:val="007C040B"/>
    <w:rsid w:val="007C0F2C"/>
    <w:rsid w:val="007C118C"/>
    <w:rsid w:val="007C122E"/>
    <w:rsid w:val="007C15DD"/>
    <w:rsid w:val="007C1E64"/>
    <w:rsid w:val="007C2047"/>
    <w:rsid w:val="007C205A"/>
    <w:rsid w:val="007C2314"/>
    <w:rsid w:val="007C2504"/>
    <w:rsid w:val="007C28E3"/>
    <w:rsid w:val="007C2A1B"/>
    <w:rsid w:val="007C2A89"/>
    <w:rsid w:val="007C3BDC"/>
    <w:rsid w:val="007C3D7B"/>
    <w:rsid w:val="007C44F2"/>
    <w:rsid w:val="007C4C16"/>
    <w:rsid w:val="007C4DD2"/>
    <w:rsid w:val="007C4E78"/>
    <w:rsid w:val="007C4EFB"/>
    <w:rsid w:val="007C5F29"/>
    <w:rsid w:val="007C618A"/>
    <w:rsid w:val="007C62B0"/>
    <w:rsid w:val="007C6B02"/>
    <w:rsid w:val="007C6B5C"/>
    <w:rsid w:val="007C6D4D"/>
    <w:rsid w:val="007C706C"/>
    <w:rsid w:val="007C7161"/>
    <w:rsid w:val="007C75FC"/>
    <w:rsid w:val="007D060F"/>
    <w:rsid w:val="007D0CAA"/>
    <w:rsid w:val="007D1280"/>
    <w:rsid w:val="007D168F"/>
    <w:rsid w:val="007D16D3"/>
    <w:rsid w:val="007D19B5"/>
    <w:rsid w:val="007D1B44"/>
    <w:rsid w:val="007D23CA"/>
    <w:rsid w:val="007D2642"/>
    <w:rsid w:val="007D2E81"/>
    <w:rsid w:val="007D2E9E"/>
    <w:rsid w:val="007D366B"/>
    <w:rsid w:val="007D379F"/>
    <w:rsid w:val="007D37A8"/>
    <w:rsid w:val="007D3EC6"/>
    <w:rsid w:val="007D4895"/>
    <w:rsid w:val="007D49C2"/>
    <w:rsid w:val="007D4FC9"/>
    <w:rsid w:val="007D5624"/>
    <w:rsid w:val="007D5D88"/>
    <w:rsid w:val="007D699E"/>
    <w:rsid w:val="007D6ADD"/>
    <w:rsid w:val="007D6C93"/>
    <w:rsid w:val="007D732F"/>
    <w:rsid w:val="007D7775"/>
    <w:rsid w:val="007D7782"/>
    <w:rsid w:val="007D7AE5"/>
    <w:rsid w:val="007D7AF8"/>
    <w:rsid w:val="007D7DBC"/>
    <w:rsid w:val="007E0952"/>
    <w:rsid w:val="007E1792"/>
    <w:rsid w:val="007E21E2"/>
    <w:rsid w:val="007E3186"/>
    <w:rsid w:val="007E3804"/>
    <w:rsid w:val="007E3A2D"/>
    <w:rsid w:val="007E3DDE"/>
    <w:rsid w:val="007E41A7"/>
    <w:rsid w:val="007E43B0"/>
    <w:rsid w:val="007E4474"/>
    <w:rsid w:val="007E4F09"/>
    <w:rsid w:val="007E540B"/>
    <w:rsid w:val="007E5590"/>
    <w:rsid w:val="007E5898"/>
    <w:rsid w:val="007E5A55"/>
    <w:rsid w:val="007E60B3"/>
    <w:rsid w:val="007E65E1"/>
    <w:rsid w:val="007E6D74"/>
    <w:rsid w:val="007E6E7C"/>
    <w:rsid w:val="007E76D6"/>
    <w:rsid w:val="007E7758"/>
    <w:rsid w:val="007E7895"/>
    <w:rsid w:val="007E7DB1"/>
    <w:rsid w:val="007E7FE8"/>
    <w:rsid w:val="007F003D"/>
    <w:rsid w:val="007F00B2"/>
    <w:rsid w:val="007F03D9"/>
    <w:rsid w:val="007F0C6E"/>
    <w:rsid w:val="007F0EB0"/>
    <w:rsid w:val="007F1019"/>
    <w:rsid w:val="007F1D34"/>
    <w:rsid w:val="007F21DA"/>
    <w:rsid w:val="007F29BB"/>
    <w:rsid w:val="007F2EA1"/>
    <w:rsid w:val="007F3021"/>
    <w:rsid w:val="007F34FC"/>
    <w:rsid w:val="007F3518"/>
    <w:rsid w:val="007F3BC0"/>
    <w:rsid w:val="007F411E"/>
    <w:rsid w:val="007F41FF"/>
    <w:rsid w:val="007F44DE"/>
    <w:rsid w:val="007F4725"/>
    <w:rsid w:val="007F4754"/>
    <w:rsid w:val="007F485E"/>
    <w:rsid w:val="007F4A35"/>
    <w:rsid w:val="007F4D8A"/>
    <w:rsid w:val="007F5743"/>
    <w:rsid w:val="007F5891"/>
    <w:rsid w:val="007F5BE6"/>
    <w:rsid w:val="007F5DD8"/>
    <w:rsid w:val="007F5F7C"/>
    <w:rsid w:val="007F6172"/>
    <w:rsid w:val="007F61B9"/>
    <w:rsid w:val="007F648C"/>
    <w:rsid w:val="007F6B6D"/>
    <w:rsid w:val="007F70F5"/>
    <w:rsid w:val="007F7E12"/>
    <w:rsid w:val="008000EB"/>
    <w:rsid w:val="00800825"/>
    <w:rsid w:val="00800B61"/>
    <w:rsid w:val="00800FC1"/>
    <w:rsid w:val="00801278"/>
    <w:rsid w:val="008020F8"/>
    <w:rsid w:val="008020FD"/>
    <w:rsid w:val="00802A66"/>
    <w:rsid w:val="00802D8D"/>
    <w:rsid w:val="00803081"/>
    <w:rsid w:val="00803EE8"/>
    <w:rsid w:val="00804AA2"/>
    <w:rsid w:val="00804B77"/>
    <w:rsid w:val="00804F1D"/>
    <w:rsid w:val="00804FA8"/>
    <w:rsid w:val="00805B8F"/>
    <w:rsid w:val="0080694F"/>
    <w:rsid w:val="00806DC0"/>
    <w:rsid w:val="00807794"/>
    <w:rsid w:val="00807AF4"/>
    <w:rsid w:val="00807D82"/>
    <w:rsid w:val="008100D8"/>
    <w:rsid w:val="0081012C"/>
    <w:rsid w:val="008101BF"/>
    <w:rsid w:val="00810663"/>
    <w:rsid w:val="00810A37"/>
    <w:rsid w:val="0081144D"/>
    <w:rsid w:val="00811B61"/>
    <w:rsid w:val="00811DF2"/>
    <w:rsid w:val="00812A76"/>
    <w:rsid w:val="00812F91"/>
    <w:rsid w:val="00813B84"/>
    <w:rsid w:val="00813B86"/>
    <w:rsid w:val="008140C5"/>
    <w:rsid w:val="0081459B"/>
    <w:rsid w:val="00814AC3"/>
    <w:rsid w:val="00814B3A"/>
    <w:rsid w:val="00814B9A"/>
    <w:rsid w:val="0081510D"/>
    <w:rsid w:val="008152A6"/>
    <w:rsid w:val="008155B5"/>
    <w:rsid w:val="00815640"/>
    <w:rsid w:val="00815A44"/>
    <w:rsid w:val="00815BCE"/>
    <w:rsid w:val="00815DBD"/>
    <w:rsid w:val="00816174"/>
    <w:rsid w:val="00816498"/>
    <w:rsid w:val="0081674A"/>
    <w:rsid w:val="008168D3"/>
    <w:rsid w:val="00816923"/>
    <w:rsid w:val="0081746D"/>
    <w:rsid w:val="008179B8"/>
    <w:rsid w:val="008204BE"/>
    <w:rsid w:val="00820809"/>
    <w:rsid w:val="00820DB0"/>
    <w:rsid w:val="008211E2"/>
    <w:rsid w:val="008212A6"/>
    <w:rsid w:val="00821393"/>
    <w:rsid w:val="00821666"/>
    <w:rsid w:val="00821CB9"/>
    <w:rsid w:val="008224FF"/>
    <w:rsid w:val="00822697"/>
    <w:rsid w:val="00822702"/>
    <w:rsid w:val="00822AB7"/>
    <w:rsid w:val="00822FD6"/>
    <w:rsid w:val="00823096"/>
    <w:rsid w:val="00823B14"/>
    <w:rsid w:val="00823BBD"/>
    <w:rsid w:val="00823BE3"/>
    <w:rsid w:val="00823D4C"/>
    <w:rsid w:val="00823E30"/>
    <w:rsid w:val="0082405B"/>
    <w:rsid w:val="00824527"/>
    <w:rsid w:val="00824A18"/>
    <w:rsid w:val="008250F1"/>
    <w:rsid w:val="00825A4F"/>
    <w:rsid w:val="00825B99"/>
    <w:rsid w:val="00825EBD"/>
    <w:rsid w:val="00825ED6"/>
    <w:rsid w:val="008269D8"/>
    <w:rsid w:val="00826BD9"/>
    <w:rsid w:val="00826D5E"/>
    <w:rsid w:val="00826E17"/>
    <w:rsid w:val="00826E49"/>
    <w:rsid w:val="00827442"/>
    <w:rsid w:val="0082745A"/>
    <w:rsid w:val="008276B0"/>
    <w:rsid w:val="0082774F"/>
    <w:rsid w:val="008279F9"/>
    <w:rsid w:val="00827ADC"/>
    <w:rsid w:val="00827C7F"/>
    <w:rsid w:val="00827E10"/>
    <w:rsid w:val="008300E8"/>
    <w:rsid w:val="008304EA"/>
    <w:rsid w:val="00831550"/>
    <w:rsid w:val="008315F4"/>
    <w:rsid w:val="00831E46"/>
    <w:rsid w:val="00831ECA"/>
    <w:rsid w:val="0083204D"/>
    <w:rsid w:val="008323DD"/>
    <w:rsid w:val="00832647"/>
    <w:rsid w:val="00832BDD"/>
    <w:rsid w:val="0083350F"/>
    <w:rsid w:val="008336E8"/>
    <w:rsid w:val="00833B5D"/>
    <w:rsid w:val="00833FD2"/>
    <w:rsid w:val="00834A22"/>
    <w:rsid w:val="00834F0C"/>
    <w:rsid w:val="00835082"/>
    <w:rsid w:val="00835446"/>
    <w:rsid w:val="0083578D"/>
    <w:rsid w:val="008357B1"/>
    <w:rsid w:val="00836071"/>
    <w:rsid w:val="00836142"/>
    <w:rsid w:val="0083656C"/>
    <w:rsid w:val="00836846"/>
    <w:rsid w:val="00836A2A"/>
    <w:rsid w:val="00836CAD"/>
    <w:rsid w:val="008370E4"/>
    <w:rsid w:val="00837852"/>
    <w:rsid w:val="00837CF5"/>
    <w:rsid w:val="00840022"/>
    <w:rsid w:val="0084036C"/>
    <w:rsid w:val="0084091F"/>
    <w:rsid w:val="00840A4E"/>
    <w:rsid w:val="00840A56"/>
    <w:rsid w:val="00840B33"/>
    <w:rsid w:val="00840E07"/>
    <w:rsid w:val="008410B1"/>
    <w:rsid w:val="0084119B"/>
    <w:rsid w:val="00841477"/>
    <w:rsid w:val="00841B8D"/>
    <w:rsid w:val="00841F52"/>
    <w:rsid w:val="00842F5B"/>
    <w:rsid w:val="0084310E"/>
    <w:rsid w:val="0084327C"/>
    <w:rsid w:val="008433F6"/>
    <w:rsid w:val="008437B4"/>
    <w:rsid w:val="0084389B"/>
    <w:rsid w:val="00843CC9"/>
    <w:rsid w:val="008452EA"/>
    <w:rsid w:val="00845B9E"/>
    <w:rsid w:val="00846439"/>
    <w:rsid w:val="00846667"/>
    <w:rsid w:val="008468A8"/>
    <w:rsid w:val="00846C03"/>
    <w:rsid w:val="00846E17"/>
    <w:rsid w:val="0084719D"/>
    <w:rsid w:val="00847C6A"/>
    <w:rsid w:val="00847E57"/>
    <w:rsid w:val="00847FB8"/>
    <w:rsid w:val="00850C7E"/>
    <w:rsid w:val="00851A05"/>
    <w:rsid w:val="00851C15"/>
    <w:rsid w:val="00851CCF"/>
    <w:rsid w:val="00851DB9"/>
    <w:rsid w:val="008522BB"/>
    <w:rsid w:val="008527E2"/>
    <w:rsid w:val="00852828"/>
    <w:rsid w:val="008528A6"/>
    <w:rsid w:val="008528E2"/>
    <w:rsid w:val="00852DAC"/>
    <w:rsid w:val="0085333A"/>
    <w:rsid w:val="0085352E"/>
    <w:rsid w:val="00853884"/>
    <w:rsid w:val="00854A1B"/>
    <w:rsid w:val="00854B8D"/>
    <w:rsid w:val="00854FDF"/>
    <w:rsid w:val="00855337"/>
    <w:rsid w:val="00855592"/>
    <w:rsid w:val="008558E8"/>
    <w:rsid w:val="0085633E"/>
    <w:rsid w:val="008564ED"/>
    <w:rsid w:val="0085727A"/>
    <w:rsid w:val="008574D2"/>
    <w:rsid w:val="00857662"/>
    <w:rsid w:val="00857B55"/>
    <w:rsid w:val="00857DB8"/>
    <w:rsid w:val="00857FA1"/>
    <w:rsid w:val="0086039C"/>
    <w:rsid w:val="008603C7"/>
    <w:rsid w:val="008616F2"/>
    <w:rsid w:val="0086192E"/>
    <w:rsid w:val="00861BC5"/>
    <w:rsid w:val="00861D1E"/>
    <w:rsid w:val="008624BE"/>
    <w:rsid w:val="00862535"/>
    <w:rsid w:val="00862568"/>
    <w:rsid w:val="008627C9"/>
    <w:rsid w:val="00862B47"/>
    <w:rsid w:val="00862C47"/>
    <w:rsid w:val="00862F58"/>
    <w:rsid w:val="008633CE"/>
    <w:rsid w:val="008635BC"/>
    <w:rsid w:val="008636EC"/>
    <w:rsid w:val="0086455A"/>
    <w:rsid w:val="0086459A"/>
    <w:rsid w:val="00864C3F"/>
    <w:rsid w:val="00864CEA"/>
    <w:rsid w:val="00865789"/>
    <w:rsid w:val="00865856"/>
    <w:rsid w:val="00865ABD"/>
    <w:rsid w:val="00866800"/>
    <w:rsid w:val="00866897"/>
    <w:rsid w:val="008669B8"/>
    <w:rsid w:val="00866C3E"/>
    <w:rsid w:val="0086728B"/>
    <w:rsid w:val="00867C54"/>
    <w:rsid w:val="00867E9F"/>
    <w:rsid w:val="00870621"/>
    <w:rsid w:val="0087085D"/>
    <w:rsid w:val="00870949"/>
    <w:rsid w:val="00870D04"/>
    <w:rsid w:val="00871361"/>
    <w:rsid w:val="00871733"/>
    <w:rsid w:val="00871B02"/>
    <w:rsid w:val="00871E66"/>
    <w:rsid w:val="00872006"/>
    <w:rsid w:val="0087279D"/>
    <w:rsid w:val="00872E1B"/>
    <w:rsid w:val="00872EDE"/>
    <w:rsid w:val="00873508"/>
    <w:rsid w:val="008737F4"/>
    <w:rsid w:val="00873F47"/>
    <w:rsid w:val="008741C9"/>
    <w:rsid w:val="00874D52"/>
    <w:rsid w:val="0087507D"/>
    <w:rsid w:val="008751BA"/>
    <w:rsid w:val="008754ED"/>
    <w:rsid w:val="008769A0"/>
    <w:rsid w:val="00876C68"/>
    <w:rsid w:val="00876DE6"/>
    <w:rsid w:val="008773A7"/>
    <w:rsid w:val="00877718"/>
    <w:rsid w:val="00877C8C"/>
    <w:rsid w:val="00877E02"/>
    <w:rsid w:val="008801C9"/>
    <w:rsid w:val="008804C7"/>
    <w:rsid w:val="00880F04"/>
    <w:rsid w:val="00881196"/>
    <w:rsid w:val="008813A3"/>
    <w:rsid w:val="00881966"/>
    <w:rsid w:val="0088196E"/>
    <w:rsid w:val="00881CFA"/>
    <w:rsid w:val="00881E48"/>
    <w:rsid w:val="008821EF"/>
    <w:rsid w:val="00882342"/>
    <w:rsid w:val="00882EC7"/>
    <w:rsid w:val="0088309E"/>
    <w:rsid w:val="0088349E"/>
    <w:rsid w:val="00883B01"/>
    <w:rsid w:val="00883B70"/>
    <w:rsid w:val="00883C32"/>
    <w:rsid w:val="00884A8C"/>
    <w:rsid w:val="008854F3"/>
    <w:rsid w:val="00885BE2"/>
    <w:rsid w:val="00885FBF"/>
    <w:rsid w:val="00886579"/>
    <w:rsid w:val="00886774"/>
    <w:rsid w:val="008867A7"/>
    <w:rsid w:val="008867DD"/>
    <w:rsid w:val="0088687C"/>
    <w:rsid w:val="008868E9"/>
    <w:rsid w:val="00886F84"/>
    <w:rsid w:val="00887487"/>
    <w:rsid w:val="00887DE4"/>
    <w:rsid w:val="008900D4"/>
    <w:rsid w:val="008904CE"/>
    <w:rsid w:val="008905A9"/>
    <w:rsid w:val="008909E0"/>
    <w:rsid w:val="00890C9F"/>
    <w:rsid w:val="008924C5"/>
    <w:rsid w:val="008925C3"/>
    <w:rsid w:val="00893070"/>
    <w:rsid w:val="00893260"/>
    <w:rsid w:val="00893789"/>
    <w:rsid w:val="00894C83"/>
    <w:rsid w:val="008951A6"/>
    <w:rsid w:val="008955D4"/>
    <w:rsid w:val="008A02E2"/>
    <w:rsid w:val="008A084A"/>
    <w:rsid w:val="008A0E93"/>
    <w:rsid w:val="008A1814"/>
    <w:rsid w:val="008A1B85"/>
    <w:rsid w:val="008A1C0F"/>
    <w:rsid w:val="008A1EFD"/>
    <w:rsid w:val="008A223D"/>
    <w:rsid w:val="008A2449"/>
    <w:rsid w:val="008A2459"/>
    <w:rsid w:val="008A2C12"/>
    <w:rsid w:val="008A2CC6"/>
    <w:rsid w:val="008A2F44"/>
    <w:rsid w:val="008A34EF"/>
    <w:rsid w:val="008A37AF"/>
    <w:rsid w:val="008A3C4D"/>
    <w:rsid w:val="008A4504"/>
    <w:rsid w:val="008A47A3"/>
    <w:rsid w:val="008A4A31"/>
    <w:rsid w:val="008A4B6C"/>
    <w:rsid w:val="008A4D04"/>
    <w:rsid w:val="008A5023"/>
    <w:rsid w:val="008A51C8"/>
    <w:rsid w:val="008A5628"/>
    <w:rsid w:val="008A617D"/>
    <w:rsid w:val="008A677B"/>
    <w:rsid w:val="008A67C6"/>
    <w:rsid w:val="008A680D"/>
    <w:rsid w:val="008A693B"/>
    <w:rsid w:val="008A6994"/>
    <w:rsid w:val="008A6E7B"/>
    <w:rsid w:val="008A7029"/>
    <w:rsid w:val="008A755C"/>
    <w:rsid w:val="008A78F9"/>
    <w:rsid w:val="008A7FDD"/>
    <w:rsid w:val="008B03DE"/>
    <w:rsid w:val="008B0482"/>
    <w:rsid w:val="008B0664"/>
    <w:rsid w:val="008B0878"/>
    <w:rsid w:val="008B0C9E"/>
    <w:rsid w:val="008B0D22"/>
    <w:rsid w:val="008B0FF2"/>
    <w:rsid w:val="008B11F9"/>
    <w:rsid w:val="008B1239"/>
    <w:rsid w:val="008B1415"/>
    <w:rsid w:val="008B1745"/>
    <w:rsid w:val="008B19FC"/>
    <w:rsid w:val="008B255E"/>
    <w:rsid w:val="008B30FA"/>
    <w:rsid w:val="008B346D"/>
    <w:rsid w:val="008B38CD"/>
    <w:rsid w:val="008B3BC4"/>
    <w:rsid w:val="008B3DB2"/>
    <w:rsid w:val="008B416A"/>
    <w:rsid w:val="008B4240"/>
    <w:rsid w:val="008B425E"/>
    <w:rsid w:val="008B572B"/>
    <w:rsid w:val="008B624E"/>
    <w:rsid w:val="008B6263"/>
    <w:rsid w:val="008B62F5"/>
    <w:rsid w:val="008B6422"/>
    <w:rsid w:val="008B6438"/>
    <w:rsid w:val="008B6C68"/>
    <w:rsid w:val="008B72BF"/>
    <w:rsid w:val="008B7B93"/>
    <w:rsid w:val="008B7D8C"/>
    <w:rsid w:val="008B7FDF"/>
    <w:rsid w:val="008C0462"/>
    <w:rsid w:val="008C0637"/>
    <w:rsid w:val="008C0CFB"/>
    <w:rsid w:val="008C10E1"/>
    <w:rsid w:val="008C157F"/>
    <w:rsid w:val="008C1A73"/>
    <w:rsid w:val="008C2289"/>
    <w:rsid w:val="008C246F"/>
    <w:rsid w:val="008C28D3"/>
    <w:rsid w:val="008C2F76"/>
    <w:rsid w:val="008C30A3"/>
    <w:rsid w:val="008C3B15"/>
    <w:rsid w:val="008C3D78"/>
    <w:rsid w:val="008C4615"/>
    <w:rsid w:val="008C4BBB"/>
    <w:rsid w:val="008C5282"/>
    <w:rsid w:val="008C52B6"/>
    <w:rsid w:val="008C5EFD"/>
    <w:rsid w:val="008C5F22"/>
    <w:rsid w:val="008C60D4"/>
    <w:rsid w:val="008C65BA"/>
    <w:rsid w:val="008C71E3"/>
    <w:rsid w:val="008C73E2"/>
    <w:rsid w:val="008D0042"/>
    <w:rsid w:val="008D0200"/>
    <w:rsid w:val="008D085C"/>
    <w:rsid w:val="008D0B1A"/>
    <w:rsid w:val="008D0E36"/>
    <w:rsid w:val="008D119A"/>
    <w:rsid w:val="008D1FB6"/>
    <w:rsid w:val="008D2896"/>
    <w:rsid w:val="008D2A14"/>
    <w:rsid w:val="008D3955"/>
    <w:rsid w:val="008D432C"/>
    <w:rsid w:val="008D4621"/>
    <w:rsid w:val="008D463F"/>
    <w:rsid w:val="008D49B6"/>
    <w:rsid w:val="008D4EAE"/>
    <w:rsid w:val="008D4F7B"/>
    <w:rsid w:val="008D4FD9"/>
    <w:rsid w:val="008D539C"/>
    <w:rsid w:val="008D541D"/>
    <w:rsid w:val="008D5B01"/>
    <w:rsid w:val="008D720A"/>
    <w:rsid w:val="008D7D50"/>
    <w:rsid w:val="008E02C6"/>
    <w:rsid w:val="008E1047"/>
    <w:rsid w:val="008E1443"/>
    <w:rsid w:val="008E14E8"/>
    <w:rsid w:val="008E1AF3"/>
    <w:rsid w:val="008E2543"/>
    <w:rsid w:val="008E25BE"/>
    <w:rsid w:val="008E3787"/>
    <w:rsid w:val="008E3867"/>
    <w:rsid w:val="008E3CB1"/>
    <w:rsid w:val="008E410D"/>
    <w:rsid w:val="008E466A"/>
    <w:rsid w:val="008E47D5"/>
    <w:rsid w:val="008E4E04"/>
    <w:rsid w:val="008E4FDD"/>
    <w:rsid w:val="008E518E"/>
    <w:rsid w:val="008E5749"/>
    <w:rsid w:val="008E57BC"/>
    <w:rsid w:val="008E59EF"/>
    <w:rsid w:val="008E5D8C"/>
    <w:rsid w:val="008E66A7"/>
    <w:rsid w:val="008E6BF7"/>
    <w:rsid w:val="008E6EE2"/>
    <w:rsid w:val="008E724B"/>
    <w:rsid w:val="008E795B"/>
    <w:rsid w:val="008E7D1D"/>
    <w:rsid w:val="008E7DEC"/>
    <w:rsid w:val="008F009F"/>
    <w:rsid w:val="008F042B"/>
    <w:rsid w:val="008F1213"/>
    <w:rsid w:val="008F128E"/>
    <w:rsid w:val="008F13F9"/>
    <w:rsid w:val="008F2285"/>
    <w:rsid w:val="008F2431"/>
    <w:rsid w:val="008F268C"/>
    <w:rsid w:val="008F37BF"/>
    <w:rsid w:val="008F39D3"/>
    <w:rsid w:val="008F4524"/>
    <w:rsid w:val="008F4EB6"/>
    <w:rsid w:val="008F5031"/>
    <w:rsid w:val="008F549B"/>
    <w:rsid w:val="008F59D1"/>
    <w:rsid w:val="008F67F3"/>
    <w:rsid w:val="008F6A4C"/>
    <w:rsid w:val="008F6C58"/>
    <w:rsid w:val="008F6CDE"/>
    <w:rsid w:val="008F6E59"/>
    <w:rsid w:val="008F704D"/>
    <w:rsid w:val="008F71C2"/>
    <w:rsid w:val="008F726D"/>
    <w:rsid w:val="008F778F"/>
    <w:rsid w:val="00900005"/>
    <w:rsid w:val="00900382"/>
    <w:rsid w:val="0090038B"/>
    <w:rsid w:val="009007A2"/>
    <w:rsid w:val="009014DD"/>
    <w:rsid w:val="00902159"/>
    <w:rsid w:val="009024B1"/>
    <w:rsid w:val="00902732"/>
    <w:rsid w:val="00902C8E"/>
    <w:rsid w:val="00902F52"/>
    <w:rsid w:val="00903134"/>
    <w:rsid w:val="00903150"/>
    <w:rsid w:val="00903731"/>
    <w:rsid w:val="00903746"/>
    <w:rsid w:val="00903ED9"/>
    <w:rsid w:val="009047CB"/>
    <w:rsid w:val="00904C6F"/>
    <w:rsid w:val="00904D04"/>
    <w:rsid w:val="00904E18"/>
    <w:rsid w:val="00906804"/>
    <w:rsid w:val="0090696A"/>
    <w:rsid w:val="00906E64"/>
    <w:rsid w:val="00906FFA"/>
    <w:rsid w:val="00907184"/>
    <w:rsid w:val="0090733D"/>
    <w:rsid w:val="00907A23"/>
    <w:rsid w:val="00907A76"/>
    <w:rsid w:val="00907B05"/>
    <w:rsid w:val="0091020C"/>
    <w:rsid w:val="009105E0"/>
    <w:rsid w:val="00910884"/>
    <w:rsid w:val="00910ABB"/>
    <w:rsid w:val="00911179"/>
    <w:rsid w:val="00911CC5"/>
    <w:rsid w:val="00911D7E"/>
    <w:rsid w:val="00911EA6"/>
    <w:rsid w:val="00911EAE"/>
    <w:rsid w:val="00911FED"/>
    <w:rsid w:val="0091201C"/>
    <w:rsid w:val="0091236E"/>
    <w:rsid w:val="009123A1"/>
    <w:rsid w:val="009124C4"/>
    <w:rsid w:val="0091260A"/>
    <w:rsid w:val="00912C13"/>
    <w:rsid w:val="00913629"/>
    <w:rsid w:val="00913AEF"/>
    <w:rsid w:val="00913E1E"/>
    <w:rsid w:val="00914020"/>
    <w:rsid w:val="00914B2A"/>
    <w:rsid w:val="0091586C"/>
    <w:rsid w:val="00915956"/>
    <w:rsid w:val="00915A7C"/>
    <w:rsid w:val="00915E90"/>
    <w:rsid w:val="00916218"/>
    <w:rsid w:val="0091628F"/>
    <w:rsid w:val="009167AF"/>
    <w:rsid w:val="00917039"/>
    <w:rsid w:val="00917296"/>
    <w:rsid w:val="0091746C"/>
    <w:rsid w:val="00917807"/>
    <w:rsid w:val="00917AB5"/>
    <w:rsid w:val="00917C13"/>
    <w:rsid w:val="00917DF3"/>
    <w:rsid w:val="009201FC"/>
    <w:rsid w:val="00920407"/>
    <w:rsid w:val="00920F0C"/>
    <w:rsid w:val="009219D1"/>
    <w:rsid w:val="00921B3D"/>
    <w:rsid w:val="00922CA5"/>
    <w:rsid w:val="009230DC"/>
    <w:rsid w:val="00923266"/>
    <w:rsid w:val="009246AA"/>
    <w:rsid w:val="00924AD0"/>
    <w:rsid w:val="00924C6A"/>
    <w:rsid w:val="00925165"/>
    <w:rsid w:val="00925603"/>
    <w:rsid w:val="009259A6"/>
    <w:rsid w:val="00925C7C"/>
    <w:rsid w:val="00926F6E"/>
    <w:rsid w:val="00926FFD"/>
    <w:rsid w:val="009270D1"/>
    <w:rsid w:val="00927168"/>
    <w:rsid w:val="00930D22"/>
    <w:rsid w:val="00930F9F"/>
    <w:rsid w:val="00930FF5"/>
    <w:rsid w:val="009313D8"/>
    <w:rsid w:val="00931995"/>
    <w:rsid w:val="00931AC6"/>
    <w:rsid w:val="00931B9A"/>
    <w:rsid w:val="00931D88"/>
    <w:rsid w:val="00931FD4"/>
    <w:rsid w:val="009323DD"/>
    <w:rsid w:val="00932951"/>
    <w:rsid w:val="00932A90"/>
    <w:rsid w:val="0093453A"/>
    <w:rsid w:val="0093484D"/>
    <w:rsid w:val="00934894"/>
    <w:rsid w:val="00934F44"/>
    <w:rsid w:val="009352E2"/>
    <w:rsid w:val="009358B9"/>
    <w:rsid w:val="00935E1D"/>
    <w:rsid w:val="009361D2"/>
    <w:rsid w:val="009362AC"/>
    <w:rsid w:val="00936440"/>
    <w:rsid w:val="00936503"/>
    <w:rsid w:val="00936B4F"/>
    <w:rsid w:val="00936BAD"/>
    <w:rsid w:val="00936FB4"/>
    <w:rsid w:val="009372D3"/>
    <w:rsid w:val="00937445"/>
    <w:rsid w:val="0094009B"/>
    <w:rsid w:val="00940D25"/>
    <w:rsid w:val="00940E93"/>
    <w:rsid w:val="009416B5"/>
    <w:rsid w:val="00942004"/>
    <w:rsid w:val="009420EE"/>
    <w:rsid w:val="0094251F"/>
    <w:rsid w:val="00942C70"/>
    <w:rsid w:val="0094302D"/>
    <w:rsid w:val="009433FC"/>
    <w:rsid w:val="009436EF"/>
    <w:rsid w:val="00943999"/>
    <w:rsid w:val="00943C4B"/>
    <w:rsid w:val="00944756"/>
    <w:rsid w:val="00944771"/>
    <w:rsid w:val="009453E2"/>
    <w:rsid w:val="009464AF"/>
    <w:rsid w:val="0094669F"/>
    <w:rsid w:val="00950654"/>
    <w:rsid w:val="0095098F"/>
    <w:rsid w:val="00950A50"/>
    <w:rsid w:val="00950EEF"/>
    <w:rsid w:val="009512AD"/>
    <w:rsid w:val="009515D9"/>
    <w:rsid w:val="00951A85"/>
    <w:rsid w:val="00952FC7"/>
    <w:rsid w:val="00953143"/>
    <w:rsid w:val="00953A7A"/>
    <w:rsid w:val="00954A28"/>
    <w:rsid w:val="00954C37"/>
    <w:rsid w:val="00954D45"/>
    <w:rsid w:val="00954FC6"/>
    <w:rsid w:val="00955C84"/>
    <w:rsid w:val="0095637A"/>
    <w:rsid w:val="00956A40"/>
    <w:rsid w:val="00956EA4"/>
    <w:rsid w:val="00956FB5"/>
    <w:rsid w:val="0095772B"/>
    <w:rsid w:val="00957C15"/>
    <w:rsid w:val="00957F88"/>
    <w:rsid w:val="00960016"/>
    <w:rsid w:val="0096076A"/>
    <w:rsid w:val="00960BAA"/>
    <w:rsid w:val="00960E0C"/>
    <w:rsid w:val="009611F4"/>
    <w:rsid w:val="00961485"/>
    <w:rsid w:val="00961542"/>
    <w:rsid w:val="009618D6"/>
    <w:rsid w:val="00961B79"/>
    <w:rsid w:val="00961FF5"/>
    <w:rsid w:val="00963666"/>
    <w:rsid w:val="0096366A"/>
    <w:rsid w:val="00963954"/>
    <w:rsid w:val="009639C3"/>
    <w:rsid w:val="009642FE"/>
    <w:rsid w:val="00964556"/>
    <w:rsid w:val="00964AAB"/>
    <w:rsid w:val="00964FF9"/>
    <w:rsid w:val="0096521B"/>
    <w:rsid w:val="0096549C"/>
    <w:rsid w:val="009657FD"/>
    <w:rsid w:val="009659B1"/>
    <w:rsid w:val="00965AF9"/>
    <w:rsid w:val="00965B53"/>
    <w:rsid w:val="00965B95"/>
    <w:rsid w:val="00965EEF"/>
    <w:rsid w:val="009668B1"/>
    <w:rsid w:val="00966D22"/>
    <w:rsid w:val="00967160"/>
    <w:rsid w:val="00967600"/>
    <w:rsid w:val="00970179"/>
    <w:rsid w:val="009702C7"/>
    <w:rsid w:val="00970A96"/>
    <w:rsid w:val="00971DBD"/>
    <w:rsid w:val="00972400"/>
    <w:rsid w:val="00973ACF"/>
    <w:rsid w:val="00973D23"/>
    <w:rsid w:val="00974200"/>
    <w:rsid w:val="00974672"/>
    <w:rsid w:val="00974876"/>
    <w:rsid w:val="009752B4"/>
    <w:rsid w:val="00975BC6"/>
    <w:rsid w:val="00975EA1"/>
    <w:rsid w:val="00976856"/>
    <w:rsid w:val="009769A2"/>
    <w:rsid w:val="009769CB"/>
    <w:rsid w:val="009770EC"/>
    <w:rsid w:val="009776C6"/>
    <w:rsid w:val="009800A6"/>
    <w:rsid w:val="00980BAF"/>
    <w:rsid w:val="0098143C"/>
    <w:rsid w:val="009825F4"/>
    <w:rsid w:val="0098286F"/>
    <w:rsid w:val="00982925"/>
    <w:rsid w:val="00982F32"/>
    <w:rsid w:val="00983A6E"/>
    <w:rsid w:val="0098440D"/>
    <w:rsid w:val="009844D0"/>
    <w:rsid w:val="00984A89"/>
    <w:rsid w:val="00984AC3"/>
    <w:rsid w:val="00985244"/>
    <w:rsid w:val="009856C5"/>
    <w:rsid w:val="00985D4C"/>
    <w:rsid w:val="00986678"/>
    <w:rsid w:val="00986A99"/>
    <w:rsid w:val="00986C3E"/>
    <w:rsid w:val="009872C3"/>
    <w:rsid w:val="0099077D"/>
    <w:rsid w:val="00990915"/>
    <w:rsid w:val="00991075"/>
    <w:rsid w:val="0099107C"/>
    <w:rsid w:val="00991086"/>
    <w:rsid w:val="00991140"/>
    <w:rsid w:val="00991685"/>
    <w:rsid w:val="00991B76"/>
    <w:rsid w:val="00991E12"/>
    <w:rsid w:val="00992267"/>
    <w:rsid w:val="00992476"/>
    <w:rsid w:val="0099269E"/>
    <w:rsid w:val="00992C5C"/>
    <w:rsid w:val="00992F9C"/>
    <w:rsid w:val="009935DF"/>
    <w:rsid w:val="0099390F"/>
    <w:rsid w:val="00993D33"/>
    <w:rsid w:val="00993FFC"/>
    <w:rsid w:val="00994025"/>
    <w:rsid w:val="0099469C"/>
    <w:rsid w:val="00994817"/>
    <w:rsid w:val="0099525E"/>
    <w:rsid w:val="00995823"/>
    <w:rsid w:val="00995C9E"/>
    <w:rsid w:val="00996449"/>
    <w:rsid w:val="009966DC"/>
    <w:rsid w:val="009975DC"/>
    <w:rsid w:val="009979C5"/>
    <w:rsid w:val="009A00CE"/>
    <w:rsid w:val="009A0495"/>
    <w:rsid w:val="009A0601"/>
    <w:rsid w:val="009A06B4"/>
    <w:rsid w:val="009A096C"/>
    <w:rsid w:val="009A141A"/>
    <w:rsid w:val="009A1858"/>
    <w:rsid w:val="009A1AA9"/>
    <w:rsid w:val="009A2446"/>
    <w:rsid w:val="009A291C"/>
    <w:rsid w:val="009A3769"/>
    <w:rsid w:val="009A3800"/>
    <w:rsid w:val="009A39A4"/>
    <w:rsid w:val="009A3C31"/>
    <w:rsid w:val="009A4283"/>
    <w:rsid w:val="009A4AFE"/>
    <w:rsid w:val="009A4D7B"/>
    <w:rsid w:val="009A4E4B"/>
    <w:rsid w:val="009A5360"/>
    <w:rsid w:val="009A543B"/>
    <w:rsid w:val="009A565C"/>
    <w:rsid w:val="009A57A2"/>
    <w:rsid w:val="009A601C"/>
    <w:rsid w:val="009A644B"/>
    <w:rsid w:val="009A645C"/>
    <w:rsid w:val="009A6789"/>
    <w:rsid w:val="009A68F6"/>
    <w:rsid w:val="009A6A2F"/>
    <w:rsid w:val="009A7564"/>
    <w:rsid w:val="009A75F6"/>
    <w:rsid w:val="009A775B"/>
    <w:rsid w:val="009B001D"/>
    <w:rsid w:val="009B046B"/>
    <w:rsid w:val="009B0A8C"/>
    <w:rsid w:val="009B0DE9"/>
    <w:rsid w:val="009B1579"/>
    <w:rsid w:val="009B1810"/>
    <w:rsid w:val="009B19B9"/>
    <w:rsid w:val="009B1A75"/>
    <w:rsid w:val="009B1E21"/>
    <w:rsid w:val="009B2076"/>
    <w:rsid w:val="009B267D"/>
    <w:rsid w:val="009B2903"/>
    <w:rsid w:val="009B2F10"/>
    <w:rsid w:val="009B2F9F"/>
    <w:rsid w:val="009B33FC"/>
    <w:rsid w:val="009B3787"/>
    <w:rsid w:val="009B37FC"/>
    <w:rsid w:val="009B3A6B"/>
    <w:rsid w:val="009B3ABF"/>
    <w:rsid w:val="009B3BCE"/>
    <w:rsid w:val="009B4692"/>
    <w:rsid w:val="009B470D"/>
    <w:rsid w:val="009B4788"/>
    <w:rsid w:val="009B5106"/>
    <w:rsid w:val="009B51BD"/>
    <w:rsid w:val="009B52DE"/>
    <w:rsid w:val="009B5896"/>
    <w:rsid w:val="009B5C89"/>
    <w:rsid w:val="009B5DBE"/>
    <w:rsid w:val="009B5F06"/>
    <w:rsid w:val="009B5F8B"/>
    <w:rsid w:val="009B622D"/>
    <w:rsid w:val="009B63DA"/>
    <w:rsid w:val="009B66F4"/>
    <w:rsid w:val="009B6A8F"/>
    <w:rsid w:val="009B6B78"/>
    <w:rsid w:val="009B73A0"/>
    <w:rsid w:val="009B7AB6"/>
    <w:rsid w:val="009B7C6E"/>
    <w:rsid w:val="009B7D65"/>
    <w:rsid w:val="009C085D"/>
    <w:rsid w:val="009C0890"/>
    <w:rsid w:val="009C1303"/>
    <w:rsid w:val="009C16D3"/>
    <w:rsid w:val="009C180F"/>
    <w:rsid w:val="009C1866"/>
    <w:rsid w:val="009C1CEF"/>
    <w:rsid w:val="009C26CF"/>
    <w:rsid w:val="009C2791"/>
    <w:rsid w:val="009C2C00"/>
    <w:rsid w:val="009C305A"/>
    <w:rsid w:val="009C32D9"/>
    <w:rsid w:val="009C32DE"/>
    <w:rsid w:val="009C3F8E"/>
    <w:rsid w:val="009C4002"/>
    <w:rsid w:val="009C4DD1"/>
    <w:rsid w:val="009C5427"/>
    <w:rsid w:val="009C569A"/>
    <w:rsid w:val="009C58F5"/>
    <w:rsid w:val="009C59D6"/>
    <w:rsid w:val="009C5D80"/>
    <w:rsid w:val="009C60C7"/>
    <w:rsid w:val="009C6304"/>
    <w:rsid w:val="009C64CE"/>
    <w:rsid w:val="009C67C3"/>
    <w:rsid w:val="009C7B11"/>
    <w:rsid w:val="009C7DB7"/>
    <w:rsid w:val="009D027B"/>
    <w:rsid w:val="009D03A9"/>
    <w:rsid w:val="009D03BA"/>
    <w:rsid w:val="009D0586"/>
    <w:rsid w:val="009D06B9"/>
    <w:rsid w:val="009D09DB"/>
    <w:rsid w:val="009D0FAA"/>
    <w:rsid w:val="009D181C"/>
    <w:rsid w:val="009D192E"/>
    <w:rsid w:val="009D1AFB"/>
    <w:rsid w:val="009D1F07"/>
    <w:rsid w:val="009D2511"/>
    <w:rsid w:val="009D295C"/>
    <w:rsid w:val="009D297C"/>
    <w:rsid w:val="009D2FBF"/>
    <w:rsid w:val="009D3040"/>
    <w:rsid w:val="009D3067"/>
    <w:rsid w:val="009D3563"/>
    <w:rsid w:val="009D3C98"/>
    <w:rsid w:val="009D3D56"/>
    <w:rsid w:val="009D41AD"/>
    <w:rsid w:val="009D431B"/>
    <w:rsid w:val="009D4761"/>
    <w:rsid w:val="009D49D1"/>
    <w:rsid w:val="009D4EB2"/>
    <w:rsid w:val="009D5109"/>
    <w:rsid w:val="009D5579"/>
    <w:rsid w:val="009D5657"/>
    <w:rsid w:val="009D597E"/>
    <w:rsid w:val="009D624F"/>
    <w:rsid w:val="009D66C3"/>
    <w:rsid w:val="009D68C6"/>
    <w:rsid w:val="009D6E41"/>
    <w:rsid w:val="009D7138"/>
    <w:rsid w:val="009D71CF"/>
    <w:rsid w:val="009D731E"/>
    <w:rsid w:val="009D7EC7"/>
    <w:rsid w:val="009E0DAF"/>
    <w:rsid w:val="009E0EE2"/>
    <w:rsid w:val="009E13DF"/>
    <w:rsid w:val="009E249D"/>
    <w:rsid w:val="009E299F"/>
    <w:rsid w:val="009E2CAE"/>
    <w:rsid w:val="009E33A6"/>
    <w:rsid w:val="009E34EC"/>
    <w:rsid w:val="009E35A1"/>
    <w:rsid w:val="009E3C72"/>
    <w:rsid w:val="009E3DF6"/>
    <w:rsid w:val="009E4942"/>
    <w:rsid w:val="009E4AFC"/>
    <w:rsid w:val="009E4F13"/>
    <w:rsid w:val="009E5287"/>
    <w:rsid w:val="009E5622"/>
    <w:rsid w:val="009E5D67"/>
    <w:rsid w:val="009E5DF6"/>
    <w:rsid w:val="009E64DC"/>
    <w:rsid w:val="009E65C1"/>
    <w:rsid w:val="009E661E"/>
    <w:rsid w:val="009E667E"/>
    <w:rsid w:val="009E6E75"/>
    <w:rsid w:val="009E6F49"/>
    <w:rsid w:val="009E7907"/>
    <w:rsid w:val="009F02C5"/>
    <w:rsid w:val="009F03BA"/>
    <w:rsid w:val="009F0AC5"/>
    <w:rsid w:val="009F1617"/>
    <w:rsid w:val="009F2A19"/>
    <w:rsid w:val="009F2A4A"/>
    <w:rsid w:val="009F2C7F"/>
    <w:rsid w:val="009F2F10"/>
    <w:rsid w:val="009F3155"/>
    <w:rsid w:val="009F3976"/>
    <w:rsid w:val="009F3C13"/>
    <w:rsid w:val="009F3DA8"/>
    <w:rsid w:val="009F3ED5"/>
    <w:rsid w:val="009F4287"/>
    <w:rsid w:val="009F4363"/>
    <w:rsid w:val="009F436A"/>
    <w:rsid w:val="009F458F"/>
    <w:rsid w:val="009F47B9"/>
    <w:rsid w:val="009F490A"/>
    <w:rsid w:val="009F4CDF"/>
    <w:rsid w:val="009F5000"/>
    <w:rsid w:val="009F50B0"/>
    <w:rsid w:val="009F5115"/>
    <w:rsid w:val="009F5A02"/>
    <w:rsid w:val="009F5C1B"/>
    <w:rsid w:val="009F5E02"/>
    <w:rsid w:val="009F6077"/>
    <w:rsid w:val="009F65C0"/>
    <w:rsid w:val="009F6626"/>
    <w:rsid w:val="009F66C9"/>
    <w:rsid w:val="009F6AEE"/>
    <w:rsid w:val="009F6E2D"/>
    <w:rsid w:val="009F7AF8"/>
    <w:rsid w:val="009F7BBF"/>
    <w:rsid w:val="00A00532"/>
    <w:rsid w:val="00A00639"/>
    <w:rsid w:val="00A01073"/>
    <w:rsid w:val="00A01308"/>
    <w:rsid w:val="00A015BA"/>
    <w:rsid w:val="00A0177A"/>
    <w:rsid w:val="00A01845"/>
    <w:rsid w:val="00A0199A"/>
    <w:rsid w:val="00A01C23"/>
    <w:rsid w:val="00A020B6"/>
    <w:rsid w:val="00A02416"/>
    <w:rsid w:val="00A0248E"/>
    <w:rsid w:val="00A026C5"/>
    <w:rsid w:val="00A0285E"/>
    <w:rsid w:val="00A0294F"/>
    <w:rsid w:val="00A0297E"/>
    <w:rsid w:val="00A0299F"/>
    <w:rsid w:val="00A03753"/>
    <w:rsid w:val="00A03B67"/>
    <w:rsid w:val="00A03F0C"/>
    <w:rsid w:val="00A0409D"/>
    <w:rsid w:val="00A0433C"/>
    <w:rsid w:val="00A043BD"/>
    <w:rsid w:val="00A044EC"/>
    <w:rsid w:val="00A04734"/>
    <w:rsid w:val="00A04ED9"/>
    <w:rsid w:val="00A05121"/>
    <w:rsid w:val="00A05149"/>
    <w:rsid w:val="00A056EE"/>
    <w:rsid w:val="00A0582A"/>
    <w:rsid w:val="00A06393"/>
    <w:rsid w:val="00A06AFD"/>
    <w:rsid w:val="00A06C27"/>
    <w:rsid w:val="00A06C77"/>
    <w:rsid w:val="00A06F3C"/>
    <w:rsid w:val="00A07148"/>
    <w:rsid w:val="00A07808"/>
    <w:rsid w:val="00A07F31"/>
    <w:rsid w:val="00A10094"/>
    <w:rsid w:val="00A10A52"/>
    <w:rsid w:val="00A10BA1"/>
    <w:rsid w:val="00A10C15"/>
    <w:rsid w:val="00A11404"/>
    <w:rsid w:val="00A1168F"/>
    <w:rsid w:val="00A11B6E"/>
    <w:rsid w:val="00A1200D"/>
    <w:rsid w:val="00A121D6"/>
    <w:rsid w:val="00A126FF"/>
    <w:rsid w:val="00A12FBB"/>
    <w:rsid w:val="00A132E6"/>
    <w:rsid w:val="00A135EC"/>
    <w:rsid w:val="00A13EDF"/>
    <w:rsid w:val="00A14102"/>
    <w:rsid w:val="00A14564"/>
    <w:rsid w:val="00A1457C"/>
    <w:rsid w:val="00A147E8"/>
    <w:rsid w:val="00A153A7"/>
    <w:rsid w:val="00A15D59"/>
    <w:rsid w:val="00A1652E"/>
    <w:rsid w:val="00A167CB"/>
    <w:rsid w:val="00A168F7"/>
    <w:rsid w:val="00A16B3E"/>
    <w:rsid w:val="00A16E72"/>
    <w:rsid w:val="00A1768A"/>
    <w:rsid w:val="00A17738"/>
    <w:rsid w:val="00A177EE"/>
    <w:rsid w:val="00A2093A"/>
    <w:rsid w:val="00A21030"/>
    <w:rsid w:val="00A210FC"/>
    <w:rsid w:val="00A218F9"/>
    <w:rsid w:val="00A21A7E"/>
    <w:rsid w:val="00A21CCE"/>
    <w:rsid w:val="00A21CDB"/>
    <w:rsid w:val="00A221B1"/>
    <w:rsid w:val="00A225E0"/>
    <w:rsid w:val="00A22B93"/>
    <w:rsid w:val="00A22C81"/>
    <w:rsid w:val="00A22F31"/>
    <w:rsid w:val="00A23100"/>
    <w:rsid w:val="00A239A7"/>
    <w:rsid w:val="00A23A7A"/>
    <w:rsid w:val="00A23EF9"/>
    <w:rsid w:val="00A23F60"/>
    <w:rsid w:val="00A249DC"/>
    <w:rsid w:val="00A24B0C"/>
    <w:rsid w:val="00A24B56"/>
    <w:rsid w:val="00A25067"/>
    <w:rsid w:val="00A257C6"/>
    <w:rsid w:val="00A259CF"/>
    <w:rsid w:val="00A26D81"/>
    <w:rsid w:val="00A3029F"/>
    <w:rsid w:val="00A30364"/>
    <w:rsid w:val="00A303A7"/>
    <w:rsid w:val="00A307FC"/>
    <w:rsid w:val="00A30E4C"/>
    <w:rsid w:val="00A3102E"/>
    <w:rsid w:val="00A312F4"/>
    <w:rsid w:val="00A315A7"/>
    <w:rsid w:val="00A318FA"/>
    <w:rsid w:val="00A31B74"/>
    <w:rsid w:val="00A31F62"/>
    <w:rsid w:val="00A32511"/>
    <w:rsid w:val="00A32687"/>
    <w:rsid w:val="00A32DCA"/>
    <w:rsid w:val="00A33150"/>
    <w:rsid w:val="00A33243"/>
    <w:rsid w:val="00A33387"/>
    <w:rsid w:val="00A338D7"/>
    <w:rsid w:val="00A34C06"/>
    <w:rsid w:val="00A34DD0"/>
    <w:rsid w:val="00A34EA3"/>
    <w:rsid w:val="00A35059"/>
    <w:rsid w:val="00A35090"/>
    <w:rsid w:val="00A35594"/>
    <w:rsid w:val="00A36040"/>
    <w:rsid w:val="00A36236"/>
    <w:rsid w:val="00A368BD"/>
    <w:rsid w:val="00A36978"/>
    <w:rsid w:val="00A36DF5"/>
    <w:rsid w:val="00A37747"/>
    <w:rsid w:val="00A37886"/>
    <w:rsid w:val="00A37B57"/>
    <w:rsid w:val="00A37DE3"/>
    <w:rsid w:val="00A37EED"/>
    <w:rsid w:val="00A404C2"/>
    <w:rsid w:val="00A40880"/>
    <w:rsid w:val="00A408E5"/>
    <w:rsid w:val="00A409AC"/>
    <w:rsid w:val="00A41693"/>
    <w:rsid w:val="00A419A5"/>
    <w:rsid w:val="00A41B04"/>
    <w:rsid w:val="00A41B4C"/>
    <w:rsid w:val="00A41B8B"/>
    <w:rsid w:val="00A41D38"/>
    <w:rsid w:val="00A41E93"/>
    <w:rsid w:val="00A427B0"/>
    <w:rsid w:val="00A42AB0"/>
    <w:rsid w:val="00A43258"/>
    <w:rsid w:val="00A433B3"/>
    <w:rsid w:val="00A434F6"/>
    <w:rsid w:val="00A43975"/>
    <w:rsid w:val="00A43D98"/>
    <w:rsid w:val="00A43E7E"/>
    <w:rsid w:val="00A4408C"/>
    <w:rsid w:val="00A4430E"/>
    <w:rsid w:val="00A446CB"/>
    <w:rsid w:val="00A448E9"/>
    <w:rsid w:val="00A4499C"/>
    <w:rsid w:val="00A44F42"/>
    <w:rsid w:val="00A451B5"/>
    <w:rsid w:val="00A454A5"/>
    <w:rsid w:val="00A455D4"/>
    <w:rsid w:val="00A4608A"/>
    <w:rsid w:val="00A4646C"/>
    <w:rsid w:val="00A46D72"/>
    <w:rsid w:val="00A46F92"/>
    <w:rsid w:val="00A46FE0"/>
    <w:rsid w:val="00A474CE"/>
    <w:rsid w:val="00A50080"/>
    <w:rsid w:val="00A5013C"/>
    <w:rsid w:val="00A501C1"/>
    <w:rsid w:val="00A50401"/>
    <w:rsid w:val="00A50973"/>
    <w:rsid w:val="00A50F32"/>
    <w:rsid w:val="00A514AB"/>
    <w:rsid w:val="00A514D9"/>
    <w:rsid w:val="00A51C5C"/>
    <w:rsid w:val="00A51D21"/>
    <w:rsid w:val="00A51DB8"/>
    <w:rsid w:val="00A520C4"/>
    <w:rsid w:val="00A520E6"/>
    <w:rsid w:val="00A52337"/>
    <w:rsid w:val="00A526D7"/>
    <w:rsid w:val="00A52934"/>
    <w:rsid w:val="00A5310A"/>
    <w:rsid w:val="00A53B44"/>
    <w:rsid w:val="00A543D4"/>
    <w:rsid w:val="00A547B7"/>
    <w:rsid w:val="00A54AB5"/>
    <w:rsid w:val="00A54F90"/>
    <w:rsid w:val="00A556CE"/>
    <w:rsid w:val="00A559D0"/>
    <w:rsid w:val="00A55D50"/>
    <w:rsid w:val="00A563CC"/>
    <w:rsid w:val="00A56AD1"/>
    <w:rsid w:val="00A56ECB"/>
    <w:rsid w:val="00A56ED8"/>
    <w:rsid w:val="00A56EDE"/>
    <w:rsid w:val="00A572D1"/>
    <w:rsid w:val="00A5753D"/>
    <w:rsid w:val="00A57FCA"/>
    <w:rsid w:val="00A6087D"/>
    <w:rsid w:val="00A6099A"/>
    <w:rsid w:val="00A60C91"/>
    <w:rsid w:val="00A610AF"/>
    <w:rsid w:val="00A619D1"/>
    <w:rsid w:val="00A62639"/>
    <w:rsid w:val="00A6286C"/>
    <w:rsid w:val="00A62AE4"/>
    <w:rsid w:val="00A62CE1"/>
    <w:rsid w:val="00A62E77"/>
    <w:rsid w:val="00A6356D"/>
    <w:rsid w:val="00A6399E"/>
    <w:rsid w:val="00A639CB"/>
    <w:rsid w:val="00A63FEB"/>
    <w:rsid w:val="00A640DB"/>
    <w:rsid w:val="00A640F5"/>
    <w:rsid w:val="00A64182"/>
    <w:rsid w:val="00A6419B"/>
    <w:rsid w:val="00A64467"/>
    <w:rsid w:val="00A644F0"/>
    <w:rsid w:val="00A647A6"/>
    <w:rsid w:val="00A64ED4"/>
    <w:rsid w:val="00A65586"/>
    <w:rsid w:val="00A65888"/>
    <w:rsid w:val="00A65DC2"/>
    <w:rsid w:val="00A65F72"/>
    <w:rsid w:val="00A65FDD"/>
    <w:rsid w:val="00A663B1"/>
    <w:rsid w:val="00A66741"/>
    <w:rsid w:val="00A6684A"/>
    <w:rsid w:val="00A66ADE"/>
    <w:rsid w:val="00A6721B"/>
    <w:rsid w:val="00A6764B"/>
    <w:rsid w:val="00A67B4B"/>
    <w:rsid w:val="00A67C86"/>
    <w:rsid w:val="00A67DD5"/>
    <w:rsid w:val="00A67EBB"/>
    <w:rsid w:val="00A701BA"/>
    <w:rsid w:val="00A707BB"/>
    <w:rsid w:val="00A70A43"/>
    <w:rsid w:val="00A70AFC"/>
    <w:rsid w:val="00A70E09"/>
    <w:rsid w:val="00A71016"/>
    <w:rsid w:val="00A7134E"/>
    <w:rsid w:val="00A71418"/>
    <w:rsid w:val="00A71A9A"/>
    <w:rsid w:val="00A72004"/>
    <w:rsid w:val="00A72116"/>
    <w:rsid w:val="00A72382"/>
    <w:rsid w:val="00A723E8"/>
    <w:rsid w:val="00A72514"/>
    <w:rsid w:val="00A72A97"/>
    <w:rsid w:val="00A72AED"/>
    <w:rsid w:val="00A72D83"/>
    <w:rsid w:val="00A732F5"/>
    <w:rsid w:val="00A73630"/>
    <w:rsid w:val="00A73AC2"/>
    <w:rsid w:val="00A73CEE"/>
    <w:rsid w:val="00A73DEA"/>
    <w:rsid w:val="00A741F1"/>
    <w:rsid w:val="00A741F6"/>
    <w:rsid w:val="00A74E5C"/>
    <w:rsid w:val="00A74F88"/>
    <w:rsid w:val="00A7640E"/>
    <w:rsid w:val="00A765C7"/>
    <w:rsid w:val="00A767EA"/>
    <w:rsid w:val="00A76906"/>
    <w:rsid w:val="00A76CDD"/>
    <w:rsid w:val="00A76DF8"/>
    <w:rsid w:val="00A76E49"/>
    <w:rsid w:val="00A77B48"/>
    <w:rsid w:val="00A77B58"/>
    <w:rsid w:val="00A8051D"/>
    <w:rsid w:val="00A8052D"/>
    <w:rsid w:val="00A807A5"/>
    <w:rsid w:val="00A80A1E"/>
    <w:rsid w:val="00A812D5"/>
    <w:rsid w:val="00A8171F"/>
    <w:rsid w:val="00A8186C"/>
    <w:rsid w:val="00A82071"/>
    <w:rsid w:val="00A8236A"/>
    <w:rsid w:val="00A824D6"/>
    <w:rsid w:val="00A82F77"/>
    <w:rsid w:val="00A83409"/>
    <w:rsid w:val="00A83A73"/>
    <w:rsid w:val="00A84785"/>
    <w:rsid w:val="00A84C6B"/>
    <w:rsid w:val="00A85308"/>
    <w:rsid w:val="00A8576A"/>
    <w:rsid w:val="00A85D69"/>
    <w:rsid w:val="00A85D9B"/>
    <w:rsid w:val="00A85DF8"/>
    <w:rsid w:val="00A8621C"/>
    <w:rsid w:val="00A86751"/>
    <w:rsid w:val="00A86A33"/>
    <w:rsid w:val="00A8713D"/>
    <w:rsid w:val="00A87656"/>
    <w:rsid w:val="00A87E4E"/>
    <w:rsid w:val="00A9044D"/>
    <w:rsid w:val="00A90544"/>
    <w:rsid w:val="00A912EB"/>
    <w:rsid w:val="00A91534"/>
    <w:rsid w:val="00A91754"/>
    <w:rsid w:val="00A91E93"/>
    <w:rsid w:val="00A922AE"/>
    <w:rsid w:val="00A92F03"/>
    <w:rsid w:val="00A9372E"/>
    <w:rsid w:val="00A94090"/>
    <w:rsid w:val="00A9429D"/>
    <w:rsid w:val="00A94E6D"/>
    <w:rsid w:val="00A95D0B"/>
    <w:rsid w:val="00A96091"/>
    <w:rsid w:val="00A96223"/>
    <w:rsid w:val="00A969FB"/>
    <w:rsid w:val="00A96F16"/>
    <w:rsid w:val="00A978BF"/>
    <w:rsid w:val="00AA019A"/>
    <w:rsid w:val="00AA026C"/>
    <w:rsid w:val="00AA0476"/>
    <w:rsid w:val="00AA05D4"/>
    <w:rsid w:val="00AA0A8C"/>
    <w:rsid w:val="00AA0AD4"/>
    <w:rsid w:val="00AA0EDA"/>
    <w:rsid w:val="00AA107F"/>
    <w:rsid w:val="00AA2C1A"/>
    <w:rsid w:val="00AA2D4D"/>
    <w:rsid w:val="00AA2D91"/>
    <w:rsid w:val="00AA2DCD"/>
    <w:rsid w:val="00AA3093"/>
    <w:rsid w:val="00AA3A1D"/>
    <w:rsid w:val="00AA40AC"/>
    <w:rsid w:val="00AA4622"/>
    <w:rsid w:val="00AA482D"/>
    <w:rsid w:val="00AA4D2C"/>
    <w:rsid w:val="00AA4E64"/>
    <w:rsid w:val="00AA542D"/>
    <w:rsid w:val="00AA5C77"/>
    <w:rsid w:val="00AA6379"/>
    <w:rsid w:val="00AA64C0"/>
    <w:rsid w:val="00AA655A"/>
    <w:rsid w:val="00AA6AD7"/>
    <w:rsid w:val="00AA6B18"/>
    <w:rsid w:val="00AA6C4B"/>
    <w:rsid w:val="00AA6EE1"/>
    <w:rsid w:val="00AA7810"/>
    <w:rsid w:val="00AA7B77"/>
    <w:rsid w:val="00AB073B"/>
    <w:rsid w:val="00AB073C"/>
    <w:rsid w:val="00AB086B"/>
    <w:rsid w:val="00AB09CC"/>
    <w:rsid w:val="00AB0AD2"/>
    <w:rsid w:val="00AB0DCD"/>
    <w:rsid w:val="00AB0E5E"/>
    <w:rsid w:val="00AB188C"/>
    <w:rsid w:val="00AB2224"/>
    <w:rsid w:val="00AB238D"/>
    <w:rsid w:val="00AB27DC"/>
    <w:rsid w:val="00AB27FF"/>
    <w:rsid w:val="00AB2BD4"/>
    <w:rsid w:val="00AB309D"/>
    <w:rsid w:val="00AB370C"/>
    <w:rsid w:val="00AB38E2"/>
    <w:rsid w:val="00AB3A15"/>
    <w:rsid w:val="00AB3D45"/>
    <w:rsid w:val="00AB4DF0"/>
    <w:rsid w:val="00AB5189"/>
    <w:rsid w:val="00AB564F"/>
    <w:rsid w:val="00AB59B3"/>
    <w:rsid w:val="00AB5AC0"/>
    <w:rsid w:val="00AB5C4D"/>
    <w:rsid w:val="00AB612B"/>
    <w:rsid w:val="00AB6D25"/>
    <w:rsid w:val="00AB7353"/>
    <w:rsid w:val="00AB7644"/>
    <w:rsid w:val="00AB77F6"/>
    <w:rsid w:val="00AC0093"/>
    <w:rsid w:val="00AC0446"/>
    <w:rsid w:val="00AC05EF"/>
    <w:rsid w:val="00AC075A"/>
    <w:rsid w:val="00AC0B90"/>
    <w:rsid w:val="00AC0DD7"/>
    <w:rsid w:val="00AC120B"/>
    <w:rsid w:val="00AC1231"/>
    <w:rsid w:val="00AC1513"/>
    <w:rsid w:val="00AC1B55"/>
    <w:rsid w:val="00AC1D80"/>
    <w:rsid w:val="00AC25C0"/>
    <w:rsid w:val="00AC2A55"/>
    <w:rsid w:val="00AC2C86"/>
    <w:rsid w:val="00AC2CCB"/>
    <w:rsid w:val="00AC346F"/>
    <w:rsid w:val="00AC372F"/>
    <w:rsid w:val="00AC3B6B"/>
    <w:rsid w:val="00AC3BF4"/>
    <w:rsid w:val="00AC42CC"/>
    <w:rsid w:val="00AC44A4"/>
    <w:rsid w:val="00AC49E4"/>
    <w:rsid w:val="00AC4A87"/>
    <w:rsid w:val="00AC4E04"/>
    <w:rsid w:val="00AC524B"/>
    <w:rsid w:val="00AC545C"/>
    <w:rsid w:val="00AC5A81"/>
    <w:rsid w:val="00AC5BF8"/>
    <w:rsid w:val="00AC5CB1"/>
    <w:rsid w:val="00AC5E49"/>
    <w:rsid w:val="00AC5EF9"/>
    <w:rsid w:val="00AC671B"/>
    <w:rsid w:val="00AC6D40"/>
    <w:rsid w:val="00AC6D51"/>
    <w:rsid w:val="00AC6E53"/>
    <w:rsid w:val="00AC7061"/>
    <w:rsid w:val="00AC74DD"/>
    <w:rsid w:val="00AD0546"/>
    <w:rsid w:val="00AD0767"/>
    <w:rsid w:val="00AD0F0F"/>
    <w:rsid w:val="00AD11F6"/>
    <w:rsid w:val="00AD1225"/>
    <w:rsid w:val="00AD16A5"/>
    <w:rsid w:val="00AD1B96"/>
    <w:rsid w:val="00AD1D54"/>
    <w:rsid w:val="00AD1DFF"/>
    <w:rsid w:val="00AD21AD"/>
    <w:rsid w:val="00AD3551"/>
    <w:rsid w:val="00AD3DE4"/>
    <w:rsid w:val="00AD440F"/>
    <w:rsid w:val="00AD4C76"/>
    <w:rsid w:val="00AD4C85"/>
    <w:rsid w:val="00AD4D7D"/>
    <w:rsid w:val="00AD507F"/>
    <w:rsid w:val="00AD5403"/>
    <w:rsid w:val="00AD5AC3"/>
    <w:rsid w:val="00AD5D39"/>
    <w:rsid w:val="00AD6164"/>
    <w:rsid w:val="00AD68ED"/>
    <w:rsid w:val="00AD69A0"/>
    <w:rsid w:val="00AD6A26"/>
    <w:rsid w:val="00AD6B67"/>
    <w:rsid w:val="00AD73BC"/>
    <w:rsid w:val="00AD7A75"/>
    <w:rsid w:val="00AD7C4F"/>
    <w:rsid w:val="00AE0A60"/>
    <w:rsid w:val="00AE1267"/>
    <w:rsid w:val="00AE17D2"/>
    <w:rsid w:val="00AE183F"/>
    <w:rsid w:val="00AE1BA2"/>
    <w:rsid w:val="00AE1F10"/>
    <w:rsid w:val="00AE20C5"/>
    <w:rsid w:val="00AE20F2"/>
    <w:rsid w:val="00AE26B0"/>
    <w:rsid w:val="00AE29C7"/>
    <w:rsid w:val="00AE2AE8"/>
    <w:rsid w:val="00AE32E4"/>
    <w:rsid w:val="00AE370D"/>
    <w:rsid w:val="00AE371D"/>
    <w:rsid w:val="00AE428F"/>
    <w:rsid w:val="00AE44FC"/>
    <w:rsid w:val="00AE461D"/>
    <w:rsid w:val="00AE4D00"/>
    <w:rsid w:val="00AE5117"/>
    <w:rsid w:val="00AE5CF8"/>
    <w:rsid w:val="00AE63B8"/>
    <w:rsid w:val="00AE647D"/>
    <w:rsid w:val="00AE6E3B"/>
    <w:rsid w:val="00AE70D7"/>
    <w:rsid w:val="00AE711D"/>
    <w:rsid w:val="00AE738D"/>
    <w:rsid w:val="00AE774E"/>
    <w:rsid w:val="00AE786E"/>
    <w:rsid w:val="00AE7ECA"/>
    <w:rsid w:val="00AF0079"/>
    <w:rsid w:val="00AF00E6"/>
    <w:rsid w:val="00AF02B4"/>
    <w:rsid w:val="00AF0404"/>
    <w:rsid w:val="00AF0CA5"/>
    <w:rsid w:val="00AF0E83"/>
    <w:rsid w:val="00AF11FB"/>
    <w:rsid w:val="00AF136E"/>
    <w:rsid w:val="00AF1800"/>
    <w:rsid w:val="00AF24ED"/>
    <w:rsid w:val="00AF2544"/>
    <w:rsid w:val="00AF369D"/>
    <w:rsid w:val="00AF3925"/>
    <w:rsid w:val="00AF4919"/>
    <w:rsid w:val="00AF4A8B"/>
    <w:rsid w:val="00AF5C81"/>
    <w:rsid w:val="00AF5E5C"/>
    <w:rsid w:val="00AF7807"/>
    <w:rsid w:val="00AF7DE1"/>
    <w:rsid w:val="00B009D1"/>
    <w:rsid w:val="00B0103A"/>
    <w:rsid w:val="00B0120D"/>
    <w:rsid w:val="00B013F2"/>
    <w:rsid w:val="00B01C7C"/>
    <w:rsid w:val="00B01DDA"/>
    <w:rsid w:val="00B01F91"/>
    <w:rsid w:val="00B02095"/>
    <w:rsid w:val="00B0253A"/>
    <w:rsid w:val="00B02936"/>
    <w:rsid w:val="00B02D90"/>
    <w:rsid w:val="00B02F3C"/>
    <w:rsid w:val="00B02FF7"/>
    <w:rsid w:val="00B03830"/>
    <w:rsid w:val="00B038E4"/>
    <w:rsid w:val="00B03EED"/>
    <w:rsid w:val="00B04720"/>
    <w:rsid w:val="00B04723"/>
    <w:rsid w:val="00B04850"/>
    <w:rsid w:val="00B04C77"/>
    <w:rsid w:val="00B05086"/>
    <w:rsid w:val="00B05BDA"/>
    <w:rsid w:val="00B05D6F"/>
    <w:rsid w:val="00B062EC"/>
    <w:rsid w:val="00B065BF"/>
    <w:rsid w:val="00B066E9"/>
    <w:rsid w:val="00B068BB"/>
    <w:rsid w:val="00B06996"/>
    <w:rsid w:val="00B069CC"/>
    <w:rsid w:val="00B06A5B"/>
    <w:rsid w:val="00B0707B"/>
    <w:rsid w:val="00B07A27"/>
    <w:rsid w:val="00B07ABD"/>
    <w:rsid w:val="00B07D9D"/>
    <w:rsid w:val="00B07EBB"/>
    <w:rsid w:val="00B101FC"/>
    <w:rsid w:val="00B1045F"/>
    <w:rsid w:val="00B1050A"/>
    <w:rsid w:val="00B10738"/>
    <w:rsid w:val="00B10AD7"/>
    <w:rsid w:val="00B10EDB"/>
    <w:rsid w:val="00B111C3"/>
    <w:rsid w:val="00B113B6"/>
    <w:rsid w:val="00B115A3"/>
    <w:rsid w:val="00B1175E"/>
    <w:rsid w:val="00B11898"/>
    <w:rsid w:val="00B11B83"/>
    <w:rsid w:val="00B11E19"/>
    <w:rsid w:val="00B12ABA"/>
    <w:rsid w:val="00B12BB2"/>
    <w:rsid w:val="00B12F55"/>
    <w:rsid w:val="00B1396E"/>
    <w:rsid w:val="00B13FC1"/>
    <w:rsid w:val="00B145ED"/>
    <w:rsid w:val="00B14F2F"/>
    <w:rsid w:val="00B151F5"/>
    <w:rsid w:val="00B151F8"/>
    <w:rsid w:val="00B153C3"/>
    <w:rsid w:val="00B153FA"/>
    <w:rsid w:val="00B158EF"/>
    <w:rsid w:val="00B15A5F"/>
    <w:rsid w:val="00B15B88"/>
    <w:rsid w:val="00B15C42"/>
    <w:rsid w:val="00B1628B"/>
    <w:rsid w:val="00B166FD"/>
    <w:rsid w:val="00B173A8"/>
    <w:rsid w:val="00B1758A"/>
    <w:rsid w:val="00B178C1"/>
    <w:rsid w:val="00B17D20"/>
    <w:rsid w:val="00B2089E"/>
    <w:rsid w:val="00B2094C"/>
    <w:rsid w:val="00B20CF1"/>
    <w:rsid w:val="00B20CF2"/>
    <w:rsid w:val="00B21027"/>
    <w:rsid w:val="00B215B7"/>
    <w:rsid w:val="00B21AC2"/>
    <w:rsid w:val="00B21BF2"/>
    <w:rsid w:val="00B220EE"/>
    <w:rsid w:val="00B221EB"/>
    <w:rsid w:val="00B22456"/>
    <w:rsid w:val="00B2251E"/>
    <w:rsid w:val="00B231AC"/>
    <w:rsid w:val="00B235EB"/>
    <w:rsid w:val="00B2379F"/>
    <w:rsid w:val="00B237A5"/>
    <w:rsid w:val="00B23833"/>
    <w:rsid w:val="00B2386C"/>
    <w:rsid w:val="00B23968"/>
    <w:rsid w:val="00B23E3F"/>
    <w:rsid w:val="00B23EFA"/>
    <w:rsid w:val="00B24108"/>
    <w:rsid w:val="00B249BD"/>
    <w:rsid w:val="00B24A19"/>
    <w:rsid w:val="00B24B31"/>
    <w:rsid w:val="00B250D1"/>
    <w:rsid w:val="00B25781"/>
    <w:rsid w:val="00B261C4"/>
    <w:rsid w:val="00B26234"/>
    <w:rsid w:val="00B264BD"/>
    <w:rsid w:val="00B26B49"/>
    <w:rsid w:val="00B271D2"/>
    <w:rsid w:val="00B27808"/>
    <w:rsid w:val="00B27BB5"/>
    <w:rsid w:val="00B27DAF"/>
    <w:rsid w:val="00B27E4E"/>
    <w:rsid w:val="00B27F3C"/>
    <w:rsid w:val="00B300C3"/>
    <w:rsid w:val="00B30622"/>
    <w:rsid w:val="00B30D26"/>
    <w:rsid w:val="00B31523"/>
    <w:rsid w:val="00B32DFA"/>
    <w:rsid w:val="00B338A2"/>
    <w:rsid w:val="00B33B39"/>
    <w:rsid w:val="00B33C94"/>
    <w:rsid w:val="00B341ED"/>
    <w:rsid w:val="00B3452A"/>
    <w:rsid w:val="00B348E3"/>
    <w:rsid w:val="00B35833"/>
    <w:rsid w:val="00B35C09"/>
    <w:rsid w:val="00B35DD2"/>
    <w:rsid w:val="00B366AF"/>
    <w:rsid w:val="00B36707"/>
    <w:rsid w:val="00B36AE7"/>
    <w:rsid w:val="00B3711A"/>
    <w:rsid w:val="00B3754E"/>
    <w:rsid w:val="00B40183"/>
    <w:rsid w:val="00B40363"/>
    <w:rsid w:val="00B4051A"/>
    <w:rsid w:val="00B4052B"/>
    <w:rsid w:val="00B406CB"/>
    <w:rsid w:val="00B40E46"/>
    <w:rsid w:val="00B41136"/>
    <w:rsid w:val="00B4131E"/>
    <w:rsid w:val="00B41633"/>
    <w:rsid w:val="00B41769"/>
    <w:rsid w:val="00B41909"/>
    <w:rsid w:val="00B41B10"/>
    <w:rsid w:val="00B41F9F"/>
    <w:rsid w:val="00B4251E"/>
    <w:rsid w:val="00B42580"/>
    <w:rsid w:val="00B42729"/>
    <w:rsid w:val="00B42735"/>
    <w:rsid w:val="00B427D7"/>
    <w:rsid w:val="00B4292F"/>
    <w:rsid w:val="00B42D83"/>
    <w:rsid w:val="00B42ED4"/>
    <w:rsid w:val="00B4300C"/>
    <w:rsid w:val="00B4341E"/>
    <w:rsid w:val="00B43504"/>
    <w:rsid w:val="00B43592"/>
    <w:rsid w:val="00B43EEA"/>
    <w:rsid w:val="00B44229"/>
    <w:rsid w:val="00B445D4"/>
    <w:rsid w:val="00B44C8C"/>
    <w:rsid w:val="00B44D0F"/>
    <w:rsid w:val="00B44DEC"/>
    <w:rsid w:val="00B45157"/>
    <w:rsid w:val="00B452B8"/>
    <w:rsid w:val="00B45600"/>
    <w:rsid w:val="00B4588C"/>
    <w:rsid w:val="00B45B49"/>
    <w:rsid w:val="00B4600C"/>
    <w:rsid w:val="00B466E6"/>
    <w:rsid w:val="00B469C1"/>
    <w:rsid w:val="00B46F78"/>
    <w:rsid w:val="00B47772"/>
    <w:rsid w:val="00B47AAB"/>
    <w:rsid w:val="00B47B10"/>
    <w:rsid w:val="00B5031D"/>
    <w:rsid w:val="00B505F4"/>
    <w:rsid w:val="00B5092D"/>
    <w:rsid w:val="00B50C8F"/>
    <w:rsid w:val="00B51099"/>
    <w:rsid w:val="00B51140"/>
    <w:rsid w:val="00B511D0"/>
    <w:rsid w:val="00B513CF"/>
    <w:rsid w:val="00B51BF7"/>
    <w:rsid w:val="00B5270F"/>
    <w:rsid w:val="00B52B6D"/>
    <w:rsid w:val="00B52DF9"/>
    <w:rsid w:val="00B52F4B"/>
    <w:rsid w:val="00B53B47"/>
    <w:rsid w:val="00B53BCC"/>
    <w:rsid w:val="00B53D8B"/>
    <w:rsid w:val="00B5412D"/>
    <w:rsid w:val="00B54143"/>
    <w:rsid w:val="00B54358"/>
    <w:rsid w:val="00B54360"/>
    <w:rsid w:val="00B543CA"/>
    <w:rsid w:val="00B54861"/>
    <w:rsid w:val="00B549C5"/>
    <w:rsid w:val="00B5500E"/>
    <w:rsid w:val="00B5575D"/>
    <w:rsid w:val="00B558F7"/>
    <w:rsid w:val="00B560E5"/>
    <w:rsid w:val="00B56D64"/>
    <w:rsid w:val="00B56E4E"/>
    <w:rsid w:val="00B57006"/>
    <w:rsid w:val="00B57879"/>
    <w:rsid w:val="00B57C92"/>
    <w:rsid w:val="00B57CC8"/>
    <w:rsid w:val="00B604CC"/>
    <w:rsid w:val="00B6074C"/>
    <w:rsid w:val="00B60973"/>
    <w:rsid w:val="00B60B69"/>
    <w:rsid w:val="00B60E30"/>
    <w:rsid w:val="00B60E38"/>
    <w:rsid w:val="00B61195"/>
    <w:rsid w:val="00B612A9"/>
    <w:rsid w:val="00B6185A"/>
    <w:rsid w:val="00B62184"/>
    <w:rsid w:val="00B622B4"/>
    <w:rsid w:val="00B6230D"/>
    <w:rsid w:val="00B6291B"/>
    <w:rsid w:val="00B62F65"/>
    <w:rsid w:val="00B633D1"/>
    <w:rsid w:val="00B638AD"/>
    <w:rsid w:val="00B63C0F"/>
    <w:rsid w:val="00B64178"/>
    <w:rsid w:val="00B6428B"/>
    <w:rsid w:val="00B64313"/>
    <w:rsid w:val="00B648EA"/>
    <w:rsid w:val="00B6509C"/>
    <w:rsid w:val="00B65367"/>
    <w:rsid w:val="00B65769"/>
    <w:rsid w:val="00B658F2"/>
    <w:rsid w:val="00B65B74"/>
    <w:rsid w:val="00B65D24"/>
    <w:rsid w:val="00B660B2"/>
    <w:rsid w:val="00B660B7"/>
    <w:rsid w:val="00B6610B"/>
    <w:rsid w:val="00B66B68"/>
    <w:rsid w:val="00B66DF9"/>
    <w:rsid w:val="00B66FDA"/>
    <w:rsid w:val="00B701D5"/>
    <w:rsid w:val="00B71180"/>
    <w:rsid w:val="00B7123A"/>
    <w:rsid w:val="00B713E9"/>
    <w:rsid w:val="00B71443"/>
    <w:rsid w:val="00B71B28"/>
    <w:rsid w:val="00B71D4D"/>
    <w:rsid w:val="00B72C6D"/>
    <w:rsid w:val="00B735D8"/>
    <w:rsid w:val="00B73B83"/>
    <w:rsid w:val="00B73C27"/>
    <w:rsid w:val="00B74261"/>
    <w:rsid w:val="00B7497F"/>
    <w:rsid w:val="00B74D82"/>
    <w:rsid w:val="00B7566A"/>
    <w:rsid w:val="00B759F3"/>
    <w:rsid w:val="00B76004"/>
    <w:rsid w:val="00B7674C"/>
    <w:rsid w:val="00B7690C"/>
    <w:rsid w:val="00B7699A"/>
    <w:rsid w:val="00B76A90"/>
    <w:rsid w:val="00B774A7"/>
    <w:rsid w:val="00B80780"/>
    <w:rsid w:val="00B80E74"/>
    <w:rsid w:val="00B81B4C"/>
    <w:rsid w:val="00B827D7"/>
    <w:rsid w:val="00B828C3"/>
    <w:rsid w:val="00B82B55"/>
    <w:rsid w:val="00B83124"/>
    <w:rsid w:val="00B83255"/>
    <w:rsid w:val="00B83530"/>
    <w:rsid w:val="00B83666"/>
    <w:rsid w:val="00B83AD2"/>
    <w:rsid w:val="00B84202"/>
    <w:rsid w:val="00B8579D"/>
    <w:rsid w:val="00B85DF8"/>
    <w:rsid w:val="00B865E5"/>
    <w:rsid w:val="00B86687"/>
    <w:rsid w:val="00B87721"/>
    <w:rsid w:val="00B87763"/>
    <w:rsid w:val="00B878DB"/>
    <w:rsid w:val="00B87AA6"/>
    <w:rsid w:val="00B87BAA"/>
    <w:rsid w:val="00B9080D"/>
    <w:rsid w:val="00B90C53"/>
    <w:rsid w:val="00B9105F"/>
    <w:rsid w:val="00B91BCE"/>
    <w:rsid w:val="00B922C4"/>
    <w:rsid w:val="00B926CB"/>
    <w:rsid w:val="00B9284C"/>
    <w:rsid w:val="00B929F4"/>
    <w:rsid w:val="00B92D44"/>
    <w:rsid w:val="00B92E07"/>
    <w:rsid w:val="00B9322F"/>
    <w:rsid w:val="00B937AD"/>
    <w:rsid w:val="00B93A8E"/>
    <w:rsid w:val="00B93E9F"/>
    <w:rsid w:val="00B9489B"/>
    <w:rsid w:val="00B94ABF"/>
    <w:rsid w:val="00B94C42"/>
    <w:rsid w:val="00B95E9E"/>
    <w:rsid w:val="00B95FB1"/>
    <w:rsid w:val="00B96E7D"/>
    <w:rsid w:val="00B9763B"/>
    <w:rsid w:val="00B97919"/>
    <w:rsid w:val="00B9795D"/>
    <w:rsid w:val="00B97AAF"/>
    <w:rsid w:val="00B97ACC"/>
    <w:rsid w:val="00B97B23"/>
    <w:rsid w:val="00BA0DF8"/>
    <w:rsid w:val="00BA0F1E"/>
    <w:rsid w:val="00BA1262"/>
    <w:rsid w:val="00BA14EB"/>
    <w:rsid w:val="00BA1756"/>
    <w:rsid w:val="00BA1F83"/>
    <w:rsid w:val="00BA1FD2"/>
    <w:rsid w:val="00BA21B0"/>
    <w:rsid w:val="00BA3156"/>
    <w:rsid w:val="00BA333A"/>
    <w:rsid w:val="00BA3A7E"/>
    <w:rsid w:val="00BA3B24"/>
    <w:rsid w:val="00BA3BCD"/>
    <w:rsid w:val="00BA3C22"/>
    <w:rsid w:val="00BA3D14"/>
    <w:rsid w:val="00BA3E17"/>
    <w:rsid w:val="00BA3F30"/>
    <w:rsid w:val="00BA43DA"/>
    <w:rsid w:val="00BA4708"/>
    <w:rsid w:val="00BA4E65"/>
    <w:rsid w:val="00BA55F2"/>
    <w:rsid w:val="00BA5755"/>
    <w:rsid w:val="00BA57BD"/>
    <w:rsid w:val="00BA5E68"/>
    <w:rsid w:val="00BA6348"/>
    <w:rsid w:val="00BA636F"/>
    <w:rsid w:val="00BA63B8"/>
    <w:rsid w:val="00BA68DF"/>
    <w:rsid w:val="00BA69CB"/>
    <w:rsid w:val="00BA6DA5"/>
    <w:rsid w:val="00BA79D0"/>
    <w:rsid w:val="00BB035A"/>
    <w:rsid w:val="00BB0775"/>
    <w:rsid w:val="00BB0838"/>
    <w:rsid w:val="00BB1398"/>
    <w:rsid w:val="00BB1EF5"/>
    <w:rsid w:val="00BB2600"/>
    <w:rsid w:val="00BB3695"/>
    <w:rsid w:val="00BB36B1"/>
    <w:rsid w:val="00BB3867"/>
    <w:rsid w:val="00BB3888"/>
    <w:rsid w:val="00BB3E73"/>
    <w:rsid w:val="00BB405D"/>
    <w:rsid w:val="00BB4499"/>
    <w:rsid w:val="00BB4A0F"/>
    <w:rsid w:val="00BB4AFC"/>
    <w:rsid w:val="00BB5005"/>
    <w:rsid w:val="00BB510D"/>
    <w:rsid w:val="00BB52AC"/>
    <w:rsid w:val="00BB5609"/>
    <w:rsid w:val="00BB5771"/>
    <w:rsid w:val="00BB61DF"/>
    <w:rsid w:val="00BB6974"/>
    <w:rsid w:val="00BB6D50"/>
    <w:rsid w:val="00BB722E"/>
    <w:rsid w:val="00BB73C6"/>
    <w:rsid w:val="00BB750E"/>
    <w:rsid w:val="00BB79FC"/>
    <w:rsid w:val="00BB7FB3"/>
    <w:rsid w:val="00BC01B2"/>
    <w:rsid w:val="00BC057C"/>
    <w:rsid w:val="00BC0787"/>
    <w:rsid w:val="00BC0950"/>
    <w:rsid w:val="00BC0C8E"/>
    <w:rsid w:val="00BC0DAF"/>
    <w:rsid w:val="00BC0EDA"/>
    <w:rsid w:val="00BC0F56"/>
    <w:rsid w:val="00BC196F"/>
    <w:rsid w:val="00BC1CCC"/>
    <w:rsid w:val="00BC2380"/>
    <w:rsid w:val="00BC2A25"/>
    <w:rsid w:val="00BC2D22"/>
    <w:rsid w:val="00BC3227"/>
    <w:rsid w:val="00BC3BAD"/>
    <w:rsid w:val="00BC3F7F"/>
    <w:rsid w:val="00BC41D4"/>
    <w:rsid w:val="00BC4DEC"/>
    <w:rsid w:val="00BC4E6E"/>
    <w:rsid w:val="00BC5AB7"/>
    <w:rsid w:val="00BC5C2C"/>
    <w:rsid w:val="00BC5C44"/>
    <w:rsid w:val="00BC6112"/>
    <w:rsid w:val="00BC6495"/>
    <w:rsid w:val="00BC6637"/>
    <w:rsid w:val="00BC6E23"/>
    <w:rsid w:val="00BC7323"/>
    <w:rsid w:val="00BC7861"/>
    <w:rsid w:val="00BC7A93"/>
    <w:rsid w:val="00BC7D53"/>
    <w:rsid w:val="00BD0E0C"/>
    <w:rsid w:val="00BD14C6"/>
    <w:rsid w:val="00BD1A06"/>
    <w:rsid w:val="00BD1B6E"/>
    <w:rsid w:val="00BD1FE2"/>
    <w:rsid w:val="00BD2463"/>
    <w:rsid w:val="00BD2687"/>
    <w:rsid w:val="00BD38C4"/>
    <w:rsid w:val="00BD39A8"/>
    <w:rsid w:val="00BD4754"/>
    <w:rsid w:val="00BD520B"/>
    <w:rsid w:val="00BD59BA"/>
    <w:rsid w:val="00BD5A3C"/>
    <w:rsid w:val="00BD6234"/>
    <w:rsid w:val="00BD66AE"/>
    <w:rsid w:val="00BD6A51"/>
    <w:rsid w:val="00BD6AA2"/>
    <w:rsid w:val="00BD6BBD"/>
    <w:rsid w:val="00BD6D51"/>
    <w:rsid w:val="00BD7B3D"/>
    <w:rsid w:val="00BD7F73"/>
    <w:rsid w:val="00BE0932"/>
    <w:rsid w:val="00BE0F79"/>
    <w:rsid w:val="00BE1130"/>
    <w:rsid w:val="00BE17BE"/>
    <w:rsid w:val="00BE1999"/>
    <w:rsid w:val="00BE2398"/>
    <w:rsid w:val="00BE2553"/>
    <w:rsid w:val="00BE3227"/>
    <w:rsid w:val="00BE3251"/>
    <w:rsid w:val="00BE32B6"/>
    <w:rsid w:val="00BE38E0"/>
    <w:rsid w:val="00BE3CFD"/>
    <w:rsid w:val="00BE44C9"/>
    <w:rsid w:val="00BE45CA"/>
    <w:rsid w:val="00BE49EF"/>
    <w:rsid w:val="00BE4CA1"/>
    <w:rsid w:val="00BE5453"/>
    <w:rsid w:val="00BE58B3"/>
    <w:rsid w:val="00BE5B77"/>
    <w:rsid w:val="00BE6566"/>
    <w:rsid w:val="00BE6630"/>
    <w:rsid w:val="00BE6813"/>
    <w:rsid w:val="00BE68F5"/>
    <w:rsid w:val="00BE6975"/>
    <w:rsid w:val="00BE6B0A"/>
    <w:rsid w:val="00BE6BD4"/>
    <w:rsid w:val="00BF01FC"/>
    <w:rsid w:val="00BF061A"/>
    <w:rsid w:val="00BF0775"/>
    <w:rsid w:val="00BF0B37"/>
    <w:rsid w:val="00BF1EEE"/>
    <w:rsid w:val="00BF1FFD"/>
    <w:rsid w:val="00BF29FF"/>
    <w:rsid w:val="00BF2F20"/>
    <w:rsid w:val="00BF3290"/>
    <w:rsid w:val="00BF345E"/>
    <w:rsid w:val="00BF3754"/>
    <w:rsid w:val="00BF39A1"/>
    <w:rsid w:val="00BF3D9C"/>
    <w:rsid w:val="00BF3F67"/>
    <w:rsid w:val="00BF4640"/>
    <w:rsid w:val="00BF47FF"/>
    <w:rsid w:val="00BF4B0C"/>
    <w:rsid w:val="00BF4F61"/>
    <w:rsid w:val="00BF55F6"/>
    <w:rsid w:val="00BF588D"/>
    <w:rsid w:val="00BF6569"/>
    <w:rsid w:val="00BF67DE"/>
    <w:rsid w:val="00BF6880"/>
    <w:rsid w:val="00BF70FC"/>
    <w:rsid w:val="00BF7C8D"/>
    <w:rsid w:val="00C00015"/>
    <w:rsid w:val="00C00182"/>
    <w:rsid w:val="00C00D8A"/>
    <w:rsid w:val="00C00EF3"/>
    <w:rsid w:val="00C0167F"/>
    <w:rsid w:val="00C017DD"/>
    <w:rsid w:val="00C01C74"/>
    <w:rsid w:val="00C01CD0"/>
    <w:rsid w:val="00C02811"/>
    <w:rsid w:val="00C0293A"/>
    <w:rsid w:val="00C0298C"/>
    <w:rsid w:val="00C029FD"/>
    <w:rsid w:val="00C02DD9"/>
    <w:rsid w:val="00C03400"/>
    <w:rsid w:val="00C03764"/>
    <w:rsid w:val="00C04250"/>
    <w:rsid w:val="00C0466B"/>
    <w:rsid w:val="00C04B05"/>
    <w:rsid w:val="00C04CF9"/>
    <w:rsid w:val="00C0517E"/>
    <w:rsid w:val="00C05330"/>
    <w:rsid w:val="00C05419"/>
    <w:rsid w:val="00C05B87"/>
    <w:rsid w:val="00C05C38"/>
    <w:rsid w:val="00C064A9"/>
    <w:rsid w:val="00C068CE"/>
    <w:rsid w:val="00C06A53"/>
    <w:rsid w:val="00C06C1A"/>
    <w:rsid w:val="00C0704C"/>
    <w:rsid w:val="00C073E3"/>
    <w:rsid w:val="00C07ECE"/>
    <w:rsid w:val="00C103C4"/>
    <w:rsid w:val="00C11161"/>
    <w:rsid w:val="00C11EDF"/>
    <w:rsid w:val="00C1232C"/>
    <w:rsid w:val="00C12565"/>
    <w:rsid w:val="00C12605"/>
    <w:rsid w:val="00C127D3"/>
    <w:rsid w:val="00C128BF"/>
    <w:rsid w:val="00C12CD6"/>
    <w:rsid w:val="00C12DFF"/>
    <w:rsid w:val="00C13248"/>
    <w:rsid w:val="00C134A2"/>
    <w:rsid w:val="00C13CDD"/>
    <w:rsid w:val="00C13FC0"/>
    <w:rsid w:val="00C14121"/>
    <w:rsid w:val="00C14416"/>
    <w:rsid w:val="00C14646"/>
    <w:rsid w:val="00C14856"/>
    <w:rsid w:val="00C14B34"/>
    <w:rsid w:val="00C14E2E"/>
    <w:rsid w:val="00C14F7D"/>
    <w:rsid w:val="00C15AC7"/>
    <w:rsid w:val="00C15B62"/>
    <w:rsid w:val="00C15D50"/>
    <w:rsid w:val="00C16136"/>
    <w:rsid w:val="00C1620D"/>
    <w:rsid w:val="00C164DE"/>
    <w:rsid w:val="00C16B77"/>
    <w:rsid w:val="00C175C6"/>
    <w:rsid w:val="00C20543"/>
    <w:rsid w:val="00C209CB"/>
    <w:rsid w:val="00C22070"/>
    <w:rsid w:val="00C22852"/>
    <w:rsid w:val="00C22AE3"/>
    <w:rsid w:val="00C22E7E"/>
    <w:rsid w:val="00C230DA"/>
    <w:rsid w:val="00C2350C"/>
    <w:rsid w:val="00C2470E"/>
    <w:rsid w:val="00C2471C"/>
    <w:rsid w:val="00C24A8B"/>
    <w:rsid w:val="00C24B30"/>
    <w:rsid w:val="00C2550E"/>
    <w:rsid w:val="00C25A2A"/>
    <w:rsid w:val="00C26162"/>
    <w:rsid w:val="00C266AD"/>
    <w:rsid w:val="00C2693D"/>
    <w:rsid w:val="00C27159"/>
    <w:rsid w:val="00C27512"/>
    <w:rsid w:val="00C27B50"/>
    <w:rsid w:val="00C27B69"/>
    <w:rsid w:val="00C27BC6"/>
    <w:rsid w:val="00C27D3D"/>
    <w:rsid w:val="00C30936"/>
    <w:rsid w:val="00C30A05"/>
    <w:rsid w:val="00C313A4"/>
    <w:rsid w:val="00C31819"/>
    <w:rsid w:val="00C31E90"/>
    <w:rsid w:val="00C31FCC"/>
    <w:rsid w:val="00C326D1"/>
    <w:rsid w:val="00C32B22"/>
    <w:rsid w:val="00C332AF"/>
    <w:rsid w:val="00C3347F"/>
    <w:rsid w:val="00C33506"/>
    <w:rsid w:val="00C33626"/>
    <w:rsid w:val="00C33838"/>
    <w:rsid w:val="00C338FA"/>
    <w:rsid w:val="00C33C8D"/>
    <w:rsid w:val="00C33E34"/>
    <w:rsid w:val="00C3406E"/>
    <w:rsid w:val="00C345A0"/>
    <w:rsid w:val="00C346CB"/>
    <w:rsid w:val="00C34AC7"/>
    <w:rsid w:val="00C34E92"/>
    <w:rsid w:val="00C34EDD"/>
    <w:rsid w:val="00C35125"/>
    <w:rsid w:val="00C35464"/>
    <w:rsid w:val="00C35DC6"/>
    <w:rsid w:val="00C36122"/>
    <w:rsid w:val="00C36A56"/>
    <w:rsid w:val="00C36CD6"/>
    <w:rsid w:val="00C37125"/>
    <w:rsid w:val="00C3720B"/>
    <w:rsid w:val="00C372E2"/>
    <w:rsid w:val="00C3743D"/>
    <w:rsid w:val="00C37578"/>
    <w:rsid w:val="00C375C2"/>
    <w:rsid w:val="00C37859"/>
    <w:rsid w:val="00C378BF"/>
    <w:rsid w:val="00C37D86"/>
    <w:rsid w:val="00C4074A"/>
    <w:rsid w:val="00C41034"/>
    <w:rsid w:val="00C41228"/>
    <w:rsid w:val="00C417CC"/>
    <w:rsid w:val="00C41E16"/>
    <w:rsid w:val="00C42721"/>
    <w:rsid w:val="00C42771"/>
    <w:rsid w:val="00C42862"/>
    <w:rsid w:val="00C42C06"/>
    <w:rsid w:val="00C42C96"/>
    <w:rsid w:val="00C42E87"/>
    <w:rsid w:val="00C43067"/>
    <w:rsid w:val="00C433E8"/>
    <w:rsid w:val="00C43D95"/>
    <w:rsid w:val="00C43E4F"/>
    <w:rsid w:val="00C43FAD"/>
    <w:rsid w:val="00C4403C"/>
    <w:rsid w:val="00C44785"/>
    <w:rsid w:val="00C4493D"/>
    <w:rsid w:val="00C44952"/>
    <w:rsid w:val="00C44FB3"/>
    <w:rsid w:val="00C4514E"/>
    <w:rsid w:val="00C459A4"/>
    <w:rsid w:val="00C462A3"/>
    <w:rsid w:val="00C465E9"/>
    <w:rsid w:val="00C46794"/>
    <w:rsid w:val="00C46A86"/>
    <w:rsid w:val="00C46DFC"/>
    <w:rsid w:val="00C4785D"/>
    <w:rsid w:val="00C50112"/>
    <w:rsid w:val="00C50808"/>
    <w:rsid w:val="00C50905"/>
    <w:rsid w:val="00C509E1"/>
    <w:rsid w:val="00C50F3A"/>
    <w:rsid w:val="00C517E6"/>
    <w:rsid w:val="00C51879"/>
    <w:rsid w:val="00C518A8"/>
    <w:rsid w:val="00C52021"/>
    <w:rsid w:val="00C52F67"/>
    <w:rsid w:val="00C53183"/>
    <w:rsid w:val="00C5357C"/>
    <w:rsid w:val="00C539CF"/>
    <w:rsid w:val="00C53D99"/>
    <w:rsid w:val="00C53DC8"/>
    <w:rsid w:val="00C53E02"/>
    <w:rsid w:val="00C53ED4"/>
    <w:rsid w:val="00C54308"/>
    <w:rsid w:val="00C54C36"/>
    <w:rsid w:val="00C54C85"/>
    <w:rsid w:val="00C5510F"/>
    <w:rsid w:val="00C551FC"/>
    <w:rsid w:val="00C551FF"/>
    <w:rsid w:val="00C5532C"/>
    <w:rsid w:val="00C554EB"/>
    <w:rsid w:val="00C55960"/>
    <w:rsid w:val="00C56128"/>
    <w:rsid w:val="00C56BEB"/>
    <w:rsid w:val="00C56D83"/>
    <w:rsid w:val="00C57626"/>
    <w:rsid w:val="00C6119A"/>
    <w:rsid w:val="00C614CF"/>
    <w:rsid w:val="00C616D1"/>
    <w:rsid w:val="00C61C03"/>
    <w:rsid w:val="00C62A57"/>
    <w:rsid w:val="00C62B44"/>
    <w:rsid w:val="00C630D9"/>
    <w:rsid w:val="00C6337C"/>
    <w:rsid w:val="00C634D3"/>
    <w:rsid w:val="00C6352B"/>
    <w:rsid w:val="00C641CA"/>
    <w:rsid w:val="00C64680"/>
    <w:rsid w:val="00C64871"/>
    <w:rsid w:val="00C64913"/>
    <w:rsid w:val="00C64ABC"/>
    <w:rsid w:val="00C64E46"/>
    <w:rsid w:val="00C6564B"/>
    <w:rsid w:val="00C65EB7"/>
    <w:rsid w:val="00C664AF"/>
    <w:rsid w:val="00C668CE"/>
    <w:rsid w:val="00C66CC9"/>
    <w:rsid w:val="00C671F0"/>
    <w:rsid w:val="00C67544"/>
    <w:rsid w:val="00C6757A"/>
    <w:rsid w:val="00C70517"/>
    <w:rsid w:val="00C70F5D"/>
    <w:rsid w:val="00C7129F"/>
    <w:rsid w:val="00C71BC6"/>
    <w:rsid w:val="00C7219C"/>
    <w:rsid w:val="00C7263A"/>
    <w:rsid w:val="00C72BB8"/>
    <w:rsid w:val="00C73035"/>
    <w:rsid w:val="00C73254"/>
    <w:rsid w:val="00C73647"/>
    <w:rsid w:val="00C7382D"/>
    <w:rsid w:val="00C74301"/>
    <w:rsid w:val="00C74507"/>
    <w:rsid w:val="00C74A3C"/>
    <w:rsid w:val="00C74E61"/>
    <w:rsid w:val="00C759EA"/>
    <w:rsid w:val="00C7605C"/>
    <w:rsid w:val="00C764C6"/>
    <w:rsid w:val="00C76651"/>
    <w:rsid w:val="00C76CE8"/>
    <w:rsid w:val="00C76EA4"/>
    <w:rsid w:val="00C7742D"/>
    <w:rsid w:val="00C775ED"/>
    <w:rsid w:val="00C77638"/>
    <w:rsid w:val="00C808FC"/>
    <w:rsid w:val="00C80A37"/>
    <w:rsid w:val="00C80F5F"/>
    <w:rsid w:val="00C8160B"/>
    <w:rsid w:val="00C82D77"/>
    <w:rsid w:val="00C82F28"/>
    <w:rsid w:val="00C8305D"/>
    <w:rsid w:val="00C830BA"/>
    <w:rsid w:val="00C83C23"/>
    <w:rsid w:val="00C83EAD"/>
    <w:rsid w:val="00C83FF5"/>
    <w:rsid w:val="00C845EB"/>
    <w:rsid w:val="00C845EC"/>
    <w:rsid w:val="00C847AE"/>
    <w:rsid w:val="00C8495B"/>
    <w:rsid w:val="00C84BB8"/>
    <w:rsid w:val="00C84C1B"/>
    <w:rsid w:val="00C85181"/>
    <w:rsid w:val="00C85582"/>
    <w:rsid w:val="00C856ED"/>
    <w:rsid w:val="00C8571C"/>
    <w:rsid w:val="00C85CB6"/>
    <w:rsid w:val="00C85F74"/>
    <w:rsid w:val="00C867DC"/>
    <w:rsid w:val="00C869CB"/>
    <w:rsid w:val="00C86F65"/>
    <w:rsid w:val="00C87039"/>
    <w:rsid w:val="00C87C59"/>
    <w:rsid w:val="00C90453"/>
    <w:rsid w:val="00C909F7"/>
    <w:rsid w:val="00C90A6D"/>
    <w:rsid w:val="00C90CAD"/>
    <w:rsid w:val="00C91163"/>
    <w:rsid w:val="00C914C5"/>
    <w:rsid w:val="00C915E2"/>
    <w:rsid w:val="00C922FD"/>
    <w:rsid w:val="00C925B8"/>
    <w:rsid w:val="00C92732"/>
    <w:rsid w:val="00C93296"/>
    <w:rsid w:val="00C936D6"/>
    <w:rsid w:val="00C940C1"/>
    <w:rsid w:val="00C941DE"/>
    <w:rsid w:val="00C94437"/>
    <w:rsid w:val="00C949B1"/>
    <w:rsid w:val="00C94B44"/>
    <w:rsid w:val="00C94B51"/>
    <w:rsid w:val="00C94D0C"/>
    <w:rsid w:val="00C94E1F"/>
    <w:rsid w:val="00C94E74"/>
    <w:rsid w:val="00C94FC5"/>
    <w:rsid w:val="00C94FFC"/>
    <w:rsid w:val="00C95534"/>
    <w:rsid w:val="00C9616C"/>
    <w:rsid w:val="00C9632C"/>
    <w:rsid w:val="00C96AFE"/>
    <w:rsid w:val="00C97376"/>
    <w:rsid w:val="00C9777F"/>
    <w:rsid w:val="00C97B05"/>
    <w:rsid w:val="00CA025B"/>
    <w:rsid w:val="00CA054B"/>
    <w:rsid w:val="00CA0944"/>
    <w:rsid w:val="00CA0CE5"/>
    <w:rsid w:val="00CA115F"/>
    <w:rsid w:val="00CA135D"/>
    <w:rsid w:val="00CA147C"/>
    <w:rsid w:val="00CA2559"/>
    <w:rsid w:val="00CA2CE8"/>
    <w:rsid w:val="00CA31B3"/>
    <w:rsid w:val="00CA3334"/>
    <w:rsid w:val="00CA3585"/>
    <w:rsid w:val="00CA3763"/>
    <w:rsid w:val="00CA39DC"/>
    <w:rsid w:val="00CA3F65"/>
    <w:rsid w:val="00CA4438"/>
    <w:rsid w:val="00CA446C"/>
    <w:rsid w:val="00CA44D3"/>
    <w:rsid w:val="00CA5258"/>
    <w:rsid w:val="00CA532A"/>
    <w:rsid w:val="00CA535A"/>
    <w:rsid w:val="00CA5CE3"/>
    <w:rsid w:val="00CA62D5"/>
    <w:rsid w:val="00CA6668"/>
    <w:rsid w:val="00CA67BD"/>
    <w:rsid w:val="00CA6822"/>
    <w:rsid w:val="00CA69A1"/>
    <w:rsid w:val="00CA69A8"/>
    <w:rsid w:val="00CA6A61"/>
    <w:rsid w:val="00CA6F4D"/>
    <w:rsid w:val="00CA7165"/>
    <w:rsid w:val="00CA71F3"/>
    <w:rsid w:val="00CA754C"/>
    <w:rsid w:val="00CA79B9"/>
    <w:rsid w:val="00CB0216"/>
    <w:rsid w:val="00CB0ECB"/>
    <w:rsid w:val="00CB1239"/>
    <w:rsid w:val="00CB12C3"/>
    <w:rsid w:val="00CB143A"/>
    <w:rsid w:val="00CB149F"/>
    <w:rsid w:val="00CB2810"/>
    <w:rsid w:val="00CB2E7A"/>
    <w:rsid w:val="00CB35A4"/>
    <w:rsid w:val="00CB37DF"/>
    <w:rsid w:val="00CB39F9"/>
    <w:rsid w:val="00CB3C81"/>
    <w:rsid w:val="00CB421A"/>
    <w:rsid w:val="00CB486E"/>
    <w:rsid w:val="00CB532D"/>
    <w:rsid w:val="00CB5F19"/>
    <w:rsid w:val="00CB5F5D"/>
    <w:rsid w:val="00CB6192"/>
    <w:rsid w:val="00CB68F6"/>
    <w:rsid w:val="00CB6DD9"/>
    <w:rsid w:val="00CB6FD9"/>
    <w:rsid w:val="00CB7767"/>
    <w:rsid w:val="00CB7788"/>
    <w:rsid w:val="00CB7B15"/>
    <w:rsid w:val="00CC03BD"/>
    <w:rsid w:val="00CC090B"/>
    <w:rsid w:val="00CC0EA7"/>
    <w:rsid w:val="00CC15BF"/>
    <w:rsid w:val="00CC1BEF"/>
    <w:rsid w:val="00CC1DF6"/>
    <w:rsid w:val="00CC214B"/>
    <w:rsid w:val="00CC23BD"/>
    <w:rsid w:val="00CC25A2"/>
    <w:rsid w:val="00CC2A1D"/>
    <w:rsid w:val="00CC2CD2"/>
    <w:rsid w:val="00CC2D9D"/>
    <w:rsid w:val="00CC31F7"/>
    <w:rsid w:val="00CC3572"/>
    <w:rsid w:val="00CC3723"/>
    <w:rsid w:val="00CC3914"/>
    <w:rsid w:val="00CC39DC"/>
    <w:rsid w:val="00CC4BA0"/>
    <w:rsid w:val="00CC4E1B"/>
    <w:rsid w:val="00CC4E92"/>
    <w:rsid w:val="00CC4FAF"/>
    <w:rsid w:val="00CC5095"/>
    <w:rsid w:val="00CC565F"/>
    <w:rsid w:val="00CC6249"/>
    <w:rsid w:val="00CC661A"/>
    <w:rsid w:val="00CC70A8"/>
    <w:rsid w:val="00CC70F2"/>
    <w:rsid w:val="00CC7FDD"/>
    <w:rsid w:val="00CD0CC3"/>
    <w:rsid w:val="00CD0FDE"/>
    <w:rsid w:val="00CD1126"/>
    <w:rsid w:val="00CD1932"/>
    <w:rsid w:val="00CD1964"/>
    <w:rsid w:val="00CD263C"/>
    <w:rsid w:val="00CD26D4"/>
    <w:rsid w:val="00CD2FD6"/>
    <w:rsid w:val="00CD3180"/>
    <w:rsid w:val="00CD3279"/>
    <w:rsid w:val="00CD32E4"/>
    <w:rsid w:val="00CD34CE"/>
    <w:rsid w:val="00CD3A8F"/>
    <w:rsid w:val="00CD43F6"/>
    <w:rsid w:val="00CD45A6"/>
    <w:rsid w:val="00CD4C4D"/>
    <w:rsid w:val="00CD4F32"/>
    <w:rsid w:val="00CD5682"/>
    <w:rsid w:val="00CD568B"/>
    <w:rsid w:val="00CD5A7A"/>
    <w:rsid w:val="00CD5B35"/>
    <w:rsid w:val="00CD5CA4"/>
    <w:rsid w:val="00CD6A7D"/>
    <w:rsid w:val="00CD6CAD"/>
    <w:rsid w:val="00CD6DC2"/>
    <w:rsid w:val="00CD6EFB"/>
    <w:rsid w:val="00CD73D9"/>
    <w:rsid w:val="00CD7603"/>
    <w:rsid w:val="00CD78C8"/>
    <w:rsid w:val="00CD7941"/>
    <w:rsid w:val="00CE006C"/>
    <w:rsid w:val="00CE0B0F"/>
    <w:rsid w:val="00CE0CE9"/>
    <w:rsid w:val="00CE0DCD"/>
    <w:rsid w:val="00CE14DA"/>
    <w:rsid w:val="00CE211D"/>
    <w:rsid w:val="00CE236A"/>
    <w:rsid w:val="00CE2639"/>
    <w:rsid w:val="00CE294E"/>
    <w:rsid w:val="00CE2A4C"/>
    <w:rsid w:val="00CE2C4D"/>
    <w:rsid w:val="00CE3536"/>
    <w:rsid w:val="00CE35F8"/>
    <w:rsid w:val="00CE3651"/>
    <w:rsid w:val="00CE3D90"/>
    <w:rsid w:val="00CE3EF0"/>
    <w:rsid w:val="00CE44DA"/>
    <w:rsid w:val="00CE4552"/>
    <w:rsid w:val="00CE4836"/>
    <w:rsid w:val="00CE4839"/>
    <w:rsid w:val="00CE4BCB"/>
    <w:rsid w:val="00CE4E98"/>
    <w:rsid w:val="00CE50B2"/>
    <w:rsid w:val="00CE54F8"/>
    <w:rsid w:val="00CE5517"/>
    <w:rsid w:val="00CE5B7E"/>
    <w:rsid w:val="00CE5E5C"/>
    <w:rsid w:val="00CE60DE"/>
    <w:rsid w:val="00CE6C48"/>
    <w:rsid w:val="00CE6FB5"/>
    <w:rsid w:val="00CE7582"/>
    <w:rsid w:val="00CE77C2"/>
    <w:rsid w:val="00CE79CC"/>
    <w:rsid w:val="00CE7FD4"/>
    <w:rsid w:val="00CF00EC"/>
    <w:rsid w:val="00CF05D9"/>
    <w:rsid w:val="00CF062B"/>
    <w:rsid w:val="00CF0D1A"/>
    <w:rsid w:val="00CF0F1B"/>
    <w:rsid w:val="00CF0FCF"/>
    <w:rsid w:val="00CF144E"/>
    <w:rsid w:val="00CF17AF"/>
    <w:rsid w:val="00CF1825"/>
    <w:rsid w:val="00CF1DE6"/>
    <w:rsid w:val="00CF2728"/>
    <w:rsid w:val="00CF27AE"/>
    <w:rsid w:val="00CF2ACC"/>
    <w:rsid w:val="00CF2FA0"/>
    <w:rsid w:val="00CF351B"/>
    <w:rsid w:val="00CF351F"/>
    <w:rsid w:val="00CF39B3"/>
    <w:rsid w:val="00CF3A36"/>
    <w:rsid w:val="00CF3B0D"/>
    <w:rsid w:val="00CF3B7B"/>
    <w:rsid w:val="00CF3B95"/>
    <w:rsid w:val="00CF3C85"/>
    <w:rsid w:val="00CF3D38"/>
    <w:rsid w:val="00CF461D"/>
    <w:rsid w:val="00CF4885"/>
    <w:rsid w:val="00CF4B91"/>
    <w:rsid w:val="00CF542A"/>
    <w:rsid w:val="00CF55C4"/>
    <w:rsid w:val="00CF55D7"/>
    <w:rsid w:val="00CF58CE"/>
    <w:rsid w:val="00CF5E9D"/>
    <w:rsid w:val="00CF6472"/>
    <w:rsid w:val="00CF6736"/>
    <w:rsid w:val="00CF6A20"/>
    <w:rsid w:val="00CF6EBB"/>
    <w:rsid w:val="00CF6EF3"/>
    <w:rsid w:val="00CF7160"/>
    <w:rsid w:val="00CF71D3"/>
    <w:rsid w:val="00CF71F8"/>
    <w:rsid w:val="00CF740C"/>
    <w:rsid w:val="00CF7600"/>
    <w:rsid w:val="00D000CA"/>
    <w:rsid w:val="00D008A3"/>
    <w:rsid w:val="00D01410"/>
    <w:rsid w:val="00D01437"/>
    <w:rsid w:val="00D01CA2"/>
    <w:rsid w:val="00D01F28"/>
    <w:rsid w:val="00D02E20"/>
    <w:rsid w:val="00D02F6D"/>
    <w:rsid w:val="00D0308F"/>
    <w:rsid w:val="00D035FF"/>
    <w:rsid w:val="00D039EF"/>
    <w:rsid w:val="00D03AD0"/>
    <w:rsid w:val="00D0400F"/>
    <w:rsid w:val="00D041EA"/>
    <w:rsid w:val="00D04683"/>
    <w:rsid w:val="00D053BE"/>
    <w:rsid w:val="00D058DB"/>
    <w:rsid w:val="00D05F27"/>
    <w:rsid w:val="00D06001"/>
    <w:rsid w:val="00D0613A"/>
    <w:rsid w:val="00D062AB"/>
    <w:rsid w:val="00D06304"/>
    <w:rsid w:val="00D065BC"/>
    <w:rsid w:val="00D0690B"/>
    <w:rsid w:val="00D0716F"/>
    <w:rsid w:val="00D0743E"/>
    <w:rsid w:val="00D101FF"/>
    <w:rsid w:val="00D105D5"/>
    <w:rsid w:val="00D10BD3"/>
    <w:rsid w:val="00D114AA"/>
    <w:rsid w:val="00D11843"/>
    <w:rsid w:val="00D122E3"/>
    <w:rsid w:val="00D12341"/>
    <w:rsid w:val="00D12B9B"/>
    <w:rsid w:val="00D12EC5"/>
    <w:rsid w:val="00D13532"/>
    <w:rsid w:val="00D13560"/>
    <w:rsid w:val="00D13B9B"/>
    <w:rsid w:val="00D13CDD"/>
    <w:rsid w:val="00D13D65"/>
    <w:rsid w:val="00D13F0C"/>
    <w:rsid w:val="00D14319"/>
    <w:rsid w:val="00D148FE"/>
    <w:rsid w:val="00D14C53"/>
    <w:rsid w:val="00D15288"/>
    <w:rsid w:val="00D15507"/>
    <w:rsid w:val="00D15C3A"/>
    <w:rsid w:val="00D15DB3"/>
    <w:rsid w:val="00D16180"/>
    <w:rsid w:val="00D1631E"/>
    <w:rsid w:val="00D16393"/>
    <w:rsid w:val="00D166F2"/>
    <w:rsid w:val="00D17592"/>
    <w:rsid w:val="00D17AE8"/>
    <w:rsid w:val="00D200A6"/>
    <w:rsid w:val="00D202E5"/>
    <w:rsid w:val="00D20B0B"/>
    <w:rsid w:val="00D20B0F"/>
    <w:rsid w:val="00D20DB6"/>
    <w:rsid w:val="00D218D0"/>
    <w:rsid w:val="00D21BD1"/>
    <w:rsid w:val="00D21DEA"/>
    <w:rsid w:val="00D21F26"/>
    <w:rsid w:val="00D221A3"/>
    <w:rsid w:val="00D232E6"/>
    <w:rsid w:val="00D2378B"/>
    <w:rsid w:val="00D237C9"/>
    <w:rsid w:val="00D23A9A"/>
    <w:rsid w:val="00D251BE"/>
    <w:rsid w:val="00D259E9"/>
    <w:rsid w:val="00D25E57"/>
    <w:rsid w:val="00D260C9"/>
    <w:rsid w:val="00D2640E"/>
    <w:rsid w:val="00D27566"/>
    <w:rsid w:val="00D275C7"/>
    <w:rsid w:val="00D277A8"/>
    <w:rsid w:val="00D27DC7"/>
    <w:rsid w:val="00D27DEA"/>
    <w:rsid w:val="00D27EED"/>
    <w:rsid w:val="00D30040"/>
    <w:rsid w:val="00D303EF"/>
    <w:rsid w:val="00D30452"/>
    <w:rsid w:val="00D30AB3"/>
    <w:rsid w:val="00D30AC6"/>
    <w:rsid w:val="00D30C5C"/>
    <w:rsid w:val="00D3141F"/>
    <w:rsid w:val="00D31559"/>
    <w:rsid w:val="00D31A66"/>
    <w:rsid w:val="00D31AFA"/>
    <w:rsid w:val="00D31EB0"/>
    <w:rsid w:val="00D31ECA"/>
    <w:rsid w:val="00D31EF9"/>
    <w:rsid w:val="00D32228"/>
    <w:rsid w:val="00D32957"/>
    <w:rsid w:val="00D3296E"/>
    <w:rsid w:val="00D331E7"/>
    <w:rsid w:val="00D33367"/>
    <w:rsid w:val="00D33596"/>
    <w:rsid w:val="00D3378C"/>
    <w:rsid w:val="00D33A3D"/>
    <w:rsid w:val="00D33C9E"/>
    <w:rsid w:val="00D33E85"/>
    <w:rsid w:val="00D34207"/>
    <w:rsid w:val="00D34440"/>
    <w:rsid w:val="00D344B3"/>
    <w:rsid w:val="00D347D6"/>
    <w:rsid w:val="00D348F5"/>
    <w:rsid w:val="00D34B90"/>
    <w:rsid w:val="00D35035"/>
    <w:rsid w:val="00D35634"/>
    <w:rsid w:val="00D35C7F"/>
    <w:rsid w:val="00D3644F"/>
    <w:rsid w:val="00D36DAB"/>
    <w:rsid w:val="00D36FBD"/>
    <w:rsid w:val="00D374D1"/>
    <w:rsid w:val="00D3792D"/>
    <w:rsid w:val="00D37C31"/>
    <w:rsid w:val="00D4090A"/>
    <w:rsid w:val="00D409CB"/>
    <w:rsid w:val="00D40CCC"/>
    <w:rsid w:val="00D41087"/>
    <w:rsid w:val="00D4268A"/>
    <w:rsid w:val="00D42E0B"/>
    <w:rsid w:val="00D42E5C"/>
    <w:rsid w:val="00D43300"/>
    <w:rsid w:val="00D43E7D"/>
    <w:rsid w:val="00D44121"/>
    <w:rsid w:val="00D44559"/>
    <w:rsid w:val="00D44587"/>
    <w:rsid w:val="00D44992"/>
    <w:rsid w:val="00D45485"/>
    <w:rsid w:val="00D45532"/>
    <w:rsid w:val="00D4568C"/>
    <w:rsid w:val="00D459F3"/>
    <w:rsid w:val="00D45C0E"/>
    <w:rsid w:val="00D45D65"/>
    <w:rsid w:val="00D45EB2"/>
    <w:rsid w:val="00D45F92"/>
    <w:rsid w:val="00D45FAF"/>
    <w:rsid w:val="00D45FB5"/>
    <w:rsid w:val="00D4697C"/>
    <w:rsid w:val="00D46C56"/>
    <w:rsid w:val="00D46EC3"/>
    <w:rsid w:val="00D47515"/>
    <w:rsid w:val="00D478BE"/>
    <w:rsid w:val="00D47D29"/>
    <w:rsid w:val="00D47DF6"/>
    <w:rsid w:val="00D47F92"/>
    <w:rsid w:val="00D50DC2"/>
    <w:rsid w:val="00D51713"/>
    <w:rsid w:val="00D519A0"/>
    <w:rsid w:val="00D51F8A"/>
    <w:rsid w:val="00D5222D"/>
    <w:rsid w:val="00D5224E"/>
    <w:rsid w:val="00D522BA"/>
    <w:rsid w:val="00D52B79"/>
    <w:rsid w:val="00D52CA8"/>
    <w:rsid w:val="00D53519"/>
    <w:rsid w:val="00D53759"/>
    <w:rsid w:val="00D5382E"/>
    <w:rsid w:val="00D544A5"/>
    <w:rsid w:val="00D54638"/>
    <w:rsid w:val="00D54678"/>
    <w:rsid w:val="00D54FCF"/>
    <w:rsid w:val="00D55B1F"/>
    <w:rsid w:val="00D565B6"/>
    <w:rsid w:val="00D56A07"/>
    <w:rsid w:val="00D571A4"/>
    <w:rsid w:val="00D572EA"/>
    <w:rsid w:val="00D57611"/>
    <w:rsid w:val="00D5797E"/>
    <w:rsid w:val="00D600DD"/>
    <w:rsid w:val="00D600E0"/>
    <w:rsid w:val="00D601B5"/>
    <w:rsid w:val="00D60334"/>
    <w:rsid w:val="00D605A6"/>
    <w:rsid w:val="00D60911"/>
    <w:rsid w:val="00D6144F"/>
    <w:rsid w:val="00D616F9"/>
    <w:rsid w:val="00D61919"/>
    <w:rsid w:val="00D61B0B"/>
    <w:rsid w:val="00D622A8"/>
    <w:rsid w:val="00D62AE2"/>
    <w:rsid w:val="00D631FC"/>
    <w:rsid w:val="00D63212"/>
    <w:rsid w:val="00D63552"/>
    <w:rsid w:val="00D63647"/>
    <w:rsid w:val="00D63A58"/>
    <w:rsid w:val="00D63EE4"/>
    <w:rsid w:val="00D6407E"/>
    <w:rsid w:val="00D64232"/>
    <w:rsid w:val="00D64FDF"/>
    <w:rsid w:val="00D64FE2"/>
    <w:rsid w:val="00D654C5"/>
    <w:rsid w:val="00D65E0D"/>
    <w:rsid w:val="00D666C0"/>
    <w:rsid w:val="00D668E5"/>
    <w:rsid w:val="00D66993"/>
    <w:rsid w:val="00D6726B"/>
    <w:rsid w:val="00D6764A"/>
    <w:rsid w:val="00D7017D"/>
    <w:rsid w:val="00D70D84"/>
    <w:rsid w:val="00D710AC"/>
    <w:rsid w:val="00D712B2"/>
    <w:rsid w:val="00D713D7"/>
    <w:rsid w:val="00D71B0C"/>
    <w:rsid w:val="00D71EA3"/>
    <w:rsid w:val="00D72281"/>
    <w:rsid w:val="00D72348"/>
    <w:rsid w:val="00D72B43"/>
    <w:rsid w:val="00D72EC2"/>
    <w:rsid w:val="00D730B8"/>
    <w:rsid w:val="00D73403"/>
    <w:rsid w:val="00D734A7"/>
    <w:rsid w:val="00D73635"/>
    <w:rsid w:val="00D73DE8"/>
    <w:rsid w:val="00D741EB"/>
    <w:rsid w:val="00D74471"/>
    <w:rsid w:val="00D7460F"/>
    <w:rsid w:val="00D746BF"/>
    <w:rsid w:val="00D74A2D"/>
    <w:rsid w:val="00D74F1B"/>
    <w:rsid w:val="00D75089"/>
    <w:rsid w:val="00D753D4"/>
    <w:rsid w:val="00D76064"/>
    <w:rsid w:val="00D76440"/>
    <w:rsid w:val="00D76497"/>
    <w:rsid w:val="00D76519"/>
    <w:rsid w:val="00D76D7F"/>
    <w:rsid w:val="00D77344"/>
    <w:rsid w:val="00D77C5C"/>
    <w:rsid w:val="00D77EAB"/>
    <w:rsid w:val="00D80927"/>
    <w:rsid w:val="00D80F00"/>
    <w:rsid w:val="00D80F25"/>
    <w:rsid w:val="00D811D8"/>
    <w:rsid w:val="00D81894"/>
    <w:rsid w:val="00D8231B"/>
    <w:rsid w:val="00D825DC"/>
    <w:rsid w:val="00D82A6A"/>
    <w:rsid w:val="00D83126"/>
    <w:rsid w:val="00D83820"/>
    <w:rsid w:val="00D8479C"/>
    <w:rsid w:val="00D84B98"/>
    <w:rsid w:val="00D85384"/>
    <w:rsid w:val="00D8574B"/>
    <w:rsid w:val="00D85BA4"/>
    <w:rsid w:val="00D85E52"/>
    <w:rsid w:val="00D86367"/>
    <w:rsid w:val="00D867D4"/>
    <w:rsid w:val="00D8682C"/>
    <w:rsid w:val="00D86D22"/>
    <w:rsid w:val="00D87513"/>
    <w:rsid w:val="00D8788B"/>
    <w:rsid w:val="00D87D63"/>
    <w:rsid w:val="00D9046B"/>
    <w:rsid w:val="00D914CC"/>
    <w:rsid w:val="00D916F7"/>
    <w:rsid w:val="00D91AF4"/>
    <w:rsid w:val="00D92465"/>
    <w:rsid w:val="00D926E3"/>
    <w:rsid w:val="00D929CA"/>
    <w:rsid w:val="00D92C02"/>
    <w:rsid w:val="00D92EDC"/>
    <w:rsid w:val="00D932AC"/>
    <w:rsid w:val="00D93996"/>
    <w:rsid w:val="00D93AA7"/>
    <w:rsid w:val="00D93ABC"/>
    <w:rsid w:val="00D9452A"/>
    <w:rsid w:val="00D9485F"/>
    <w:rsid w:val="00D949C8"/>
    <w:rsid w:val="00D94C31"/>
    <w:rsid w:val="00D94D4D"/>
    <w:rsid w:val="00D9528F"/>
    <w:rsid w:val="00D953EE"/>
    <w:rsid w:val="00D95BDA"/>
    <w:rsid w:val="00D9626B"/>
    <w:rsid w:val="00D963DE"/>
    <w:rsid w:val="00D96505"/>
    <w:rsid w:val="00D968A2"/>
    <w:rsid w:val="00D969A1"/>
    <w:rsid w:val="00D96B02"/>
    <w:rsid w:val="00D97057"/>
    <w:rsid w:val="00D9713A"/>
    <w:rsid w:val="00D974F6"/>
    <w:rsid w:val="00D974F9"/>
    <w:rsid w:val="00D9764D"/>
    <w:rsid w:val="00D97DC3"/>
    <w:rsid w:val="00DA009A"/>
    <w:rsid w:val="00DA0282"/>
    <w:rsid w:val="00DA05AE"/>
    <w:rsid w:val="00DA0B95"/>
    <w:rsid w:val="00DA192A"/>
    <w:rsid w:val="00DA1BD7"/>
    <w:rsid w:val="00DA1BD8"/>
    <w:rsid w:val="00DA1D41"/>
    <w:rsid w:val="00DA1E24"/>
    <w:rsid w:val="00DA219E"/>
    <w:rsid w:val="00DA2530"/>
    <w:rsid w:val="00DA3152"/>
    <w:rsid w:val="00DA3351"/>
    <w:rsid w:val="00DA3CA0"/>
    <w:rsid w:val="00DA3ED5"/>
    <w:rsid w:val="00DA41A6"/>
    <w:rsid w:val="00DA4282"/>
    <w:rsid w:val="00DA4FB3"/>
    <w:rsid w:val="00DA501D"/>
    <w:rsid w:val="00DA557D"/>
    <w:rsid w:val="00DA56BB"/>
    <w:rsid w:val="00DA6189"/>
    <w:rsid w:val="00DA62F1"/>
    <w:rsid w:val="00DA6ABC"/>
    <w:rsid w:val="00DA6EEB"/>
    <w:rsid w:val="00DA758C"/>
    <w:rsid w:val="00DB022B"/>
    <w:rsid w:val="00DB086F"/>
    <w:rsid w:val="00DB0D5A"/>
    <w:rsid w:val="00DB1142"/>
    <w:rsid w:val="00DB12DA"/>
    <w:rsid w:val="00DB139A"/>
    <w:rsid w:val="00DB17FD"/>
    <w:rsid w:val="00DB18D2"/>
    <w:rsid w:val="00DB1A3C"/>
    <w:rsid w:val="00DB1B50"/>
    <w:rsid w:val="00DB2023"/>
    <w:rsid w:val="00DB2052"/>
    <w:rsid w:val="00DB224E"/>
    <w:rsid w:val="00DB25FF"/>
    <w:rsid w:val="00DB3694"/>
    <w:rsid w:val="00DB37E1"/>
    <w:rsid w:val="00DB39A9"/>
    <w:rsid w:val="00DB3AC7"/>
    <w:rsid w:val="00DB3D15"/>
    <w:rsid w:val="00DB3EFA"/>
    <w:rsid w:val="00DB3FBD"/>
    <w:rsid w:val="00DB40C4"/>
    <w:rsid w:val="00DB41A5"/>
    <w:rsid w:val="00DB41DC"/>
    <w:rsid w:val="00DB424A"/>
    <w:rsid w:val="00DB4259"/>
    <w:rsid w:val="00DB4706"/>
    <w:rsid w:val="00DB49A9"/>
    <w:rsid w:val="00DB4AA0"/>
    <w:rsid w:val="00DB5AB5"/>
    <w:rsid w:val="00DB5B47"/>
    <w:rsid w:val="00DB5E74"/>
    <w:rsid w:val="00DB6BD1"/>
    <w:rsid w:val="00DB70DD"/>
    <w:rsid w:val="00DB726F"/>
    <w:rsid w:val="00DB7518"/>
    <w:rsid w:val="00DB7D7D"/>
    <w:rsid w:val="00DC06CD"/>
    <w:rsid w:val="00DC0839"/>
    <w:rsid w:val="00DC0969"/>
    <w:rsid w:val="00DC0BB6"/>
    <w:rsid w:val="00DC0C3C"/>
    <w:rsid w:val="00DC0F59"/>
    <w:rsid w:val="00DC1242"/>
    <w:rsid w:val="00DC1635"/>
    <w:rsid w:val="00DC16E4"/>
    <w:rsid w:val="00DC1BD0"/>
    <w:rsid w:val="00DC1D1A"/>
    <w:rsid w:val="00DC2B90"/>
    <w:rsid w:val="00DC2DBF"/>
    <w:rsid w:val="00DC3689"/>
    <w:rsid w:val="00DC3BA9"/>
    <w:rsid w:val="00DC40D8"/>
    <w:rsid w:val="00DC4387"/>
    <w:rsid w:val="00DC4799"/>
    <w:rsid w:val="00DC496E"/>
    <w:rsid w:val="00DC4D06"/>
    <w:rsid w:val="00DC4FB5"/>
    <w:rsid w:val="00DC51C5"/>
    <w:rsid w:val="00DC52B6"/>
    <w:rsid w:val="00DC5D47"/>
    <w:rsid w:val="00DC6D65"/>
    <w:rsid w:val="00DC6E2B"/>
    <w:rsid w:val="00DC7083"/>
    <w:rsid w:val="00DC7FD1"/>
    <w:rsid w:val="00DD0F6D"/>
    <w:rsid w:val="00DD11B8"/>
    <w:rsid w:val="00DD128B"/>
    <w:rsid w:val="00DD150F"/>
    <w:rsid w:val="00DD1771"/>
    <w:rsid w:val="00DD1944"/>
    <w:rsid w:val="00DD1A8E"/>
    <w:rsid w:val="00DD1EB2"/>
    <w:rsid w:val="00DD2DEA"/>
    <w:rsid w:val="00DD2F31"/>
    <w:rsid w:val="00DD3384"/>
    <w:rsid w:val="00DD3630"/>
    <w:rsid w:val="00DD3732"/>
    <w:rsid w:val="00DD3D2A"/>
    <w:rsid w:val="00DD3D53"/>
    <w:rsid w:val="00DD3E4F"/>
    <w:rsid w:val="00DD3FB6"/>
    <w:rsid w:val="00DD4482"/>
    <w:rsid w:val="00DD475F"/>
    <w:rsid w:val="00DD5120"/>
    <w:rsid w:val="00DD5244"/>
    <w:rsid w:val="00DD53F6"/>
    <w:rsid w:val="00DD5DFA"/>
    <w:rsid w:val="00DD5E83"/>
    <w:rsid w:val="00DD68CF"/>
    <w:rsid w:val="00DD6A4B"/>
    <w:rsid w:val="00DD6AED"/>
    <w:rsid w:val="00DD6F22"/>
    <w:rsid w:val="00DD6FCA"/>
    <w:rsid w:val="00DD7048"/>
    <w:rsid w:val="00DD743B"/>
    <w:rsid w:val="00DD7B04"/>
    <w:rsid w:val="00DD7C76"/>
    <w:rsid w:val="00DE04F5"/>
    <w:rsid w:val="00DE0ADA"/>
    <w:rsid w:val="00DE0D23"/>
    <w:rsid w:val="00DE0FAC"/>
    <w:rsid w:val="00DE1462"/>
    <w:rsid w:val="00DE1E99"/>
    <w:rsid w:val="00DE2092"/>
    <w:rsid w:val="00DE28C1"/>
    <w:rsid w:val="00DE2977"/>
    <w:rsid w:val="00DE2AE9"/>
    <w:rsid w:val="00DE2AFF"/>
    <w:rsid w:val="00DE2DF5"/>
    <w:rsid w:val="00DE32DC"/>
    <w:rsid w:val="00DE3481"/>
    <w:rsid w:val="00DE3828"/>
    <w:rsid w:val="00DE389F"/>
    <w:rsid w:val="00DE3ADA"/>
    <w:rsid w:val="00DE4232"/>
    <w:rsid w:val="00DE4BE7"/>
    <w:rsid w:val="00DE57A9"/>
    <w:rsid w:val="00DE695F"/>
    <w:rsid w:val="00DE6A23"/>
    <w:rsid w:val="00DE6C20"/>
    <w:rsid w:val="00DE71AA"/>
    <w:rsid w:val="00DE7709"/>
    <w:rsid w:val="00DE77A6"/>
    <w:rsid w:val="00DE7C5F"/>
    <w:rsid w:val="00DF066E"/>
    <w:rsid w:val="00DF103B"/>
    <w:rsid w:val="00DF109E"/>
    <w:rsid w:val="00DF145B"/>
    <w:rsid w:val="00DF1688"/>
    <w:rsid w:val="00DF1735"/>
    <w:rsid w:val="00DF1E5B"/>
    <w:rsid w:val="00DF2201"/>
    <w:rsid w:val="00DF224F"/>
    <w:rsid w:val="00DF2A4F"/>
    <w:rsid w:val="00DF31B8"/>
    <w:rsid w:val="00DF3421"/>
    <w:rsid w:val="00DF4151"/>
    <w:rsid w:val="00DF440F"/>
    <w:rsid w:val="00DF447F"/>
    <w:rsid w:val="00DF46A7"/>
    <w:rsid w:val="00DF4E54"/>
    <w:rsid w:val="00DF4F2E"/>
    <w:rsid w:val="00DF516E"/>
    <w:rsid w:val="00DF51EA"/>
    <w:rsid w:val="00DF5384"/>
    <w:rsid w:val="00DF538C"/>
    <w:rsid w:val="00DF5B47"/>
    <w:rsid w:val="00DF6671"/>
    <w:rsid w:val="00DF69E0"/>
    <w:rsid w:val="00DF6D9B"/>
    <w:rsid w:val="00DF7DCD"/>
    <w:rsid w:val="00DF7EC9"/>
    <w:rsid w:val="00DF7F5B"/>
    <w:rsid w:val="00E00013"/>
    <w:rsid w:val="00E000A0"/>
    <w:rsid w:val="00E00206"/>
    <w:rsid w:val="00E004F4"/>
    <w:rsid w:val="00E00A2D"/>
    <w:rsid w:val="00E00B93"/>
    <w:rsid w:val="00E00CD9"/>
    <w:rsid w:val="00E00F9C"/>
    <w:rsid w:val="00E0156C"/>
    <w:rsid w:val="00E0169A"/>
    <w:rsid w:val="00E01A76"/>
    <w:rsid w:val="00E02085"/>
    <w:rsid w:val="00E02359"/>
    <w:rsid w:val="00E0249F"/>
    <w:rsid w:val="00E02F4D"/>
    <w:rsid w:val="00E03349"/>
    <w:rsid w:val="00E03752"/>
    <w:rsid w:val="00E041A9"/>
    <w:rsid w:val="00E04BBA"/>
    <w:rsid w:val="00E050B6"/>
    <w:rsid w:val="00E05254"/>
    <w:rsid w:val="00E056C5"/>
    <w:rsid w:val="00E057CA"/>
    <w:rsid w:val="00E05BBE"/>
    <w:rsid w:val="00E05E6C"/>
    <w:rsid w:val="00E05EAD"/>
    <w:rsid w:val="00E05FB8"/>
    <w:rsid w:val="00E060E6"/>
    <w:rsid w:val="00E06337"/>
    <w:rsid w:val="00E06353"/>
    <w:rsid w:val="00E06A8A"/>
    <w:rsid w:val="00E06B5B"/>
    <w:rsid w:val="00E06EA9"/>
    <w:rsid w:val="00E0707C"/>
    <w:rsid w:val="00E070EB"/>
    <w:rsid w:val="00E104B0"/>
    <w:rsid w:val="00E10B92"/>
    <w:rsid w:val="00E10E0E"/>
    <w:rsid w:val="00E111CB"/>
    <w:rsid w:val="00E11911"/>
    <w:rsid w:val="00E11927"/>
    <w:rsid w:val="00E11940"/>
    <w:rsid w:val="00E11A00"/>
    <w:rsid w:val="00E11BD8"/>
    <w:rsid w:val="00E11EDD"/>
    <w:rsid w:val="00E11FDB"/>
    <w:rsid w:val="00E121F0"/>
    <w:rsid w:val="00E12915"/>
    <w:rsid w:val="00E12BB8"/>
    <w:rsid w:val="00E12DED"/>
    <w:rsid w:val="00E13064"/>
    <w:rsid w:val="00E13256"/>
    <w:rsid w:val="00E1334D"/>
    <w:rsid w:val="00E13764"/>
    <w:rsid w:val="00E139A5"/>
    <w:rsid w:val="00E13AB3"/>
    <w:rsid w:val="00E13EF8"/>
    <w:rsid w:val="00E13F59"/>
    <w:rsid w:val="00E14321"/>
    <w:rsid w:val="00E14791"/>
    <w:rsid w:val="00E148C0"/>
    <w:rsid w:val="00E14B5A"/>
    <w:rsid w:val="00E1504F"/>
    <w:rsid w:val="00E15818"/>
    <w:rsid w:val="00E15BCB"/>
    <w:rsid w:val="00E1619F"/>
    <w:rsid w:val="00E16C7D"/>
    <w:rsid w:val="00E1700E"/>
    <w:rsid w:val="00E1713E"/>
    <w:rsid w:val="00E1739C"/>
    <w:rsid w:val="00E1748C"/>
    <w:rsid w:val="00E176E8"/>
    <w:rsid w:val="00E17748"/>
    <w:rsid w:val="00E17F7C"/>
    <w:rsid w:val="00E20540"/>
    <w:rsid w:val="00E205DD"/>
    <w:rsid w:val="00E20DDC"/>
    <w:rsid w:val="00E20DE9"/>
    <w:rsid w:val="00E20E1A"/>
    <w:rsid w:val="00E20FE8"/>
    <w:rsid w:val="00E21496"/>
    <w:rsid w:val="00E216ED"/>
    <w:rsid w:val="00E2174A"/>
    <w:rsid w:val="00E217EA"/>
    <w:rsid w:val="00E221B7"/>
    <w:rsid w:val="00E228CF"/>
    <w:rsid w:val="00E22A34"/>
    <w:rsid w:val="00E23049"/>
    <w:rsid w:val="00E23196"/>
    <w:rsid w:val="00E23291"/>
    <w:rsid w:val="00E235BE"/>
    <w:rsid w:val="00E23BD3"/>
    <w:rsid w:val="00E24048"/>
    <w:rsid w:val="00E24CE8"/>
    <w:rsid w:val="00E24EE6"/>
    <w:rsid w:val="00E251AA"/>
    <w:rsid w:val="00E25D41"/>
    <w:rsid w:val="00E25E3E"/>
    <w:rsid w:val="00E269A8"/>
    <w:rsid w:val="00E26B22"/>
    <w:rsid w:val="00E27836"/>
    <w:rsid w:val="00E279EB"/>
    <w:rsid w:val="00E27C3C"/>
    <w:rsid w:val="00E27C7B"/>
    <w:rsid w:val="00E27ED8"/>
    <w:rsid w:val="00E27F7D"/>
    <w:rsid w:val="00E30375"/>
    <w:rsid w:val="00E30455"/>
    <w:rsid w:val="00E30EBE"/>
    <w:rsid w:val="00E31604"/>
    <w:rsid w:val="00E31670"/>
    <w:rsid w:val="00E3197D"/>
    <w:rsid w:val="00E31EAB"/>
    <w:rsid w:val="00E3246A"/>
    <w:rsid w:val="00E32889"/>
    <w:rsid w:val="00E329C0"/>
    <w:rsid w:val="00E32A21"/>
    <w:rsid w:val="00E32F9A"/>
    <w:rsid w:val="00E33F4B"/>
    <w:rsid w:val="00E340B8"/>
    <w:rsid w:val="00E3477F"/>
    <w:rsid w:val="00E3485F"/>
    <w:rsid w:val="00E34A40"/>
    <w:rsid w:val="00E350E9"/>
    <w:rsid w:val="00E353BC"/>
    <w:rsid w:val="00E35CD6"/>
    <w:rsid w:val="00E35DA4"/>
    <w:rsid w:val="00E36CB5"/>
    <w:rsid w:val="00E37190"/>
    <w:rsid w:val="00E37CD9"/>
    <w:rsid w:val="00E41233"/>
    <w:rsid w:val="00E414FD"/>
    <w:rsid w:val="00E4151C"/>
    <w:rsid w:val="00E4153B"/>
    <w:rsid w:val="00E418F5"/>
    <w:rsid w:val="00E42278"/>
    <w:rsid w:val="00E4230E"/>
    <w:rsid w:val="00E4249A"/>
    <w:rsid w:val="00E42683"/>
    <w:rsid w:val="00E42708"/>
    <w:rsid w:val="00E43942"/>
    <w:rsid w:val="00E43C8C"/>
    <w:rsid w:val="00E43FA5"/>
    <w:rsid w:val="00E44733"/>
    <w:rsid w:val="00E449EE"/>
    <w:rsid w:val="00E449F4"/>
    <w:rsid w:val="00E44E62"/>
    <w:rsid w:val="00E454AB"/>
    <w:rsid w:val="00E457F1"/>
    <w:rsid w:val="00E45A52"/>
    <w:rsid w:val="00E45C96"/>
    <w:rsid w:val="00E45CBC"/>
    <w:rsid w:val="00E4678B"/>
    <w:rsid w:val="00E46C20"/>
    <w:rsid w:val="00E46C40"/>
    <w:rsid w:val="00E47A0E"/>
    <w:rsid w:val="00E500C0"/>
    <w:rsid w:val="00E5047B"/>
    <w:rsid w:val="00E5081D"/>
    <w:rsid w:val="00E509BA"/>
    <w:rsid w:val="00E51278"/>
    <w:rsid w:val="00E51C7B"/>
    <w:rsid w:val="00E51CD0"/>
    <w:rsid w:val="00E51EBD"/>
    <w:rsid w:val="00E522EC"/>
    <w:rsid w:val="00E525FB"/>
    <w:rsid w:val="00E527EB"/>
    <w:rsid w:val="00E5291A"/>
    <w:rsid w:val="00E5299C"/>
    <w:rsid w:val="00E52DCB"/>
    <w:rsid w:val="00E53593"/>
    <w:rsid w:val="00E53643"/>
    <w:rsid w:val="00E53885"/>
    <w:rsid w:val="00E53B3E"/>
    <w:rsid w:val="00E542BA"/>
    <w:rsid w:val="00E542F2"/>
    <w:rsid w:val="00E549BE"/>
    <w:rsid w:val="00E55787"/>
    <w:rsid w:val="00E5632B"/>
    <w:rsid w:val="00E56866"/>
    <w:rsid w:val="00E56D53"/>
    <w:rsid w:val="00E56FD1"/>
    <w:rsid w:val="00E570B0"/>
    <w:rsid w:val="00E571D3"/>
    <w:rsid w:val="00E5739D"/>
    <w:rsid w:val="00E57584"/>
    <w:rsid w:val="00E578B1"/>
    <w:rsid w:val="00E600C6"/>
    <w:rsid w:val="00E60364"/>
    <w:rsid w:val="00E60D1F"/>
    <w:rsid w:val="00E610C9"/>
    <w:rsid w:val="00E61266"/>
    <w:rsid w:val="00E61336"/>
    <w:rsid w:val="00E61588"/>
    <w:rsid w:val="00E6167F"/>
    <w:rsid w:val="00E6192C"/>
    <w:rsid w:val="00E62022"/>
    <w:rsid w:val="00E62426"/>
    <w:rsid w:val="00E624CD"/>
    <w:rsid w:val="00E625CF"/>
    <w:rsid w:val="00E62CC5"/>
    <w:rsid w:val="00E62DD9"/>
    <w:rsid w:val="00E63024"/>
    <w:rsid w:val="00E630DC"/>
    <w:rsid w:val="00E630E4"/>
    <w:rsid w:val="00E631B0"/>
    <w:rsid w:val="00E633C7"/>
    <w:rsid w:val="00E63542"/>
    <w:rsid w:val="00E63B1D"/>
    <w:rsid w:val="00E63FD5"/>
    <w:rsid w:val="00E64AC6"/>
    <w:rsid w:val="00E64F3F"/>
    <w:rsid w:val="00E651A8"/>
    <w:rsid w:val="00E653EB"/>
    <w:rsid w:val="00E65639"/>
    <w:rsid w:val="00E66E36"/>
    <w:rsid w:val="00E67252"/>
    <w:rsid w:val="00E67D77"/>
    <w:rsid w:val="00E71050"/>
    <w:rsid w:val="00E71FA3"/>
    <w:rsid w:val="00E71FFC"/>
    <w:rsid w:val="00E726B1"/>
    <w:rsid w:val="00E72885"/>
    <w:rsid w:val="00E72DE6"/>
    <w:rsid w:val="00E7301D"/>
    <w:rsid w:val="00E730BA"/>
    <w:rsid w:val="00E7317F"/>
    <w:rsid w:val="00E739DD"/>
    <w:rsid w:val="00E739EA"/>
    <w:rsid w:val="00E741D9"/>
    <w:rsid w:val="00E74711"/>
    <w:rsid w:val="00E7491E"/>
    <w:rsid w:val="00E74B88"/>
    <w:rsid w:val="00E74BF2"/>
    <w:rsid w:val="00E74C04"/>
    <w:rsid w:val="00E74CB3"/>
    <w:rsid w:val="00E754B9"/>
    <w:rsid w:val="00E754BF"/>
    <w:rsid w:val="00E7575C"/>
    <w:rsid w:val="00E75761"/>
    <w:rsid w:val="00E757AA"/>
    <w:rsid w:val="00E75AB4"/>
    <w:rsid w:val="00E75CBD"/>
    <w:rsid w:val="00E75F5C"/>
    <w:rsid w:val="00E76233"/>
    <w:rsid w:val="00E76B58"/>
    <w:rsid w:val="00E777AD"/>
    <w:rsid w:val="00E804BF"/>
    <w:rsid w:val="00E8064C"/>
    <w:rsid w:val="00E80805"/>
    <w:rsid w:val="00E80B6B"/>
    <w:rsid w:val="00E80E0A"/>
    <w:rsid w:val="00E8103F"/>
    <w:rsid w:val="00E8126D"/>
    <w:rsid w:val="00E8135E"/>
    <w:rsid w:val="00E814C3"/>
    <w:rsid w:val="00E824D3"/>
    <w:rsid w:val="00E82735"/>
    <w:rsid w:val="00E8283F"/>
    <w:rsid w:val="00E8284F"/>
    <w:rsid w:val="00E82E79"/>
    <w:rsid w:val="00E82F00"/>
    <w:rsid w:val="00E8383F"/>
    <w:rsid w:val="00E83C52"/>
    <w:rsid w:val="00E83D5F"/>
    <w:rsid w:val="00E83D9D"/>
    <w:rsid w:val="00E84038"/>
    <w:rsid w:val="00E848C4"/>
    <w:rsid w:val="00E84C28"/>
    <w:rsid w:val="00E85142"/>
    <w:rsid w:val="00E8558B"/>
    <w:rsid w:val="00E8566E"/>
    <w:rsid w:val="00E85857"/>
    <w:rsid w:val="00E858FE"/>
    <w:rsid w:val="00E8609F"/>
    <w:rsid w:val="00E86A75"/>
    <w:rsid w:val="00E86C71"/>
    <w:rsid w:val="00E872CB"/>
    <w:rsid w:val="00E8780D"/>
    <w:rsid w:val="00E87C18"/>
    <w:rsid w:val="00E90533"/>
    <w:rsid w:val="00E90557"/>
    <w:rsid w:val="00E90992"/>
    <w:rsid w:val="00E91165"/>
    <w:rsid w:val="00E9156D"/>
    <w:rsid w:val="00E91741"/>
    <w:rsid w:val="00E917EE"/>
    <w:rsid w:val="00E91D68"/>
    <w:rsid w:val="00E92475"/>
    <w:rsid w:val="00E924DC"/>
    <w:rsid w:val="00E92845"/>
    <w:rsid w:val="00E92ABC"/>
    <w:rsid w:val="00E92C49"/>
    <w:rsid w:val="00E92D32"/>
    <w:rsid w:val="00E92DC7"/>
    <w:rsid w:val="00E931AB"/>
    <w:rsid w:val="00E933C7"/>
    <w:rsid w:val="00E936DD"/>
    <w:rsid w:val="00E936F4"/>
    <w:rsid w:val="00E9389F"/>
    <w:rsid w:val="00E94230"/>
    <w:rsid w:val="00E947FF"/>
    <w:rsid w:val="00E94889"/>
    <w:rsid w:val="00E94BB4"/>
    <w:rsid w:val="00E94CA5"/>
    <w:rsid w:val="00E94FB6"/>
    <w:rsid w:val="00E952AD"/>
    <w:rsid w:val="00E95539"/>
    <w:rsid w:val="00E95747"/>
    <w:rsid w:val="00E957B1"/>
    <w:rsid w:val="00E95A93"/>
    <w:rsid w:val="00E95DFB"/>
    <w:rsid w:val="00E95F93"/>
    <w:rsid w:val="00E9627A"/>
    <w:rsid w:val="00E963E5"/>
    <w:rsid w:val="00E965DD"/>
    <w:rsid w:val="00E96C7E"/>
    <w:rsid w:val="00E9763C"/>
    <w:rsid w:val="00E97905"/>
    <w:rsid w:val="00EA0037"/>
    <w:rsid w:val="00EA024F"/>
    <w:rsid w:val="00EA0382"/>
    <w:rsid w:val="00EA0B8A"/>
    <w:rsid w:val="00EA0F15"/>
    <w:rsid w:val="00EA2277"/>
    <w:rsid w:val="00EA33B3"/>
    <w:rsid w:val="00EA36B8"/>
    <w:rsid w:val="00EA380B"/>
    <w:rsid w:val="00EA3955"/>
    <w:rsid w:val="00EA3E0B"/>
    <w:rsid w:val="00EA3EDC"/>
    <w:rsid w:val="00EA3F60"/>
    <w:rsid w:val="00EA451F"/>
    <w:rsid w:val="00EA4859"/>
    <w:rsid w:val="00EA4CF8"/>
    <w:rsid w:val="00EA4D20"/>
    <w:rsid w:val="00EA52E9"/>
    <w:rsid w:val="00EA55C7"/>
    <w:rsid w:val="00EA6210"/>
    <w:rsid w:val="00EA637D"/>
    <w:rsid w:val="00EA65D0"/>
    <w:rsid w:val="00EA67E1"/>
    <w:rsid w:val="00EA6F02"/>
    <w:rsid w:val="00EA7816"/>
    <w:rsid w:val="00EB0395"/>
    <w:rsid w:val="00EB0412"/>
    <w:rsid w:val="00EB05C4"/>
    <w:rsid w:val="00EB07EA"/>
    <w:rsid w:val="00EB0DC1"/>
    <w:rsid w:val="00EB1012"/>
    <w:rsid w:val="00EB1D77"/>
    <w:rsid w:val="00EB1E02"/>
    <w:rsid w:val="00EB24AC"/>
    <w:rsid w:val="00EB2A24"/>
    <w:rsid w:val="00EB2BBA"/>
    <w:rsid w:val="00EB2D78"/>
    <w:rsid w:val="00EB3242"/>
    <w:rsid w:val="00EB36E1"/>
    <w:rsid w:val="00EB3E06"/>
    <w:rsid w:val="00EB42B9"/>
    <w:rsid w:val="00EB46C6"/>
    <w:rsid w:val="00EB6B32"/>
    <w:rsid w:val="00EB72F9"/>
    <w:rsid w:val="00EB7714"/>
    <w:rsid w:val="00EB776F"/>
    <w:rsid w:val="00EB7F32"/>
    <w:rsid w:val="00EC027A"/>
    <w:rsid w:val="00EC044B"/>
    <w:rsid w:val="00EC0793"/>
    <w:rsid w:val="00EC0A1E"/>
    <w:rsid w:val="00EC0B2E"/>
    <w:rsid w:val="00EC0E0E"/>
    <w:rsid w:val="00EC0F58"/>
    <w:rsid w:val="00EC0FC4"/>
    <w:rsid w:val="00EC10C3"/>
    <w:rsid w:val="00EC27F3"/>
    <w:rsid w:val="00EC287A"/>
    <w:rsid w:val="00EC2C76"/>
    <w:rsid w:val="00EC2D91"/>
    <w:rsid w:val="00EC2EB9"/>
    <w:rsid w:val="00EC2FB4"/>
    <w:rsid w:val="00EC3C13"/>
    <w:rsid w:val="00EC3EBF"/>
    <w:rsid w:val="00EC3FA2"/>
    <w:rsid w:val="00EC42C6"/>
    <w:rsid w:val="00EC42CD"/>
    <w:rsid w:val="00EC493D"/>
    <w:rsid w:val="00EC4C9A"/>
    <w:rsid w:val="00EC4DEB"/>
    <w:rsid w:val="00EC5068"/>
    <w:rsid w:val="00EC5A2F"/>
    <w:rsid w:val="00EC5C34"/>
    <w:rsid w:val="00EC5D68"/>
    <w:rsid w:val="00EC6783"/>
    <w:rsid w:val="00EC6EF3"/>
    <w:rsid w:val="00EC7145"/>
    <w:rsid w:val="00EC7361"/>
    <w:rsid w:val="00EC76A9"/>
    <w:rsid w:val="00EC7952"/>
    <w:rsid w:val="00EC7A2F"/>
    <w:rsid w:val="00ED0CC2"/>
    <w:rsid w:val="00ED12A6"/>
    <w:rsid w:val="00ED130E"/>
    <w:rsid w:val="00ED168C"/>
    <w:rsid w:val="00ED1CF8"/>
    <w:rsid w:val="00ED1E07"/>
    <w:rsid w:val="00ED205A"/>
    <w:rsid w:val="00ED21AC"/>
    <w:rsid w:val="00ED2368"/>
    <w:rsid w:val="00ED2813"/>
    <w:rsid w:val="00ED2D2A"/>
    <w:rsid w:val="00ED33E7"/>
    <w:rsid w:val="00ED3B9A"/>
    <w:rsid w:val="00ED4107"/>
    <w:rsid w:val="00ED46A6"/>
    <w:rsid w:val="00ED5039"/>
    <w:rsid w:val="00ED54B2"/>
    <w:rsid w:val="00ED5756"/>
    <w:rsid w:val="00ED62A5"/>
    <w:rsid w:val="00ED6676"/>
    <w:rsid w:val="00ED68E4"/>
    <w:rsid w:val="00ED699F"/>
    <w:rsid w:val="00ED69A8"/>
    <w:rsid w:val="00ED6C56"/>
    <w:rsid w:val="00ED6EA0"/>
    <w:rsid w:val="00ED70C3"/>
    <w:rsid w:val="00ED738F"/>
    <w:rsid w:val="00ED74AA"/>
    <w:rsid w:val="00ED7805"/>
    <w:rsid w:val="00ED792A"/>
    <w:rsid w:val="00ED796A"/>
    <w:rsid w:val="00ED7E80"/>
    <w:rsid w:val="00EE0467"/>
    <w:rsid w:val="00EE066E"/>
    <w:rsid w:val="00EE06DC"/>
    <w:rsid w:val="00EE09AA"/>
    <w:rsid w:val="00EE0B35"/>
    <w:rsid w:val="00EE0CC1"/>
    <w:rsid w:val="00EE13E7"/>
    <w:rsid w:val="00EE19F7"/>
    <w:rsid w:val="00EE19FD"/>
    <w:rsid w:val="00EE1D9B"/>
    <w:rsid w:val="00EE1F02"/>
    <w:rsid w:val="00EE20FA"/>
    <w:rsid w:val="00EE2540"/>
    <w:rsid w:val="00EE2634"/>
    <w:rsid w:val="00EE2C28"/>
    <w:rsid w:val="00EE2D14"/>
    <w:rsid w:val="00EE2E68"/>
    <w:rsid w:val="00EE2F69"/>
    <w:rsid w:val="00EE2F76"/>
    <w:rsid w:val="00EE30CB"/>
    <w:rsid w:val="00EE34E7"/>
    <w:rsid w:val="00EE35A0"/>
    <w:rsid w:val="00EE3CB9"/>
    <w:rsid w:val="00EE41DE"/>
    <w:rsid w:val="00EE4404"/>
    <w:rsid w:val="00EE46C8"/>
    <w:rsid w:val="00EE46F8"/>
    <w:rsid w:val="00EE4E1B"/>
    <w:rsid w:val="00EE4EB6"/>
    <w:rsid w:val="00EE4F47"/>
    <w:rsid w:val="00EE516E"/>
    <w:rsid w:val="00EE5179"/>
    <w:rsid w:val="00EE5404"/>
    <w:rsid w:val="00EE5491"/>
    <w:rsid w:val="00EE5D14"/>
    <w:rsid w:val="00EE60C5"/>
    <w:rsid w:val="00EE6537"/>
    <w:rsid w:val="00EE65AD"/>
    <w:rsid w:val="00EE66BD"/>
    <w:rsid w:val="00EE66D7"/>
    <w:rsid w:val="00EE69FB"/>
    <w:rsid w:val="00EE6CE8"/>
    <w:rsid w:val="00EE6D08"/>
    <w:rsid w:val="00EE6D39"/>
    <w:rsid w:val="00EE6F42"/>
    <w:rsid w:val="00EE73DF"/>
    <w:rsid w:val="00EE7EEC"/>
    <w:rsid w:val="00EF03AE"/>
    <w:rsid w:val="00EF0461"/>
    <w:rsid w:val="00EF061E"/>
    <w:rsid w:val="00EF07BB"/>
    <w:rsid w:val="00EF09EF"/>
    <w:rsid w:val="00EF0C75"/>
    <w:rsid w:val="00EF0DE5"/>
    <w:rsid w:val="00EF1FF3"/>
    <w:rsid w:val="00EF21DB"/>
    <w:rsid w:val="00EF22DD"/>
    <w:rsid w:val="00EF2537"/>
    <w:rsid w:val="00EF28E9"/>
    <w:rsid w:val="00EF2942"/>
    <w:rsid w:val="00EF2D61"/>
    <w:rsid w:val="00EF2FE0"/>
    <w:rsid w:val="00EF37D3"/>
    <w:rsid w:val="00EF3A2A"/>
    <w:rsid w:val="00EF3C3B"/>
    <w:rsid w:val="00EF3E0B"/>
    <w:rsid w:val="00EF45BB"/>
    <w:rsid w:val="00EF46A5"/>
    <w:rsid w:val="00EF4DDD"/>
    <w:rsid w:val="00EF57A9"/>
    <w:rsid w:val="00EF58CA"/>
    <w:rsid w:val="00EF5AA1"/>
    <w:rsid w:val="00EF5B80"/>
    <w:rsid w:val="00EF5C02"/>
    <w:rsid w:val="00EF5C78"/>
    <w:rsid w:val="00EF5CC6"/>
    <w:rsid w:val="00EF6135"/>
    <w:rsid w:val="00EF6B94"/>
    <w:rsid w:val="00EF6C78"/>
    <w:rsid w:val="00EF6E53"/>
    <w:rsid w:val="00EF7068"/>
    <w:rsid w:val="00EF7458"/>
    <w:rsid w:val="00EF7569"/>
    <w:rsid w:val="00EF7586"/>
    <w:rsid w:val="00EF75EF"/>
    <w:rsid w:val="00EF7CBF"/>
    <w:rsid w:val="00F004C9"/>
    <w:rsid w:val="00F00904"/>
    <w:rsid w:val="00F00B99"/>
    <w:rsid w:val="00F0109C"/>
    <w:rsid w:val="00F016B2"/>
    <w:rsid w:val="00F021E0"/>
    <w:rsid w:val="00F02621"/>
    <w:rsid w:val="00F02979"/>
    <w:rsid w:val="00F02B89"/>
    <w:rsid w:val="00F02D92"/>
    <w:rsid w:val="00F03254"/>
    <w:rsid w:val="00F0354B"/>
    <w:rsid w:val="00F03BDD"/>
    <w:rsid w:val="00F03EDE"/>
    <w:rsid w:val="00F045A2"/>
    <w:rsid w:val="00F04912"/>
    <w:rsid w:val="00F04D01"/>
    <w:rsid w:val="00F04F52"/>
    <w:rsid w:val="00F051B0"/>
    <w:rsid w:val="00F05308"/>
    <w:rsid w:val="00F0575A"/>
    <w:rsid w:val="00F05DCD"/>
    <w:rsid w:val="00F05FB0"/>
    <w:rsid w:val="00F06237"/>
    <w:rsid w:val="00F06643"/>
    <w:rsid w:val="00F06BD5"/>
    <w:rsid w:val="00F06E1F"/>
    <w:rsid w:val="00F07312"/>
    <w:rsid w:val="00F07385"/>
    <w:rsid w:val="00F073E0"/>
    <w:rsid w:val="00F07DB3"/>
    <w:rsid w:val="00F07E29"/>
    <w:rsid w:val="00F07E38"/>
    <w:rsid w:val="00F10020"/>
    <w:rsid w:val="00F10814"/>
    <w:rsid w:val="00F10E46"/>
    <w:rsid w:val="00F111EE"/>
    <w:rsid w:val="00F11879"/>
    <w:rsid w:val="00F11DCE"/>
    <w:rsid w:val="00F11F4F"/>
    <w:rsid w:val="00F1261F"/>
    <w:rsid w:val="00F12622"/>
    <w:rsid w:val="00F1272D"/>
    <w:rsid w:val="00F12B37"/>
    <w:rsid w:val="00F12D24"/>
    <w:rsid w:val="00F1325D"/>
    <w:rsid w:val="00F1339D"/>
    <w:rsid w:val="00F13421"/>
    <w:rsid w:val="00F13743"/>
    <w:rsid w:val="00F139AE"/>
    <w:rsid w:val="00F139E6"/>
    <w:rsid w:val="00F140E4"/>
    <w:rsid w:val="00F1476E"/>
    <w:rsid w:val="00F14BB6"/>
    <w:rsid w:val="00F16241"/>
    <w:rsid w:val="00F1636B"/>
    <w:rsid w:val="00F16902"/>
    <w:rsid w:val="00F16C6B"/>
    <w:rsid w:val="00F1744C"/>
    <w:rsid w:val="00F174CA"/>
    <w:rsid w:val="00F17846"/>
    <w:rsid w:val="00F17D5E"/>
    <w:rsid w:val="00F20059"/>
    <w:rsid w:val="00F20083"/>
    <w:rsid w:val="00F2047E"/>
    <w:rsid w:val="00F20D8F"/>
    <w:rsid w:val="00F213D1"/>
    <w:rsid w:val="00F21425"/>
    <w:rsid w:val="00F215CF"/>
    <w:rsid w:val="00F21A24"/>
    <w:rsid w:val="00F2210C"/>
    <w:rsid w:val="00F226BE"/>
    <w:rsid w:val="00F22971"/>
    <w:rsid w:val="00F229D5"/>
    <w:rsid w:val="00F22B9D"/>
    <w:rsid w:val="00F22D58"/>
    <w:rsid w:val="00F23909"/>
    <w:rsid w:val="00F240E7"/>
    <w:rsid w:val="00F2413F"/>
    <w:rsid w:val="00F2511D"/>
    <w:rsid w:val="00F256BF"/>
    <w:rsid w:val="00F25ACD"/>
    <w:rsid w:val="00F25D1E"/>
    <w:rsid w:val="00F26E3B"/>
    <w:rsid w:val="00F277DF"/>
    <w:rsid w:val="00F27C1F"/>
    <w:rsid w:val="00F27D40"/>
    <w:rsid w:val="00F27F71"/>
    <w:rsid w:val="00F30774"/>
    <w:rsid w:val="00F30EAB"/>
    <w:rsid w:val="00F31C42"/>
    <w:rsid w:val="00F32421"/>
    <w:rsid w:val="00F3254F"/>
    <w:rsid w:val="00F32BA4"/>
    <w:rsid w:val="00F32CAB"/>
    <w:rsid w:val="00F32DD8"/>
    <w:rsid w:val="00F3310A"/>
    <w:rsid w:val="00F33574"/>
    <w:rsid w:val="00F33D8D"/>
    <w:rsid w:val="00F33F92"/>
    <w:rsid w:val="00F344C8"/>
    <w:rsid w:val="00F34526"/>
    <w:rsid w:val="00F34571"/>
    <w:rsid w:val="00F346CA"/>
    <w:rsid w:val="00F348EF"/>
    <w:rsid w:val="00F34B64"/>
    <w:rsid w:val="00F35033"/>
    <w:rsid w:val="00F3529C"/>
    <w:rsid w:val="00F3535F"/>
    <w:rsid w:val="00F3634B"/>
    <w:rsid w:val="00F3651C"/>
    <w:rsid w:val="00F36B36"/>
    <w:rsid w:val="00F36BEE"/>
    <w:rsid w:val="00F36DDA"/>
    <w:rsid w:val="00F37AD4"/>
    <w:rsid w:val="00F404BA"/>
    <w:rsid w:val="00F40AB9"/>
    <w:rsid w:val="00F40D83"/>
    <w:rsid w:val="00F417EE"/>
    <w:rsid w:val="00F418B5"/>
    <w:rsid w:val="00F41C35"/>
    <w:rsid w:val="00F4242D"/>
    <w:rsid w:val="00F424BE"/>
    <w:rsid w:val="00F42571"/>
    <w:rsid w:val="00F4298D"/>
    <w:rsid w:val="00F430D4"/>
    <w:rsid w:val="00F43238"/>
    <w:rsid w:val="00F436E9"/>
    <w:rsid w:val="00F43C12"/>
    <w:rsid w:val="00F43F62"/>
    <w:rsid w:val="00F44FC1"/>
    <w:rsid w:val="00F4554A"/>
    <w:rsid w:val="00F45B58"/>
    <w:rsid w:val="00F45F04"/>
    <w:rsid w:val="00F45FF4"/>
    <w:rsid w:val="00F46164"/>
    <w:rsid w:val="00F46682"/>
    <w:rsid w:val="00F46B2E"/>
    <w:rsid w:val="00F46EAC"/>
    <w:rsid w:val="00F47266"/>
    <w:rsid w:val="00F473DF"/>
    <w:rsid w:val="00F478EB"/>
    <w:rsid w:val="00F47985"/>
    <w:rsid w:val="00F47A24"/>
    <w:rsid w:val="00F50527"/>
    <w:rsid w:val="00F509E4"/>
    <w:rsid w:val="00F50C0F"/>
    <w:rsid w:val="00F50C35"/>
    <w:rsid w:val="00F50FB5"/>
    <w:rsid w:val="00F51183"/>
    <w:rsid w:val="00F511A1"/>
    <w:rsid w:val="00F517EF"/>
    <w:rsid w:val="00F51F1F"/>
    <w:rsid w:val="00F524CC"/>
    <w:rsid w:val="00F52959"/>
    <w:rsid w:val="00F52C99"/>
    <w:rsid w:val="00F532BA"/>
    <w:rsid w:val="00F53839"/>
    <w:rsid w:val="00F53BEC"/>
    <w:rsid w:val="00F53EEF"/>
    <w:rsid w:val="00F544B2"/>
    <w:rsid w:val="00F545A2"/>
    <w:rsid w:val="00F54716"/>
    <w:rsid w:val="00F54944"/>
    <w:rsid w:val="00F54E22"/>
    <w:rsid w:val="00F550B7"/>
    <w:rsid w:val="00F559A7"/>
    <w:rsid w:val="00F5649B"/>
    <w:rsid w:val="00F57428"/>
    <w:rsid w:val="00F57451"/>
    <w:rsid w:val="00F574E4"/>
    <w:rsid w:val="00F57522"/>
    <w:rsid w:val="00F602F0"/>
    <w:rsid w:val="00F6068D"/>
    <w:rsid w:val="00F60ABC"/>
    <w:rsid w:val="00F614F3"/>
    <w:rsid w:val="00F61709"/>
    <w:rsid w:val="00F6172C"/>
    <w:rsid w:val="00F61D52"/>
    <w:rsid w:val="00F62836"/>
    <w:rsid w:val="00F6354F"/>
    <w:rsid w:val="00F6490C"/>
    <w:rsid w:val="00F64F1F"/>
    <w:rsid w:val="00F65693"/>
    <w:rsid w:val="00F66313"/>
    <w:rsid w:val="00F66456"/>
    <w:rsid w:val="00F664EC"/>
    <w:rsid w:val="00F66C9B"/>
    <w:rsid w:val="00F671B0"/>
    <w:rsid w:val="00F671BF"/>
    <w:rsid w:val="00F6743C"/>
    <w:rsid w:val="00F67890"/>
    <w:rsid w:val="00F67B23"/>
    <w:rsid w:val="00F67C76"/>
    <w:rsid w:val="00F67D67"/>
    <w:rsid w:val="00F707D2"/>
    <w:rsid w:val="00F70C16"/>
    <w:rsid w:val="00F711D9"/>
    <w:rsid w:val="00F7209F"/>
    <w:rsid w:val="00F722FA"/>
    <w:rsid w:val="00F72394"/>
    <w:rsid w:val="00F7299C"/>
    <w:rsid w:val="00F729E5"/>
    <w:rsid w:val="00F7369C"/>
    <w:rsid w:val="00F7387D"/>
    <w:rsid w:val="00F7388F"/>
    <w:rsid w:val="00F7438D"/>
    <w:rsid w:val="00F74418"/>
    <w:rsid w:val="00F74776"/>
    <w:rsid w:val="00F74D28"/>
    <w:rsid w:val="00F75438"/>
    <w:rsid w:val="00F7600B"/>
    <w:rsid w:val="00F7607F"/>
    <w:rsid w:val="00F761A2"/>
    <w:rsid w:val="00F762E6"/>
    <w:rsid w:val="00F767E8"/>
    <w:rsid w:val="00F76EB1"/>
    <w:rsid w:val="00F776E0"/>
    <w:rsid w:val="00F7777D"/>
    <w:rsid w:val="00F77A9B"/>
    <w:rsid w:val="00F80414"/>
    <w:rsid w:val="00F80818"/>
    <w:rsid w:val="00F80B0C"/>
    <w:rsid w:val="00F80BE6"/>
    <w:rsid w:val="00F80C6C"/>
    <w:rsid w:val="00F812A9"/>
    <w:rsid w:val="00F8133E"/>
    <w:rsid w:val="00F82AB1"/>
    <w:rsid w:val="00F8356C"/>
    <w:rsid w:val="00F83671"/>
    <w:rsid w:val="00F8378C"/>
    <w:rsid w:val="00F83B41"/>
    <w:rsid w:val="00F83CD6"/>
    <w:rsid w:val="00F84044"/>
    <w:rsid w:val="00F8482C"/>
    <w:rsid w:val="00F84F12"/>
    <w:rsid w:val="00F853E6"/>
    <w:rsid w:val="00F857D3"/>
    <w:rsid w:val="00F8592C"/>
    <w:rsid w:val="00F85CF3"/>
    <w:rsid w:val="00F85F0E"/>
    <w:rsid w:val="00F864ED"/>
    <w:rsid w:val="00F867A3"/>
    <w:rsid w:val="00F86F57"/>
    <w:rsid w:val="00F86FCF"/>
    <w:rsid w:val="00F87046"/>
    <w:rsid w:val="00F87242"/>
    <w:rsid w:val="00F87527"/>
    <w:rsid w:val="00F8758C"/>
    <w:rsid w:val="00F87833"/>
    <w:rsid w:val="00F87F0D"/>
    <w:rsid w:val="00F90647"/>
    <w:rsid w:val="00F90A11"/>
    <w:rsid w:val="00F90E68"/>
    <w:rsid w:val="00F9106B"/>
    <w:rsid w:val="00F91811"/>
    <w:rsid w:val="00F91CCC"/>
    <w:rsid w:val="00F9201B"/>
    <w:rsid w:val="00F92D9F"/>
    <w:rsid w:val="00F932E4"/>
    <w:rsid w:val="00F94237"/>
    <w:rsid w:val="00F942A2"/>
    <w:rsid w:val="00F94675"/>
    <w:rsid w:val="00F949D7"/>
    <w:rsid w:val="00F94B41"/>
    <w:rsid w:val="00F94DDF"/>
    <w:rsid w:val="00F94E8F"/>
    <w:rsid w:val="00F950B5"/>
    <w:rsid w:val="00F95297"/>
    <w:rsid w:val="00F95AF8"/>
    <w:rsid w:val="00F95E9A"/>
    <w:rsid w:val="00F96588"/>
    <w:rsid w:val="00F96ED1"/>
    <w:rsid w:val="00F96EE7"/>
    <w:rsid w:val="00F96FC2"/>
    <w:rsid w:val="00F96FDB"/>
    <w:rsid w:val="00F97611"/>
    <w:rsid w:val="00FA02BE"/>
    <w:rsid w:val="00FA075B"/>
    <w:rsid w:val="00FA09B1"/>
    <w:rsid w:val="00FA115B"/>
    <w:rsid w:val="00FA1364"/>
    <w:rsid w:val="00FA1416"/>
    <w:rsid w:val="00FA168A"/>
    <w:rsid w:val="00FA1D22"/>
    <w:rsid w:val="00FA1E2A"/>
    <w:rsid w:val="00FA1E60"/>
    <w:rsid w:val="00FA3196"/>
    <w:rsid w:val="00FA334D"/>
    <w:rsid w:val="00FA34A0"/>
    <w:rsid w:val="00FA39BC"/>
    <w:rsid w:val="00FA3BCA"/>
    <w:rsid w:val="00FA3CB2"/>
    <w:rsid w:val="00FA3DBA"/>
    <w:rsid w:val="00FA3DF4"/>
    <w:rsid w:val="00FA4035"/>
    <w:rsid w:val="00FA43D4"/>
    <w:rsid w:val="00FA4859"/>
    <w:rsid w:val="00FA546C"/>
    <w:rsid w:val="00FA5B0A"/>
    <w:rsid w:val="00FA5DA2"/>
    <w:rsid w:val="00FA5E55"/>
    <w:rsid w:val="00FA5EBB"/>
    <w:rsid w:val="00FA5F9B"/>
    <w:rsid w:val="00FA626A"/>
    <w:rsid w:val="00FA6357"/>
    <w:rsid w:val="00FA6781"/>
    <w:rsid w:val="00FA692E"/>
    <w:rsid w:val="00FA6A8A"/>
    <w:rsid w:val="00FA6D06"/>
    <w:rsid w:val="00FA6DD8"/>
    <w:rsid w:val="00FA6DDC"/>
    <w:rsid w:val="00FA7258"/>
    <w:rsid w:val="00FA7364"/>
    <w:rsid w:val="00FA7C70"/>
    <w:rsid w:val="00FA7D9F"/>
    <w:rsid w:val="00FA7E38"/>
    <w:rsid w:val="00FB1117"/>
    <w:rsid w:val="00FB17B6"/>
    <w:rsid w:val="00FB1B64"/>
    <w:rsid w:val="00FB22B2"/>
    <w:rsid w:val="00FB2A8A"/>
    <w:rsid w:val="00FB2BD6"/>
    <w:rsid w:val="00FB31B8"/>
    <w:rsid w:val="00FB3339"/>
    <w:rsid w:val="00FB3872"/>
    <w:rsid w:val="00FB38AF"/>
    <w:rsid w:val="00FB3A35"/>
    <w:rsid w:val="00FB3AFA"/>
    <w:rsid w:val="00FB3BFC"/>
    <w:rsid w:val="00FB3F63"/>
    <w:rsid w:val="00FB498C"/>
    <w:rsid w:val="00FB555B"/>
    <w:rsid w:val="00FB55EF"/>
    <w:rsid w:val="00FB5CA2"/>
    <w:rsid w:val="00FB6402"/>
    <w:rsid w:val="00FB6F83"/>
    <w:rsid w:val="00FB6F9B"/>
    <w:rsid w:val="00FB7D3C"/>
    <w:rsid w:val="00FC0067"/>
    <w:rsid w:val="00FC058F"/>
    <w:rsid w:val="00FC0A1C"/>
    <w:rsid w:val="00FC0AD1"/>
    <w:rsid w:val="00FC13AE"/>
    <w:rsid w:val="00FC1853"/>
    <w:rsid w:val="00FC2032"/>
    <w:rsid w:val="00FC2135"/>
    <w:rsid w:val="00FC280D"/>
    <w:rsid w:val="00FC2872"/>
    <w:rsid w:val="00FC2FD7"/>
    <w:rsid w:val="00FC333C"/>
    <w:rsid w:val="00FC39B9"/>
    <w:rsid w:val="00FC3C03"/>
    <w:rsid w:val="00FC42F2"/>
    <w:rsid w:val="00FC43E3"/>
    <w:rsid w:val="00FC47EE"/>
    <w:rsid w:val="00FC4C37"/>
    <w:rsid w:val="00FC5A8D"/>
    <w:rsid w:val="00FC5B24"/>
    <w:rsid w:val="00FC5FEA"/>
    <w:rsid w:val="00FC715C"/>
    <w:rsid w:val="00FC71B9"/>
    <w:rsid w:val="00FC75A7"/>
    <w:rsid w:val="00FC75DD"/>
    <w:rsid w:val="00FC7AC5"/>
    <w:rsid w:val="00FC7E13"/>
    <w:rsid w:val="00FC7F92"/>
    <w:rsid w:val="00FD033F"/>
    <w:rsid w:val="00FD0AB0"/>
    <w:rsid w:val="00FD0B87"/>
    <w:rsid w:val="00FD0EA2"/>
    <w:rsid w:val="00FD14FB"/>
    <w:rsid w:val="00FD1742"/>
    <w:rsid w:val="00FD1CD6"/>
    <w:rsid w:val="00FD1FC7"/>
    <w:rsid w:val="00FD22A0"/>
    <w:rsid w:val="00FD2A9A"/>
    <w:rsid w:val="00FD3049"/>
    <w:rsid w:val="00FD3145"/>
    <w:rsid w:val="00FD3C22"/>
    <w:rsid w:val="00FD3D6B"/>
    <w:rsid w:val="00FD4354"/>
    <w:rsid w:val="00FD4605"/>
    <w:rsid w:val="00FD4942"/>
    <w:rsid w:val="00FD4AB7"/>
    <w:rsid w:val="00FD4CDF"/>
    <w:rsid w:val="00FD51B4"/>
    <w:rsid w:val="00FD5357"/>
    <w:rsid w:val="00FD5394"/>
    <w:rsid w:val="00FD5EAF"/>
    <w:rsid w:val="00FD6130"/>
    <w:rsid w:val="00FD616B"/>
    <w:rsid w:val="00FD61CA"/>
    <w:rsid w:val="00FD61FD"/>
    <w:rsid w:val="00FD63B1"/>
    <w:rsid w:val="00FD6455"/>
    <w:rsid w:val="00FD64C8"/>
    <w:rsid w:val="00FD6961"/>
    <w:rsid w:val="00FD6F9C"/>
    <w:rsid w:val="00FD74C8"/>
    <w:rsid w:val="00FD76DE"/>
    <w:rsid w:val="00FE011B"/>
    <w:rsid w:val="00FE0760"/>
    <w:rsid w:val="00FE0FB6"/>
    <w:rsid w:val="00FE129E"/>
    <w:rsid w:val="00FE170E"/>
    <w:rsid w:val="00FE1AE1"/>
    <w:rsid w:val="00FE1C7B"/>
    <w:rsid w:val="00FE1DE2"/>
    <w:rsid w:val="00FE234B"/>
    <w:rsid w:val="00FE24B3"/>
    <w:rsid w:val="00FE33A9"/>
    <w:rsid w:val="00FE3C7B"/>
    <w:rsid w:val="00FE449E"/>
    <w:rsid w:val="00FE459A"/>
    <w:rsid w:val="00FE4CE6"/>
    <w:rsid w:val="00FE533B"/>
    <w:rsid w:val="00FE5C28"/>
    <w:rsid w:val="00FE5DC1"/>
    <w:rsid w:val="00FE5F89"/>
    <w:rsid w:val="00FE642A"/>
    <w:rsid w:val="00FE644E"/>
    <w:rsid w:val="00FE656B"/>
    <w:rsid w:val="00FE6A15"/>
    <w:rsid w:val="00FE6C37"/>
    <w:rsid w:val="00FE6E7D"/>
    <w:rsid w:val="00FE7277"/>
    <w:rsid w:val="00FE7B29"/>
    <w:rsid w:val="00FE7DD1"/>
    <w:rsid w:val="00FE7EC1"/>
    <w:rsid w:val="00FF00F4"/>
    <w:rsid w:val="00FF01BB"/>
    <w:rsid w:val="00FF1964"/>
    <w:rsid w:val="00FF1C66"/>
    <w:rsid w:val="00FF1FB1"/>
    <w:rsid w:val="00FF268F"/>
    <w:rsid w:val="00FF2711"/>
    <w:rsid w:val="00FF2CB8"/>
    <w:rsid w:val="00FF2F2C"/>
    <w:rsid w:val="00FF381D"/>
    <w:rsid w:val="00FF3906"/>
    <w:rsid w:val="00FF4943"/>
    <w:rsid w:val="00FF4BE1"/>
    <w:rsid w:val="00FF525D"/>
    <w:rsid w:val="00FF65EB"/>
    <w:rsid w:val="00FF66DD"/>
    <w:rsid w:val="00FF6963"/>
    <w:rsid w:val="00FF69D5"/>
    <w:rsid w:val="00FF6F5E"/>
    <w:rsid w:val="00FF6FF7"/>
    <w:rsid w:val="00FF7FE1"/>
    <w:rsid w:val="01244358"/>
    <w:rsid w:val="017416DC"/>
    <w:rsid w:val="01D414C4"/>
    <w:rsid w:val="0267294E"/>
    <w:rsid w:val="03573732"/>
    <w:rsid w:val="03C903CE"/>
    <w:rsid w:val="045D5E3E"/>
    <w:rsid w:val="04827B53"/>
    <w:rsid w:val="05297A4B"/>
    <w:rsid w:val="067C125D"/>
    <w:rsid w:val="073D098D"/>
    <w:rsid w:val="076B5A23"/>
    <w:rsid w:val="079973E2"/>
    <w:rsid w:val="08796194"/>
    <w:rsid w:val="08DC6624"/>
    <w:rsid w:val="09D317E7"/>
    <w:rsid w:val="0AD66D61"/>
    <w:rsid w:val="0AE16E25"/>
    <w:rsid w:val="0BAC2BB7"/>
    <w:rsid w:val="0BD709FD"/>
    <w:rsid w:val="0CCB3890"/>
    <w:rsid w:val="0CD319CC"/>
    <w:rsid w:val="0CF156D3"/>
    <w:rsid w:val="0D0D0400"/>
    <w:rsid w:val="0D6D4246"/>
    <w:rsid w:val="0D7A403F"/>
    <w:rsid w:val="0F030398"/>
    <w:rsid w:val="0F485ECB"/>
    <w:rsid w:val="10CE4EDF"/>
    <w:rsid w:val="10E11659"/>
    <w:rsid w:val="111F4A75"/>
    <w:rsid w:val="11BD0A45"/>
    <w:rsid w:val="12416ACB"/>
    <w:rsid w:val="131D00E8"/>
    <w:rsid w:val="13330A4E"/>
    <w:rsid w:val="13B570F9"/>
    <w:rsid w:val="13FD2F6F"/>
    <w:rsid w:val="149F60B7"/>
    <w:rsid w:val="15BA494B"/>
    <w:rsid w:val="168D5238"/>
    <w:rsid w:val="17FD23E9"/>
    <w:rsid w:val="180C73BA"/>
    <w:rsid w:val="18273C45"/>
    <w:rsid w:val="188C038C"/>
    <w:rsid w:val="18DE44D0"/>
    <w:rsid w:val="19352E48"/>
    <w:rsid w:val="19FD3F2C"/>
    <w:rsid w:val="1A992F57"/>
    <w:rsid w:val="1B5A180B"/>
    <w:rsid w:val="1C644861"/>
    <w:rsid w:val="1D0427E5"/>
    <w:rsid w:val="1E192BB4"/>
    <w:rsid w:val="1FD26036"/>
    <w:rsid w:val="200C4EA3"/>
    <w:rsid w:val="203E5FD5"/>
    <w:rsid w:val="20C55B04"/>
    <w:rsid w:val="20C86244"/>
    <w:rsid w:val="21877E2C"/>
    <w:rsid w:val="223D1075"/>
    <w:rsid w:val="23960D94"/>
    <w:rsid w:val="251A45F5"/>
    <w:rsid w:val="25445794"/>
    <w:rsid w:val="254C15F0"/>
    <w:rsid w:val="257F7E4B"/>
    <w:rsid w:val="25A57C6B"/>
    <w:rsid w:val="25BA71F2"/>
    <w:rsid w:val="26CD0E82"/>
    <w:rsid w:val="27395CCA"/>
    <w:rsid w:val="275C075D"/>
    <w:rsid w:val="278E7B4B"/>
    <w:rsid w:val="28A37E6B"/>
    <w:rsid w:val="28D4717A"/>
    <w:rsid w:val="292B4D00"/>
    <w:rsid w:val="29A45A9B"/>
    <w:rsid w:val="29F130EF"/>
    <w:rsid w:val="2A6C2366"/>
    <w:rsid w:val="2B85186A"/>
    <w:rsid w:val="2B8E1F80"/>
    <w:rsid w:val="2BBD0734"/>
    <w:rsid w:val="2BCC7F8A"/>
    <w:rsid w:val="2BD02324"/>
    <w:rsid w:val="2C371FD3"/>
    <w:rsid w:val="2C556020"/>
    <w:rsid w:val="2D986B28"/>
    <w:rsid w:val="2E5D592C"/>
    <w:rsid w:val="2EC01CA7"/>
    <w:rsid w:val="2ED560F6"/>
    <w:rsid w:val="2EEE6278"/>
    <w:rsid w:val="30C96BB4"/>
    <w:rsid w:val="31342D24"/>
    <w:rsid w:val="32315168"/>
    <w:rsid w:val="32675826"/>
    <w:rsid w:val="330F1031"/>
    <w:rsid w:val="3391643D"/>
    <w:rsid w:val="33C47D67"/>
    <w:rsid w:val="33E47DBF"/>
    <w:rsid w:val="3441117F"/>
    <w:rsid w:val="34DC7950"/>
    <w:rsid w:val="3502160F"/>
    <w:rsid w:val="351A2CB0"/>
    <w:rsid w:val="3569190C"/>
    <w:rsid w:val="358560A4"/>
    <w:rsid w:val="359E620A"/>
    <w:rsid w:val="3649610A"/>
    <w:rsid w:val="37A43D0F"/>
    <w:rsid w:val="38337699"/>
    <w:rsid w:val="38B31744"/>
    <w:rsid w:val="39C92DFC"/>
    <w:rsid w:val="3AB31490"/>
    <w:rsid w:val="3B994FFE"/>
    <w:rsid w:val="3CEE6D53"/>
    <w:rsid w:val="3D01677D"/>
    <w:rsid w:val="3E6A2235"/>
    <w:rsid w:val="3E815AC0"/>
    <w:rsid w:val="3EDC0943"/>
    <w:rsid w:val="3FC94393"/>
    <w:rsid w:val="4008464F"/>
    <w:rsid w:val="414546A7"/>
    <w:rsid w:val="41B131CA"/>
    <w:rsid w:val="43CF6862"/>
    <w:rsid w:val="445C62AB"/>
    <w:rsid w:val="446348CC"/>
    <w:rsid w:val="455E4C7D"/>
    <w:rsid w:val="46543FA8"/>
    <w:rsid w:val="469F48E9"/>
    <w:rsid w:val="470C0DF0"/>
    <w:rsid w:val="474A3E58"/>
    <w:rsid w:val="47BC22F5"/>
    <w:rsid w:val="4842431F"/>
    <w:rsid w:val="48677907"/>
    <w:rsid w:val="48993F66"/>
    <w:rsid w:val="4922443F"/>
    <w:rsid w:val="4A2606AB"/>
    <w:rsid w:val="4BB2721F"/>
    <w:rsid w:val="4BC06CE6"/>
    <w:rsid w:val="4BF81225"/>
    <w:rsid w:val="4C3D18C4"/>
    <w:rsid w:val="4C7049B2"/>
    <w:rsid w:val="4CBD3B72"/>
    <w:rsid w:val="4CC47040"/>
    <w:rsid w:val="4D007A96"/>
    <w:rsid w:val="4D5506D6"/>
    <w:rsid w:val="4DB87502"/>
    <w:rsid w:val="4F1C49A3"/>
    <w:rsid w:val="4FA11F11"/>
    <w:rsid w:val="501A7F79"/>
    <w:rsid w:val="50831366"/>
    <w:rsid w:val="50FC595E"/>
    <w:rsid w:val="516B588C"/>
    <w:rsid w:val="535804E5"/>
    <w:rsid w:val="53AC35BF"/>
    <w:rsid w:val="544D79A6"/>
    <w:rsid w:val="55E42FDB"/>
    <w:rsid w:val="5846226C"/>
    <w:rsid w:val="596144B4"/>
    <w:rsid w:val="59631012"/>
    <w:rsid w:val="59D123F1"/>
    <w:rsid w:val="5A984CF3"/>
    <w:rsid w:val="5B2C0F5C"/>
    <w:rsid w:val="5BE60E62"/>
    <w:rsid w:val="5C591898"/>
    <w:rsid w:val="5DF408F9"/>
    <w:rsid w:val="5E927D8D"/>
    <w:rsid w:val="5FAA6C36"/>
    <w:rsid w:val="5FB4552C"/>
    <w:rsid w:val="64062A47"/>
    <w:rsid w:val="64FC564D"/>
    <w:rsid w:val="659D681C"/>
    <w:rsid w:val="65DF3633"/>
    <w:rsid w:val="666404B0"/>
    <w:rsid w:val="677B48CB"/>
    <w:rsid w:val="682D0DD4"/>
    <w:rsid w:val="6910397C"/>
    <w:rsid w:val="6A131777"/>
    <w:rsid w:val="6B004130"/>
    <w:rsid w:val="6BC85C6B"/>
    <w:rsid w:val="6C722EDF"/>
    <w:rsid w:val="6E643376"/>
    <w:rsid w:val="6E7370E8"/>
    <w:rsid w:val="6F85578B"/>
    <w:rsid w:val="70C12938"/>
    <w:rsid w:val="71341057"/>
    <w:rsid w:val="71691D0B"/>
    <w:rsid w:val="716A7F52"/>
    <w:rsid w:val="736F4422"/>
    <w:rsid w:val="73827387"/>
    <w:rsid w:val="73B4271C"/>
    <w:rsid w:val="73B858BF"/>
    <w:rsid w:val="73EB163B"/>
    <w:rsid w:val="74051D0A"/>
    <w:rsid w:val="74242363"/>
    <w:rsid w:val="74272B36"/>
    <w:rsid w:val="7454160F"/>
    <w:rsid w:val="74CE3C46"/>
    <w:rsid w:val="75593889"/>
    <w:rsid w:val="75DF56FC"/>
    <w:rsid w:val="763565AF"/>
    <w:rsid w:val="766327EF"/>
    <w:rsid w:val="76983BF2"/>
    <w:rsid w:val="76C21CB7"/>
    <w:rsid w:val="76E85705"/>
    <w:rsid w:val="78FE76EA"/>
    <w:rsid w:val="79AF04EF"/>
    <w:rsid w:val="7A09609E"/>
    <w:rsid w:val="7A8754BA"/>
    <w:rsid w:val="7B72256E"/>
    <w:rsid w:val="7BCB3C36"/>
    <w:rsid w:val="7BF30BDA"/>
    <w:rsid w:val="7BF73C81"/>
    <w:rsid w:val="7C8675AF"/>
    <w:rsid w:val="7DAD128C"/>
    <w:rsid w:val="7DBB1F67"/>
    <w:rsid w:val="7F680F7C"/>
    <w:rsid w:val="7FDB4DD6"/>
    <w:rsid w:val="7FDD2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qFormat/>
    <w:uiPriority w:val="0"/>
    <w:pPr>
      <w:spacing w:line="480" w:lineRule="exact"/>
    </w:pPr>
    <w:rPr>
      <w:rFonts w:ascii="Times New Roman" w:hAnsi="Times New Roman" w:eastAsiaTheme="minorEastAsia" w:cstheme="minorBidi"/>
      <w:sz w:val="28"/>
      <w:szCs w:val="24"/>
    </w:rPr>
  </w:style>
  <w:style w:type="paragraph" w:styleId="3">
    <w:name w:val="Body Text Indent"/>
    <w:basedOn w:val="1"/>
    <w:link w:val="12"/>
    <w:unhideWhenUsed/>
    <w:qFormat/>
    <w:uiPriority w:val="0"/>
    <w:pPr>
      <w:spacing w:after="120"/>
      <w:ind w:left="420" w:leftChars="200"/>
    </w:pPr>
    <w:rPr>
      <w:kern w:val="0"/>
      <w:sz w:val="20"/>
      <w:szCs w:val="20"/>
    </w:rPr>
  </w:style>
  <w:style w:type="paragraph" w:styleId="4">
    <w:name w:val="Balloon Text"/>
    <w:basedOn w:val="1"/>
    <w:link w:val="20"/>
    <w:qFormat/>
    <w:uiPriority w:val="0"/>
    <w:rPr>
      <w:rFonts w:asciiTheme="minorHAnsi" w:hAnsiTheme="minorHAnsi" w:eastAsiaTheme="minorEastAsia" w:cstheme="minorBidi"/>
      <w:sz w:val="18"/>
      <w:szCs w:val="18"/>
    </w:rPr>
  </w:style>
  <w:style w:type="paragraph" w:styleId="5">
    <w:name w:val="footer"/>
    <w:basedOn w:val="1"/>
    <w:link w:val="14"/>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99"/>
    <w:pPr>
      <w:widowControl/>
      <w:jc w:val="left"/>
    </w:pPr>
    <w:rPr>
      <w:rFonts w:ascii="宋体" w:hAnsi="宋体" w:cs="宋体"/>
      <w:kern w:val="0"/>
      <w:sz w:val="24"/>
      <w:szCs w:val="24"/>
    </w:rPr>
  </w:style>
  <w:style w:type="paragraph" w:customStyle="1" w:styleId="10">
    <w:name w:val="p0"/>
    <w:basedOn w:val="1"/>
    <w:qFormat/>
    <w:uiPriority w:val="0"/>
    <w:pPr>
      <w:widowControl/>
    </w:pPr>
    <w:rPr>
      <w:rFonts w:ascii="Times New Roman" w:hAnsi="Times New Roman"/>
      <w:kern w:val="0"/>
      <w:szCs w:val="21"/>
    </w:rPr>
  </w:style>
  <w:style w:type="character" w:customStyle="1" w:styleId="11">
    <w:name w:val="正文文本缩进 Char"/>
    <w:basedOn w:val="9"/>
    <w:link w:val="3"/>
    <w:qFormat/>
    <w:uiPriority w:val="0"/>
    <w:rPr>
      <w:rFonts w:ascii="Calibri" w:hAnsi="Calibri" w:eastAsia="宋体" w:cs="Times New Roman"/>
      <w:kern w:val="0"/>
      <w:sz w:val="20"/>
      <w:szCs w:val="20"/>
    </w:rPr>
  </w:style>
  <w:style w:type="character" w:customStyle="1" w:styleId="12">
    <w:name w:val="正文文本缩进 Char1"/>
    <w:basedOn w:val="9"/>
    <w:link w:val="3"/>
    <w:semiHidden/>
    <w:qFormat/>
    <w:uiPriority w:val="99"/>
    <w:rPr>
      <w:rFonts w:ascii="Calibri" w:hAnsi="Calibri" w:eastAsia="宋体" w:cs="Times New Roman"/>
    </w:rPr>
  </w:style>
  <w:style w:type="character" w:customStyle="1" w:styleId="13">
    <w:name w:val="页脚 Char"/>
    <w:basedOn w:val="9"/>
    <w:link w:val="5"/>
    <w:qFormat/>
    <w:uiPriority w:val="0"/>
    <w:rPr>
      <w:sz w:val="18"/>
      <w:szCs w:val="18"/>
    </w:rPr>
  </w:style>
  <w:style w:type="character" w:customStyle="1" w:styleId="14">
    <w:name w:val="页脚 Char1"/>
    <w:basedOn w:val="9"/>
    <w:link w:val="5"/>
    <w:semiHidden/>
    <w:qFormat/>
    <w:uiPriority w:val="99"/>
    <w:rPr>
      <w:rFonts w:ascii="Calibri" w:hAnsi="Calibri" w:eastAsia="宋体" w:cs="Times New Roman"/>
      <w:sz w:val="18"/>
      <w:szCs w:val="18"/>
    </w:rPr>
  </w:style>
  <w:style w:type="character" w:customStyle="1" w:styleId="15">
    <w:name w:val="正文文本 Char"/>
    <w:basedOn w:val="9"/>
    <w:link w:val="2"/>
    <w:qFormat/>
    <w:uiPriority w:val="0"/>
    <w:rPr>
      <w:rFonts w:ascii="Times New Roman" w:hAnsi="Times New Roman"/>
      <w:sz w:val="28"/>
      <w:szCs w:val="24"/>
    </w:rPr>
  </w:style>
  <w:style w:type="character" w:customStyle="1" w:styleId="16">
    <w:name w:val="正文文本 Char1"/>
    <w:basedOn w:val="9"/>
    <w:link w:val="2"/>
    <w:semiHidden/>
    <w:qFormat/>
    <w:uiPriority w:val="99"/>
    <w:rPr>
      <w:rFonts w:ascii="Calibri" w:hAnsi="Calibri" w:eastAsia="宋体" w:cs="Times New Roman"/>
    </w:rPr>
  </w:style>
  <w:style w:type="character" w:customStyle="1" w:styleId="17">
    <w:name w:val="页眉 Char"/>
    <w:basedOn w:val="9"/>
    <w:link w:val="6"/>
    <w:qFormat/>
    <w:uiPriority w:val="0"/>
    <w:rPr>
      <w:sz w:val="18"/>
      <w:szCs w:val="18"/>
    </w:rPr>
  </w:style>
  <w:style w:type="character" w:customStyle="1" w:styleId="18">
    <w:name w:val="页眉 Char1"/>
    <w:basedOn w:val="9"/>
    <w:link w:val="6"/>
    <w:semiHidden/>
    <w:qFormat/>
    <w:uiPriority w:val="99"/>
    <w:rPr>
      <w:rFonts w:ascii="Calibri" w:hAnsi="Calibri" w:eastAsia="宋体" w:cs="Times New Roman"/>
      <w:sz w:val="18"/>
      <w:szCs w:val="18"/>
    </w:rPr>
  </w:style>
  <w:style w:type="character" w:customStyle="1" w:styleId="19">
    <w:name w:val="批注框文本 Char"/>
    <w:basedOn w:val="9"/>
    <w:link w:val="4"/>
    <w:qFormat/>
    <w:uiPriority w:val="0"/>
    <w:rPr>
      <w:sz w:val="18"/>
      <w:szCs w:val="18"/>
    </w:rPr>
  </w:style>
  <w:style w:type="character" w:customStyle="1" w:styleId="20">
    <w:name w:val="批注框文本 Char1"/>
    <w:basedOn w:val="9"/>
    <w:link w:val="4"/>
    <w:semiHidden/>
    <w:qFormat/>
    <w:uiPriority w:val="99"/>
    <w:rPr>
      <w:rFonts w:ascii="Calibri" w:hAnsi="Calibri" w:eastAsia="宋体" w:cs="Times New Roman"/>
      <w:sz w:val="18"/>
      <w:szCs w:val="18"/>
    </w:rPr>
  </w:style>
  <w:style w:type="character" w:customStyle="1" w:styleId="21">
    <w:name w:val="正文文本 Char2"/>
    <w:basedOn w:val="9"/>
    <w:semiHidden/>
    <w:qFormat/>
    <w:uiPriority w:val="99"/>
    <w:rPr>
      <w:kern w:val="2"/>
      <w:sz w:val="21"/>
      <w:szCs w:val="22"/>
    </w:rPr>
  </w:style>
  <w:style w:type="character" w:customStyle="1" w:styleId="22">
    <w:name w:val="页脚 Char2"/>
    <w:basedOn w:val="9"/>
    <w:semiHidden/>
    <w:qFormat/>
    <w:uiPriority w:val="99"/>
    <w:rPr>
      <w:kern w:val="2"/>
      <w:sz w:val="18"/>
      <w:szCs w:val="18"/>
    </w:rPr>
  </w:style>
  <w:style w:type="character" w:customStyle="1" w:styleId="23">
    <w:name w:val="页眉 Char2"/>
    <w:basedOn w:val="9"/>
    <w:semiHidden/>
    <w:qFormat/>
    <w:uiPriority w:val="99"/>
    <w:rPr>
      <w:kern w:val="2"/>
      <w:sz w:val="18"/>
      <w:szCs w:val="18"/>
    </w:rPr>
  </w:style>
  <w:style w:type="character" w:customStyle="1" w:styleId="24">
    <w:name w:val="批注框文本 Char2"/>
    <w:basedOn w:val="9"/>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0" Type="http://schemas.openxmlformats.org/officeDocument/2006/relationships/fontTable" Target="fontTable.xml"/><Relationship Id="rId3" Type="http://schemas.openxmlformats.org/officeDocument/2006/relationships/theme" Target="theme/theme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oleObject" Target="embeddings/oleObject13.bin"/><Relationship Id="rId26" Type="http://schemas.openxmlformats.org/officeDocument/2006/relationships/image" Target="media/image11.wmf"/><Relationship Id="rId25" Type="http://schemas.openxmlformats.org/officeDocument/2006/relationships/oleObject" Target="embeddings/oleObject12.bin"/><Relationship Id="rId24" Type="http://schemas.openxmlformats.org/officeDocument/2006/relationships/image" Target="media/image10.wmf"/><Relationship Id="rId23" Type="http://schemas.openxmlformats.org/officeDocument/2006/relationships/oleObject" Target="embeddings/oleObject11.bin"/><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1442</Words>
  <Characters>8224</Characters>
  <Lines>68</Lines>
  <Paragraphs>19</Paragraphs>
  <TotalTime>6</TotalTime>
  <ScaleCrop>false</ScaleCrop>
  <LinksUpToDate>false</LinksUpToDate>
  <CharactersWithSpaces>9647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2019-10-21T06:15:00Z</dcterms:created>
  <dc:creator>吴永光</dc:creator>
  <cp:lastModifiedBy>吴永光</cp:lastModifiedBy>
  <dcterms:modified xsi:type="dcterms:W3CDTF">2021-03-04T07:31:10Z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