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color w:val="auto"/>
        </w:rPr>
      </w:pPr>
      <w:r>
        <w:rPr>
          <w:rFonts w:ascii="FZDaBiaoSong-B06" w:hAnsi="FZDaBiaoSong-B06" w:eastAsia="FZDaBiaoSong-B06" w:cs="FZDaBiaoSong-B06"/>
          <w:color w:val="auto"/>
          <w:kern w:val="0"/>
          <w:sz w:val="96"/>
          <w:szCs w:val="96"/>
          <w:lang w:val="en-US" w:eastAsia="zh-CN" w:bidi="ar"/>
        </w:rPr>
        <w:t xml:space="preserve"> </w:t>
      </w:r>
    </w:p>
    <w:p>
      <w:pPr>
        <w:keepNext w:val="0"/>
        <w:keepLines w:val="0"/>
        <w:widowControl/>
        <w:suppressLineNumbers w:val="0"/>
        <w:jc w:val="center"/>
        <w:rPr>
          <w:rFonts w:hint="eastAsia" w:ascii="微软雅黑" w:hAnsi="微软雅黑" w:eastAsia="微软雅黑" w:cs="微软雅黑"/>
          <w:color w:val="auto"/>
          <w:kern w:val="0"/>
          <w:sz w:val="36"/>
          <w:szCs w:val="36"/>
          <w:lang w:val="en-US" w:eastAsia="zh-CN" w:bidi="ar"/>
        </w:rPr>
      </w:pPr>
      <w:r>
        <w:rPr>
          <w:rFonts w:hint="eastAsia" w:ascii="微软雅黑" w:hAnsi="微软雅黑" w:eastAsia="微软雅黑" w:cs="微软雅黑"/>
          <w:color w:val="auto"/>
          <w:kern w:val="0"/>
          <w:sz w:val="36"/>
          <w:szCs w:val="36"/>
          <w:lang w:val="en-US" w:eastAsia="zh-CN" w:bidi="ar"/>
        </w:rPr>
        <w:t>2021年女性发展学术论坛预通知</w:t>
      </w:r>
    </w:p>
    <w:p>
      <w:pPr>
        <w:keepNext w:val="0"/>
        <w:keepLines w:val="0"/>
        <w:widowControl/>
        <w:suppressLineNumbers w:val="0"/>
        <w:ind w:firstLine="620" w:firstLineChars="200"/>
        <w:jc w:val="left"/>
        <w:rPr>
          <w:color w:val="auto"/>
        </w:rPr>
      </w:pPr>
      <w:r>
        <w:rPr>
          <w:rFonts w:hint="eastAsia" w:ascii="仿宋" w:hAnsi="仿宋" w:eastAsia="仿宋" w:cs="仿宋"/>
          <w:color w:val="auto"/>
          <w:kern w:val="0"/>
          <w:sz w:val="31"/>
          <w:szCs w:val="31"/>
          <w:lang w:val="en-US" w:eastAsia="zh-CN" w:bidi="ar"/>
        </w:rPr>
        <w:t>2021年正值中国共产党成立100周年，是国家在全面建成小康社会的基础上开启基本实现社会主义现代化新篇章的重要节点，也是湖南女子学院获批“全国妇联、中国妇女研究会妇女性别研究与培训基地”第15周年。新时期孕育新机遇，为进一步凝聚妇女/性别研究各学科、各领域的研究力量，营造开放包容、扎实严谨的学术氛围，激发学者们的学术活力和潜力，助力产出更多新颖和前沿的学术成果，助推湖湘女性文化繁荣与女性高等教育发展，湖南女子学院拟于</w:t>
      </w:r>
      <w:r>
        <w:rPr>
          <w:rFonts w:hint="default" w:ascii="Times New Roman" w:hAnsi="Times New Roman" w:eastAsia="宋体" w:cs="Times New Roman"/>
          <w:color w:val="auto"/>
          <w:kern w:val="0"/>
          <w:sz w:val="31"/>
          <w:szCs w:val="31"/>
          <w:lang w:val="en-US" w:eastAsia="zh-CN" w:bidi="ar"/>
        </w:rPr>
        <w:t xml:space="preserve">2021 </w:t>
      </w:r>
      <w:r>
        <w:rPr>
          <w:rFonts w:hint="eastAsia" w:ascii="仿宋" w:hAnsi="仿宋" w:eastAsia="仿宋" w:cs="仿宋"/>
          <w:color w:val="auto"/>
          <w:kern w:val="0"/>
          <w:sz w:val="31"/>
          <w:szCs w:val="31"/>
          <w:lang w:val="en-US" w:eastAsia="zh-CN" w:bidi="ar"/>
        </w:rPr>
        <w:t>年 5</w:t>
      </w:r>
      <w:r>
        <w:rPr>
          <w:rFonts w:hint="default" w:ascii="Times New Roman" w:hAnsi="Times New Roman" w:eastAsia="宋体" w:cs="Times New Roman"/>
          <w:color w:val="auto"/>
          <w:kern w:val="0"/>
          <w:sz w:val="31"/>
          <w:szCs w:val="31"/>
          <w:lang w:val="en-US" w:eastAsia="zh-CN" w:bidi="ar"/>
        </w:rPr>
        <w:t xml:space="preserve"> </w:t>
      </w:r>
      <w:r>
        <w:rPr>
          <w:rFonts w:hint="eastAsia" w:ascii="仿宋" w:hAnsi="仿宋" w:eastAsia="仿宋" w:cs="仿宋"/>
          <w:color w:val="auto"/>
          <w:kern w:val="0"/>
          <w:sz w:val="31"/>
          <w:szCs w:val="31"/>
          <w:lang w:val="en-US" w:eastAsia="zh-CN" w:bidi="ar"/>
        </w:rPr>
        <w:t>月28日（周五）</w:t>
      </w:r>
      <w:r>
        <w:rPr>
          <w:rFonts w:hint="eastAsia" w:ascii="仿宋" w:hAnsi="仿宋" w:eastAsia="仿宋" w:cs="仿宋"/>
          <w:color w:val="auto"/>
          <w:kern w:val="0"/>
          <w:sz w:val="31"/>
          <w:szCs w:val="31"/>
          <w:lang w:val="en-US" w:eastAsia="zh-CN" w:bidi="ar"/>
        </w:rPr>
        <w:t xml:space="preserve">召开女性发展学术论坛。会议坚持以文与会原则，现将有关征文事宜通知如下： </w:t>
      </w:r>
    </w:p>
    <w:p>
      <w:pPr>
        <w:keepNext w:val="0"/>
        <w:keepLines w:val="0"/>
        <w:widowControl/>
        <w:suppressLineNumbers w:val="0"/>
        <w:ind w:firstLine="620" w:firstLineChars="200"/>
        <w:jc w:val="left"/>
        <w:rPr>
          <w:color w:val="auto"/>
        </w:rPr>
      </w:pPr>
      <w:r>
        <w:rPr>
          <w:rFonts w:ascii="黑体" w:hAnsi="宋体" w:eastAsia="黑体" w:cs="黑体"/>
          <w:color w:val="auto"/>
          <w:kern w:val="0"/>
          <w:sz w:val="31"/>
          <w:szCs w:val="31"/>
          <w:lang w:val="en-US" w:eastAsia="zh-CN" w:bidi="ar"/>
        </w:rPr>
        <w:t>一、</w:t>
      </w:r>
      <w:r>
        <w:rPr>
          <w:rFonts w:hint="eastAsia" w:ascii="黑体" w:hAnsi="宋体" w:eastAsia="黑体" w:cs="黑体"/>
          <w:color w:val="auto"/>
          <w:kern w:val="0"/>
          <w:sz w:val="31"/>
          <w:szCs w:val="31"/>
          <w:lang w:val="en-US" w:eastAsia="zh-CN" w:bidi="ar"/>
        </w:rPr>
        <w:t>论坛主题</w:t>
      </w:r>
      <w:r>
        <w:rPr>
          <w:rFonts w:ascii="黑体" w:hAnsi="宋体" w:eastAsia="黑体" w:cs="黑体"/>
          <w:color w:val="auto"/>
          <w:kern w:val="0"/>
          <w:sz w:val="31"/>
          <w:szCs w:val="31"/>
          <w:lang w:val="en-US" w:eastAsia="zh-CN" w:bidi="ar"/>
        </w:rPr>
        <w:t xml:space="preserve"> </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1.建党百年与女性高等教育研究</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2.建党百年与妇女/性别理论学科建设相关研究</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3.建党百年与湖湘女性文化传承与保护研究</w:t>
      </w:r>
    </w:p>
    <w:p>
      <w:pPr>
        <w:keepNext w:val="0"/>
        <w:keepLines w:val="0"/>
        <w:widowControl/>
        <w:suppressLineNumbers w:val="0"/>
        <w:ind w:firstLine="620" w:firstLineChars="200"/>
        <w:jc w:val="left"/>
        <w:rPr>
          <w:rFonts w:hint="default"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4.参会作者可根据上述选题自拟题目开展研究并撰写参会论文</w:t>
      </w:r>
    </w:p>
    <w:p>
      <w:pPr>
        <w:keepNext w:val="0"/>
        <w:keepLines w:val="0"/>
        <w:widowControl/>
        <w:suppressLineNumbers w:val="0"/>
        <w:ind w:firstLine="620" w:firstLineChars="200"/>
        <w:jc w:val="left"/>
        <w:rPr>
          <w:color w:val="auto"/>
        </w:rPr>
      </w:pPr>
      <w:r>
        <w:rPr>
          <w:rFonts w:hint="eastAsia" w:ascii="黑体" w:hAnsi="宋体" w:eastAsia="黑体" w:cs="黑体"/>
          <w:color w:val="auto"/>
          <w:kern w:val="0"/>
          <w:sz w:val="31"/>
          <w:szCs w:val="31"/>
          <w:lang w:val="en-US" w:eastAsia="zh-CN" w:bidi="ar"/>
        </w:rPr>
        <w:t xml:space="preserve">二、论文要求 </w:t>
      </w:r>
    </w:p>
    <w:p>
      <w:pPr>
        <w:keepNext w:val="0"/>
        <w:keepLines w:val="0"/>
        <w:widowControl/>
        <w:suppressLineNumbers w:val="0"/>
        <w:ind w:firstLine="620" w:firstLineChars="200"/>
        <w:jc w:val="left"/>
        <w:rPr>
          <w:color w:val="auto"/>
        </w:rPr>
      </w:pPr>
      <w:r>
        <w:rPr>
          <w:rFonts w:hint="eastAsia" w:ascii="仿宋" w:hAnsi="仿宋" w:eastAsia="仿宋" w:cs="仿宋"/>
          <w:color w:val="auto"/>
          <w:kern w:val="0"/>
          <w:sz w:val="31"/>
          <w:szCs w:val="31"/>
          <w:lang w:val="en-US" w:eastAsia="zh-CN" w:bidi="ar"/>
        </w:rPr>
        <w:t xml:space="preserve">1．请在上述征文指南范围内自行确定具体论文题目； </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 xml:space="preserve">2．论文字数控制在 8000 字以内； </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 xml:space="preserve">3．每份论文正文前要求提供 500 字以内的论文摘要； </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 xml:space="preserve">4．论文格式要求见附页； </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 xml:space="preserve">5．请以电子邮件方式提交论文； </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 xml:space="preserve">6．请务必在提交的论文首页左上角注明征文选题方向； </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7．请务必在论文适当位置注明联系电话和电子信箱，以便联系。</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8．回执提交和论文征集截止时间为</w:t>
      </w:r>
      <w:r>
        <w:rPr>
          <w:rFonts w:hint="eastAsia" w:ascii="仿宋" w:hAnsi="仿宋" w:eastAsia="仿宋" w:cs="仿宋"/>
          <w:color w:val="auto"/>
          <w:kern w:val="0"/>
          <w:sz w:val="31"/>
          <w:szCs w:val="31"/>
          <w:lang w:val="en-US" w:eastAsia="zh-CN" w:bidi="ar"/>
        </w:rPr>
        <w:t xml:space="preserve"> 2021年4月30日</w:t>
      </w:r>
      <w:r>
        <w:rPr>
          <w:rFonts w:hint="eastAsia" w:ascii="仿宋" w:hAnsi="仿宋" w:eastAsia="仿宋" w:cs="仿宋"/>
          <w:color w:val="auto"/>
          <w:kern w:val="0"/>
          <w:sz w:val="31"/>
          <w:szCs w:val="31"/>
          <w:lang w:val="en-US" w:eastAsia="zh-CN" w:bidi="ar"/>
        </w:rPr>
        <w:t xml:space="preserve">。 </w:t>
      </w:r>
    </w:p>
    <w:p>
      <w:pPr>
        <w:keepNext w:val="0"/>
        <w:keepLines w:val="0"/>
        <w:widowControl/>
        <w:suppressLineNumbers w:val="0"/>
        <w:ind w:firstLine="620" w:firstLineChars="200"/>
        <w:jc w:val="left"/>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四、主办、承办单位</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主办单位：湖南女子学院</w:t>
      </w:r>
    </w:p>
    <w:p>
      <w:pPr>
        <w:keepNext w:val="0"/>
        <w:keepLines w:val="0"/>
        <w:widowControl/>
        <w:suppressLineNumbers w:val="0"/>
        <w:ind w:firstLine="2170" w:firstLineChars="7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全国妇联妇女性别研究与培训基地</w:t>
      </w:r>
    </w:p>
    <w:p>
      <w:pPr>
        <w:keepNext w:val="0"/>
        <w:keepLines w:val="0"/>
        <w:widowControl/>
        <w:suppressLineNumbers w:val="0"/>
        <w:ind w:firstLine="2170" w:firstLineChars="7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湖南省湖湘女性文化研究基地</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承办单位：湖南女子学院女性发展研究院</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黑体" w:hAnsi="宋体" w:eastAsia="黑体" w:cs="黑体"/>
          <w:color w:val="auto"/>
          <w:kern w:val="0"/>
          <w:sz w:val="31"/>
          <w:szCs w:val="31"/>
          <w:lang w:val="en-US" w:eastAsia="zh-CN" w:bidi="ar"/>
        </w:rPr>
        <w:t>五、会议时间、地点</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会议时间：2021年5月下旬</w:t>
      </w:r>
      <w:bookmarkStart w:id="0" w:name="_GoBack"/>
      <w:bookmarkEnd w:id="0"/>
    </w:p>
    <w:p>
      <w:pPr>
        <w:keepNext w:val="0"/>
        <w:keepLines w:val="0"/>
        <w:widowControl/>
        <w:suppressLineNumbers w:val="0"/>
        <w:ind w:left="617" w:leftChars="294" w:firstLine="0" w:firstLineChars="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会议地点：湖南女子学院</w:t>
      </w:r>
      <w:r>
        <w:rPr>
          <w:rFonts w:hint="eastAsia" w:ascii="仿宋" w:hAnsi="仿宋" w:eastAsia="仿宋" w:cs="仿宋"/>
          <w:color w:val="auto"/>
          <w:kern w:val="0"/>
          <w:sz w:val="31"/>
          <w:szCs w:val="31"/>
          <w:lang w:val="en-US" w:eastAsia="zh-CN" w:bidi="ar"/>
        </w:rPr>
        <w:br w:type="textWrapping"/>
      </w:r>
      <w:r>
        <w:rPr>
          <w:rFonts w:hint="eastAsia" w:ascii="黑体" w:hAnsi="宋体" w:eastAsia="黑体" w:cs="黑体"/>
          <w:color w:val="auto"/>
          <w:kern w:val="0"/>
          <w:sz w:val="31"/>
          <w:szCs w:val="31"/>
          <w:lang w:val="en-US" w:eastAsia="zh-CN" w:bidi="ar"/>
        </w:rPr>
        <w:t>六、论坛形式</w:t>
      </w:r>
      <w:r>
        <w:rPr>
          <w:rFonts w:hint="eastAsia" w:ascii="黑体" w:hAnsi="宋体" w:eastAsia="黑体" w:cs="黑体"/>
          <w:color w:val="auto"/>
          <w:kern w:val="0"/>
          <w:sz w:val="31"/>
          <w:szCs w:val="31"/>
          <w:lang w:val="en-US" w:eastAsia="zh-CN" w:bidi="ar"/>
        </w:rPr>
        <w:br w:type="textWrapping"/>
      </w:r>
      <w:r>
        <w:rPr>
          <w:rFonts w:hint="eastAsia" w:ascii="仿宋" w:hAnsi="仿宋" w:eastAsia="仿宋" w:cs="仿宋"/>
          <w:color w:val="auto"/>
          <w:kern w:val="0"/>
          <w:sz w:val="31"/>
          <w:szCs w:val="31"/>
          <w:lang w:val="en-US" w:eastAsia="zh-CN" w:bidi="ar"/>
        </w:rPr>
        <w:t>线上线下融合</w:t>
      </w:r>
    </w:p>
    <w:p>
      <w:pPr>
        <w:keepNext w:val="0"/>
        <w:keepLines w:val="0"/>
        <w:widowControl/>
        <w:suppressLineNumbers w:val="0"/>
        <w:ind w:left="617" w:leftChars="294" w:firstLine="0" w:firstLineChars="0"/>
        <w:jc w:val="left"/>
        <w:rPr>
          <w:rFonts w:hint="default" w:ascii="仿宋" w:hAnsi="仿宋" w:eastAsia="仿宋" w:cs="仿宋"/>
          <w:color w:val="auto"/>
          <w:kern w:val="0"/>
          <w:sz w:val="31"/>
          <w:szCs w:val="31"/>
          <w:lang w:val="en-US" w:eastAsia="zh-CN" w:bidi="ar"/>
        </w:rPr>
      </w:pPr>
      <w:r>
        <w:rPr>
          <w:rFonts w:hint="eastAsia" w:ascii="黑体" w:hAnsi="宋体" w:eastAsia="黑体" w:cs="黑体"/>
          <w:color w:val="auto"/>
          <w:kern w:val="0"/>
          <w:sz w:val="31"/>
          <w:szCs w:val="31"/>
          <w:lang w:val="en-US" w:eastAsia="zh-CN" w:bidi="ar"/>
        </w:rPr>
        <w:t>七、其他事项</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1.本次论坛不收取任何费用。会议期间参会代表的餐饮由主办方提供，往返交通费、住宿费用自理。</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2.根据疫情情况，联谊活动拟定以线上线下相结合的方式开展。</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 xml:space="preserve">3.会议联系人及电话：周红金13170478178，成雁瑛18670055208 </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 xml:space="preserve">电 话：0731-82950510 </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 xml:space="preserve">邮 箱：nxfzyjy@126.com </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附件1：</w:t>
      </w:r>
      <w:r>
        <w:rPr>
          <w:rFonts w:hint="default" w:ascii="仿宋" w:hAnsi="仿宋" w:eastAsia="仿宋" w:cs="仿宋"/>
          <w:color w:val="auto"/>
          <w:kern w:val="0"/>
          <w:sz w:val="31"/>
          <w:szCs w:val="31"/>
          <w:lang w:val="en-US" w:eastAsia="zh-CN" w:bidi="ar"/>
        </w:rPr>
        <w:t>202</w:t>
      </w:r>
      <w:r>
        <w:rPr>
          <w:rFonts w:hint="eastAsia" w:ascii="仿宋" w:hAnsi="仿宋" w:eastAsia="仿宋" w:cs="仿宋"/>
          <w:color w:val="auto"/>
          <w:kern w:val="0"/>
          <w:sz w:val="31"/>
          <w:szCs w:val="31"/>
          <w:lang w:val="en-US" w:eastAsia="zh-CN" w:bidi="ar"/>
        </w:rPr>
        <w:t xml:space="preserve">1年女性发展学术论坛论文格式要求 </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附件2：参会回执</w:t>
      </w:r>
    </w:p>
    <w:p>
      <w:pPr>
        <w:keepNext w:val="0"/>
        <w:keepLines w:val="0"/>
        <w:widowControl/>
        <w:suppressLineNumbers w:val="0"/>
        <w:jc w:val="left"/>
        <w:rPr>
          <w:rFonts w:hint="default" w:ascii="仿宋" w:hAnsi="仿宋" w:eastAsia="仿宋" w:cs="仿宋"/>
          <w:color w:val="auto"/>
          <w:kern w:val="0"/>
          <w:sz w:val="31"/>
          <w:szCs w:val="31"/>
          <w:lang w:val="en-US" w:eastAsia="zh-CN" w:bidi="ar"/>
        </w:rPr>
      </w:pPr>
    </w:p>
    <w:p>
      <w:pPr>
        <w:keepNext w:val="0"/>
        <w:keepLines w:val="0"/>
        <w:widowControl/>
        <w:suppressLineNumbers w:val="0"/>
        <w:jc w:val="righ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 xml:space="preserve">湖南女子学院女性发展研究院 </w:t>
      </w:r>
    </w:p>
    <w:p>
      <w:pPr>
        <w:keepNext w:val="0"/>
        <w:keepLines w:val="0"/>
        <w:widowControl/>
        <w:suppressLineNumbers w:val="0"/>
        <w:jc w:val="right"/>
        <w:rPr>
          <w:color w:val="auto"/>
        </w:rPr>
      </w:pPr>
      <w:r>
        <w:rPr>
          <w:rFonts w:hint="default" w:ascii="Times New Roman" w:hAnsi="Times New Roman" w:eastAsia="宋体" w:cs="Times New Roman"/>
          <w:color w:val="auto"/>
          <w:kern w:val="0"/>
          <w:sz w:val="31"/>
          <w:szCs w:val="31"/>
          <w:lang w:val="en-US" w:eastAsia="zh-CN" w:bidi="ar"/>
        </w:rPr>
        <w:t>202</w:t>
      </w:r>
      <w:r>
        <w:rPr>
          <w:rFonts w:hint="eastAsia" w:ascii="Times New Roman" w:hAnsi="Times New Roman" w:eastAsia="宋体" w:cs="Times New Roman"/>
          <w:color w:val="auto"/>
          <w:kern w:val="0"/>
          <w:sz w:val="31"/>
          <w:szCs w:val="31"/>
          <w:lang w:val="en-US" w:eastAsia="zh-CN" w:bidi="ar"/>
        </w:rPr>
        <w:t>1</w:t>
      </w:r>
      <w:r>
        <w:rPr>
          <w:rFonts w:hint="eastAsia" w:ascii="仿宋" w:hAnsi="仿宋" w:eastAsia="仿宋" w:cs="仿宋"/>
          <w:color w:val="auto"/>
          <w:kern w:val="0"/>
          <w:sz w:val="31"/>
          <w:szCs w:val="31"/>
          <w:lang w:val="en-US" w:eastAsia="zh-CN" w:bidi="ar"/>
        </w:rPr>
        <w:t xml:space="preserve">年1月11日 </w:t>
      </w:r>
    </w:p>
    <w:p>
      <w:pPr>
        <w:keepNext w:val="0"/>
        <w:keepLines w:val="0"/>
        <w:widowControl/>
        <w:suppressLineNumbers w:val="0"/>
        <w:jc w:val="left"/>
        <w:rPr>
          <w:rFonts w:hint="eastAsia" w:ascii="仿宋" w:hAnsi="仿宋" w:eastAsia="仿宋" w:cs="仿宋"/>
          <w:color w:val="auto"/>
          <w:kern w:val="0"/>
          <w:sz w:val="31"/>
          <w:szCs w:val="31"/>
          <w:lang w:val="en-US" w:eastAsia="zh-CN" w:bidi="ar"/>
        </w:rPr>
      </w:pPr>
    </w:p>
    <w:p>
      <w:pPr>
        <w:keepNext w:val="0"/>
        <w:keepLines w:val="0"/>
        <w:widowControl/>
        <w:suppressLineNumbers w:val="0"/>
        <w:jc w:val="left"/>
        <w:rPr>
          <w:rFonts w:hint="eastAsia" w:ascii="仿宋" w:hAnsi="仿宋" w:eastAsia="仿宋" w:cs="仿宋"/>
          <w:color w:val="auto"/>
          <w:kern w:val="0"/>
          <w:sz w:val="31"/>
          <w:szCs w:val="31"/>
          <w:lang w:val="en-US" w:eastAsia="zh-CN" w:bidi="ar"/>
        </w:rPr>
      </w:pPr>
    </w:p>
    <w:p>
      <w:pPr>
        <w:keepNext w:val="0"/>
        <w:keepLines w:val="0"/>
        <w:widowControl/>
        <w:suppressLineNumbers w:val="0"/>
        <w:jc w:val="left"/>
        <w:rPr>
          <w:rFonts w:hint="eastAsia" w:ascii="仿宋" w:hAnsi="仿宋" w:eastAsia="仿宋" w:cs="仿宋"/>
          <w:color w:val="auto"/>
          <w:kern w:val="0"/>
          <w:sz w:val="31"/>
          <w:szCs w:val="31"/>
          <w:lang w:val="en-US" w:eastAsia="zh-CN" w:bidi="ar"/>
        </w:rPr>
      </w:pPr>
    </w:p>
    <w:p>
      <w:pPr>
        <w:keepNext w:val="0"/>
        <w:keepLines w:val="0"/>
        <w:widowControl/>
        <w:suppressLineNumbers w:val="0"/>
        <w:jc w:val="left"/>
        <w:rPr>
          <w:rFonts w:hint="eastAsia" w:ascii="仿宋" w:hAnsi="仿宋" w:eastAsia="仿宋" w:cs="仿宋"/>
          <w:color w:val="auto"/>
          <w:kern w:val="0"/>
          <w:sz w:val="31"/>
          <w:szCs w:val="31"/>
          <w:lang w:val="en-US" w:eastAsia="zh-CN" w:bidi="ar"/>
        </w:rPr>
      </w:pPr>
    </w:p>
    <w:p>
      <w:pPr>
        <w:keepNext w:val="0"/>
        <w:keepLines w:val="0"/>
        <w:widowControl/>
        <w:suppressLineNumbers w:val="0"/>
        <w:jc w:val="left"/>
        <w:rPr>
          <w:rFonts w:hint="eastAsia" w:ascii="仿宋" w:hAnsi="仿宋" w:eastAsia="仿宋" w:cs="仿宋"/>
          <w:color w:val="auto"/>
          <w:kern w:val="0"/>
          <w:sz w:val="31"/>
          <w:szCs w:val="31"/>
          <w:lang w:val="en-US" w:eastAsia="zh-CN" w:bidi="ar"/>
        </w:rPr>
      </w:pPr>
    </w:p>
    <w:p>
      <w:pPr>
        <w:keepNext w:val="0"/>
        <w:keepLines w:val="0"/>
        <w:widowControl/>
        <w:suppressLineNumbers w:val="0"/>
        <w:jc w:val="left"/>
        <w:rPr>
          <w:rFonts w:hint="eastAsia" w:ascii="仿宋" w:hAnsi="仿宋" w:eastAsia="仿宋" w:cs="仿宋"/>
          <w:color w:val="auto"/>
          <w:kern w:val="0"/>
          <w:sz w:val="31"/>
          <w:szCs w:val="31"/>
          <w:lang w:val="en-US" w:eastAsia="zh-CN" w:bidi="ar"/>
        </w:rPr>
      </w:pPr>
    </w:p>
    <w:p>
      <w:pPr>
        <w:keepNext w:val="0"/>
        <w:keepLines w:val="0"/>
        <w:widowControl/>
        <w:suppressLineNumbers w:val="0"/>
        <w:jc w:val="left"/>
        <w:rPr>
          <w:rFonts w:hint="eastAsia" w:ascii="仿宋" w:hAnsi="仿宋" w:eastAsia="仿宋" w:cs="仿宋"/>
          <w:color w:val="auto"/>
          <w:kern w:val="0"/>
          <w:sz w:val="31"/>
          <w:szCs w:val="31"/>
          <w:lang w:val="en-US" w:eastAsia="zh-CN" w:bidi="ar"/>
        </w:rPr>
      </w:pPr>
    </w:p>
    <w:p>
      <w:pPr>
        <w:keepNext w:val="0"/>
        <w:keepLines w:val="0"/>
        <w:widowControl/>
        <w:suppressLineNumbers w:val="0"/>
        <w:jc w:val="left"/>
        <w:rPr>
          <w:rFonts w:hint="eastAsia" w:ascii="仿宋" w:hAnsi="仿宋" w:eastAsia="仿宋" w:cs="仿宋"/>
          <w:color w:val="auto"/>
          <w:kern w:val="0"/>
          <w:sz w:val="31"/>
          <w:szCs w:val="31"/>
          <w:lang w:val="en-US" w:eastAsia="zh-CN" w:bidi="ar"/>
        </w:rPr>
      </w:pPr>
    </w:p>
    <w:p>
      <w:pPr>
        <w:keepNext w:val="0"/>
        <w:keepLines w:val="0"/>
        <w:widowControl/>
        <w:suppressLineNumbers w:val="0"/>
        <w:jc w:val="left"/>
        <w:rPr>
          <w:rFonts w:hint="eastAsia" w:ascii="仿宋" w:hAnsi="仿宋" w:eastAsia="仿宋" w:cs="仿宋"/>
          <w:color w:val="auto"/>
          <w:kern w:val="0"/>
          <w:sz w:val="31"/>
          <w:szCs w:val="31"/>
          <w:lang w:val="en-US" w:eastAsia="zh-CN" w:bidi="ar"/>
        </w:rPr>
      </w:pPr>
    </w:p>
    <w:p>
      <w:pPr>
        <w:keepNext w:val="0"/>
        <w:keepLines w:val="0"/>
        <w:widowControl/>
        <w:suppressLineNumbers w:val="0"/>
        <w:jc w:val="left"/>
        <w:rPr>
          <w:rFonts w:hint="eastAsia" w:ascii="仿宋" w:hAnsi="仿宋" w:eastAsia="仿宋" w:cs="仿宋"/>
          <w:color w:val="auto"/>
          <w:kern w:val="0"/>
          <w:sz w:val="31"/>
          <w:szCs w:val="31"/>
          <w:lang w:val="en-US" w:eastAsia="zh-CN" w:bidi="ar"/>
        </w:rPr>
      </w:pPr>
    </w:p>
    <w:p>
      <w:pPr>
        <w:keepNext w:val="0"/>
        <w:keepLines w:val="0"/>
        <w:widowControl/>
        <w:suppressLineNumbers w:val="0"/>
        <w:jc w:val="left"/>
        <w:rPr>
          <w:rFonts w:hint="eastAsia" w:ascii="仿宋" w:hAnsi="仿宋" w:eastAsia="仿宋" w:cs="仿宋"/>
          <w:color w:val="auto"/>
          <w:kern w:val="0"/>
          <w:sz w:val="31"/>
          <w:szCs w:val="31"/>
          <w:lang w:val="en-US" w:eastAsia="zh-CN" w:bidi="ar"/>
        </w:rPr>
      </w:pPr>
    </w:p>
    <w:p>
      <w:pPr>
        <w:keepNext w:val="0"/>
        <w:keepLines w:val="0"/>
        <w:widowControl/>
        <w:suppressLineNumbers w:val="0"/>
        <w:jc w:val="left"/>
        <w:rPr>
          <w:rFonts w:hint="default" w:ascii="仿宋" w:hAnsi="仿宋" w:eastAsia="仿宋" w:cs="仿宋"/>
          <w:color w:val="auto"/>
          <w:kern w:val="0"/>
          <w:sz w:val="31"/>
          <w:szCs w:val="31"/>
          <w:lang w:val="en-US" w:eastAsia="zh-CN" w:bidi="ar"/>
        </w:rPr>
      </w:pPr>
    </w:p>
    <w:p>
      <w:pPr>
        <w:keepNext w:val="0"/>
        <w:keepLines w:val="0"/>
        <w:widowControl/>
        <w:suppressLineNumbers w:val="0"/>
        <w:jc w:val="left"/>
        <w:rPr>
          <w:rFonts w:hint="default" w:ascii="仿宋" w:hAnsi="仿宋" w:eastAsia="仿宋" w:cs="仿宋"/>
          <w:color w:val="auto"/>
          <w:kern w:val="0"/>
          <w:sz w:val="31"/>
          <w:szCs w:val="31"/>
          <w:lang w:val="en-US" w:eastAsia="zh-CN" w:bidi="ar"/>
        </w:rPr>
      </w:pPr>
    </w:p>
    <w:p>
      <w:pPr>
        <w:keepNext w:val="0"/>
        <w:keepLines w:val="0"/>
        <w:widowControl/>
        <w:suppressLineNumbers w:val="0"/>
        <w:jc w:val="left"/>
        <w:rPr>
          <w:rFonts w:hint="default" w:ascii="仿宋" w:hAnsi="仿宋" w:eastAsia="仿宋" w:cs="仿宋"/>
          <w:color w:val="auto"/>
          <w:kern w:val="0"/>
          <w:sz w:val="31"/>
          <w:szCs w:val="31"/>
          <w:lang w:val="en-US" w:eastAsia="zh-CN" w:bidi="ar"/>
        </w:rPr>
      </w:pPr>
    </w:p>
    <w:p>
      <w:pPr>
        <w:keepNext w:val="0"/>
        <w:keepLines w:val="0"/>
        <w:widowControl/>
        <w:suppressLineNumbers w:val="0"/>
        <w:jc w:val="left"/>
        <w:rPr>
          <w:rFonts w:hint="eastAsia" w:ascii="仿宋" w:hAnsi="仿宋" w:eastAsia="仿宋" w:cs="仿宋"/>
          <w:color w:val="auto"/>
          <w:kern w:val="0"/>
          <w:sz w:val="31"/>
          <w:szCs w:val="31"/>
          <w:lang w:val="en-US" w:eastAsia="zh-CN" w:bidi="ar"/>
        </w:rPr>
      </w:pPr>
    </w:p>
    <w:p>
      <w:pPr>
        <w:keepNext w:val="0"/>
        <w:keepLines w:val="0"/>
        <w:widowControl/>
        <w:suppressLineNumbers w:val="0"/>
        <w:jc w:val="left"/>
        <w:rPr>
          <w:color w:val="auto"/>
        </w:rPr>
      </w:pPr>
      <w:r>
        <w:rPr>
          <w:rFonts w:hint="eastAsia" w:ascii="仿宋" w:hAnsi="仿宋" w:eastAsia="仿宋" w:cs="仿宋"/>
          <w:color w:val="auto"/>
          <w:kern w:val="0"/>
          <w:sz w:val="31"/>
          <w:szCs w:val="31"/>
          <w:lang w:val="en-US" w:eastAsia="zh-CN" w:bidi="ar"/>
        </w:rPr>
        <w:t xml:space="preserve">附件1： </w:t>
      </w:r>
    </w:p>
    <w:p>
      <w:pPr>
        <w:keepNext w:val="0"/>
        <w:keepLines w:val="0"/>
        <w:widowControl/>
        <w:suppressLineNumbers w:val="0"/>
        <w:jc w:val="center"/>
        <w:rPr>
          <w:color w:val="auto"/>
        </w:rPr>
      </w:pPr>
      <w:r>
        <w:rPr>
          <w:rFonts w:hint="eastAsia" w:ascii="宋体" w:hAnsi="宋体" w:eastAsia="宋体" w:cs="宋体"/>
          <w:b/>
          <w:color w:val="auto"/>
          <w:kern w:val="0"/>
          <w:sz w:val="31"/>
          <w:szCs w:val="31"/>
          <w:lang w:val="en-US" w:eastAsia="zh-CN" w:bidi="ar"/>
        </w:rPr>
        <w:t>2021年女性发展学术论坛论文格式要求</w:t>
      </w:r>
    </w:p>
    <w:p>
      <w:pPr>
        <w:keepNext w:val="0"/>
        <w:keepLines w:val="0"/>
        <w:widowControl/>
        <w:suppressLineNumbers w:val="0"/>
        <w:ind w:firstLine="560" w:firstLineChars="200"/>
        <w:jc w:val="left"/>
        <w:rPr>
          <w:color w:val="auto"/>
        </w:rPr>
      </w:pPr>
      <w:r>
        <w:rPr>
          <w:rFonts w:hint="eastAsia" w:ascii="黑体" w:hAnsi="宋体" w:eastAsia="黑体" w:cs="黑体"/>
          <w:color w:val="auto"/>
          <w:kern w:val="0"/>
          <w:sz w:val="28"/>
          <w:szCs w:val="28"/>
          <w:lang w:val="en-US" w:eastAsia="zh-CN" w:bidi="ar"/>
        </w:rPr>
        <w:t xml:space="preserve">一、征文选题方向 </w:t>
      </w:r>
    </w:p>
    <w:p>
      <w:pPr>
        <w:keepNext w:val="0"/>
        <w:keepLines w:val="0"/>
        <w:widowControl/>
        <w:suppressLineNumbers w:val="0"/>
        <w:ind w:firstLine="560" w:firstLineChars="200"/>
        <w:jc w:val="left"/>
        <w:rPr>
          <w:color w:val="auto"/>
        </w:rPr>
      </w:pPr>
      <w:r>
        <w:rPr>
          <w:rFonts w:hint="eastAsia" w:ascii="仿宋" w:hAnsi="仿宋" w:eastAsia="仿宋" w:cs="仿宋"/>
          <w:color w:val="auto"/>
          <w:kern w:val="0"/>
          <w:sz w:val="28"/>
          <w:szCs w:val="28"/>
          <w:lang w:val="en-US" w:eastAsia="zh-CN" w:bidi="ar"/>
        </w:rPr>
        <w:t xml:space="preserve">论文首页左上角注明征文选题方向，楷体加黑小 4 号字。 </w:t>
      </w:r>
    </w:p>
    <w:p>
      <w:pPr>
        <w:keepNext w:val="0"/>
        <w:keepLines w:val="0"/>
        <w:widowControl/>
        <w:suppressLineNumbers w:val="0"/>
        <w:ind w:firstLine="560" w:firstLineChars="200"/>
        <w:jc w:val="left"/>
        <w:rPr>
          <w:color w:val="auto"/>
        </w:rPr>
      </w:pPr>
      <w:r>
        <w:rPr>
          <w:rFonts w:hint="eastAsia" w:ascii="黑体" w:hAnsi="宋体" w:eastAsia="黑体" w:cs="黑体"/>
          <w:color w:val="auto"/>
          <w:kern w:val="0"/>
          <w:sz w:val="28"/>
          <w:szCs w:val="28"/>
          <w:lang w:val="en-US" w:eastAsia="zh-CN" w:bidi="ar"/>
        </w:rPr>
        <w:t xml:space="preserve">二、论文题目 </w:t>
      </w:r>
    </w:p>
    <w:p>
      <w:pPr>
        <w:keepNext w:val="0"/>
        <w:keepLines w:val="0"/>
        <w:widowControl/>
        <w:suppressLineNumbers w:val="0"/>
        <w:ind w:firstLine="560" w:firstLineChars="200"/>
        <w:jc w:val="left"/>
        <w:rPr>
          <w:color w:val="auto"/>
        </w:rPr>
      </w:pPr>
      <w:r>
        <w:rPr>
          <w:rFonts w:hint="eastAsia" w:ascii="仿宋" w:hAnsi="仿宋" w:eastAsia="仿宋" w:cs="仿宋"/>
          <w:color w:val="auto"/>
          <w:kern w:val="0"/>
          <w:sz w:val="28"/>
          <w:szCs w:val="28"/>
          <w:lang w:val="en-US" w:eastAsia="zh-CN" w:bidi="ar"/>
        </w:rPr>
        <w:t>题目用宋体加黑 3 号字，居中；副标题用楷体加黑小 3 号字，居中。</w:t>
      </w:r>
    </w:p>
    <w:p>
      <w:pPr>
        <w:keepNext w:val="0"/>
        <w:keepLines w:val="0"/>
        <w:widowControl/>
        <w:suppressLineNumbers w:val="0"/>
        <w:ind w:firstLine="560" w:firstLineChars="200"/>
        <w:jc w:val="left"/>
        <w:rPr>
          <w:color w:val="auto"/>
        </w:rPr>
      </w:pPr>
      <w:r>
        <w:rPr>
          <w:rFonts w:hint="eastAsia" w:ascii="黑体" w:hAnsi="宋体" w:eastAsia="黑体" w:cs="黑体"/>
          <w:color w:val="auto"/>
          <w:kern w:val="0"/>
          <w:sz w:val="28"/>
          <w:szCs w:val="28"/>
          <w:lang w:val="en-US" w:eastAsia="zh-CN" w:bidi="ar"/>
        </w:rPr>
        <w:t xml:space="preserve">三、作者及单位 </w:t>
      </w:r>
    </w:p>
    <w:p>
      <w:pPr>
        <w:keepNext w:val="0"/>
        <w:keepLines w:val="0"/>
        <w:widowControl/>
        <w:suppressLineNumbers w:val="0"/>
        <w:ind w:firstLine="560" w:firstLineChars="200"/>
        <w:jc w:val="left"/>
        <w:rPr>
          <w:color w:val="auto"/>
        </w:rPr>
      </w:pPr>
      <w:r>
        <w:rPr>
          <w:rFonts w:hint="eastAsia" w:ascii="仿宋" w:hAnsi="仿宋" w:eastAsia="仿宋" w:cs="仿宋"/>
          <w:color w:val="auto"/>
          <w:kern w:val="0"/>
          <w:sz w:val="28"/>
          <w:szCs w:val="28"/>
          <w:lang w:val="en-US" w:eastAsia="zh-CN" w:bidi="ar"/>
        </w:rPr>
        <w:t>楷体加黑，小 4 号字，居中。作者单位在前，姓名在后，中间空两字距离。</w:t>
      </w:r>
    </w:p>
    <w:p>
      <w:pPr>
        <w:keepNext w:val="0"/>
        <w:keepLines w:val="0"/>
        <w:widowControl/>
        <w:suppressLineNumbers w:val="0"/>
        <w:ind w:firstLine="560" w:firstLineChars="200"/>
        <w:jc w:val="left"/>
        <w:rPr>
          <w:color w:val="auto"/>
        </w:rPr>
      </w:pPr>
      <w:r>
        <w:rPr>
          <w:rFonts w:hint="eastAsia" w:ascii="黑体" w:hAnsi="宋体" w:eastAsia="黑体" w:cs="黑体"/>
          <w:color w:val="auto"/>
          <w:kern w:val="0"/>
          <w:sz w:val="28"/>
          <w:szCs w:val="28"/>
          <w:lang w:val="en-US" w:eastAsia="zh-CN" w:bidi="ar"/>
        </w:rPr>
        <w:t xml:space="preserve">四、论文摘要 </w:t>
      </w:r>
    </w:p>
    <w:p>
      <w:pPr>
        <w:keepNext w:val="0"/>
        <w:keepLines w:val="0"/>
        <w:widowControl/>
        <w:suppressLineNumbers w:val="0"/>
        <w:ind w:firstLine="560" w:firstLineChars="200"/>
        <w:jc w:val="left"/>
        <w:rPr>
          <w:color w:val="auto"/>
        </w:rPr>
      </w:pPr>
      <w:r>
        <w:rPr>
          <w:rFonts w:hint="eastAsia" w:ascii="仿宋" w:hAnsi="仿宋" w:eastAsia="仿宋" w:cs="仿宋"/>
          <w:color w:val="auto"/>
          <w:kern w:val="0"/>
          <w:sz w:val="28"/>
          <w:szCs w:val="28"/>
          <w:lang w:val="en-US" w:eastAsia="zh-CN" w:bidi="ar"/>
        </w:rPr>
        <w:t xml:space="preserve">用仿宋体 4 号字，数字用 Times New Roman 体。 </w:t>
      </w:r>
    </w:p>
    <w:p>
      <w:pPr>
        <w:keepNext w:val="0"/>
        <w:keepLines w:val="0"/>
        <w:widowControl/>
        <w:suppressLineNumbers w:val="0"/>
        <w:ind w:firstLine="560" w:firstLineChars="200"/>
        <w:jc w:val="left"/>
        <w:rPr>
          <w:color w:val="auto"/>
        </w:rPr>
      </w:pPr>
      <w:r>
        <w:rPr>
          <w:rFonts w:hint="eastAsia" w:ascii="黑体" w:hAnsi="宋体" w:eastAsia="黑体" w:cs="黑体"/>
          <w:color w:val="auto"/>
          <w:kern w:val="0"/>
          <w:sz w:val="28"/>
          <w:szCs w:val="28"/>
          <w:lang w:val="en-US" w:eastAsia="zh-CN" w:bidi="ar"/>
        </w:rPr>
        <w:t xml:space="preserve">五、各级标题及文章正文 </w:t>
      </w:r>
    </w:p>
    <w:p>
      <w:pPr>
        <w:keepNext w:val="0"/>
        <w:keepLines w:val="0"/>
        <w:widowControl/>
        <w:suppressLineNumbers w:val="0"/>
        <w:ind w:firstLine="622" w:firstLineChars="200"/>
        <w:jc w:val="left"/>
        <w:rPr>
          <w:color w:val="auto"/>
        </w:rPr>
      </w:pPr>
      <w:r>
        <w:rPr>
          <w:rFonts w:hint="default" w:ascii="Times New Roman" w:hAnsi="Times New Roman" w:eastAsia="宋体" w:cs="Times New Roman"/>
          <w:b/>
          <w:color w:val="auto"/>
          <w:kern w:val="0"/>
          <w:sz w:val="31"/>
          <w:szCs w:val="31"/>
          <w:lang w:val="en-US" w:eastAsia="zh-CN" w:bidi="ar"/>
        </w:rPr>
        <w:t xml:space="preserve">1. </w:t>
      </w:r>
      <w:r>
        <w:rPr>
          <w:rFonts w:hint="eastAsia" w:ascii="仿宋" w:hAnsi="仿宋" w:eastAsia="仿宋" w:cs="仿宋"/>
          <w:b/>
          <w:color w:val="auto"/>
          <w:kern w:val="0"/>
          <w:sz w:val="31"/>
          <w:szCs w:val="31"/>
          <w:lang w:val="en-US" w:eastAsia="zh-CN" w:bidi="ar"/>
        </w:rPr>
        <w:t xml:space="preserve">各级标题依次表示为： </w:t>
      </w:r>
    </w:p>
    <w:p>
      <w:pPr>
        <w:keepNext w:val="0"/>
        <w:keepLines w:val="0"/>
        <w:widowControl/>
        <w:suppressLineNumbers w:val="0"/>
        <w:ind w:firstLine="560" w:firstLineChars="200"/>
        <w:jc w:val="left"/>
        <w:rPr>
          <w:color w:val="auto"/>
        </w:rPr>
      </w:pPr>
      <w:r>
        <w:rPr>
          <w:rFonts w:hint="eastAsia" w:ascii="黑体" w:hAnsi="宋体" w:eastAsia="黑体" w:cs="黑体"/>
          <w:color w:val="auto"/>
          <w:kern w:val="0"/>
          <w:sz w:val="28"/>
          <w:szCs w:val="28"/>
          <w:lang w:val="en-US" w:eastAsia="zh-CN" w:bidi="ar"/>
        </w:rPr>
        <w:t xml:space="preserve">一、——黑体，4 号字，单独列行 </w:t>
      </w:r>
    </w:p>
    <w:p>
      <w:pPr>
        <w:keepNext w:val="0"/>
        <w:keepLines w:val="0"/>
        <w:widowControl/>
        <w:suppressLineNumbers w:val="0"/>
        <w:ind w:firstLine="560" w:firstLineChars="200"/>
        <w:jc w:val="left"/>
        <w:rPr>
          <w:color w:val="auto"/>
        </w:rPr>
      </w:pPr>
      <w:r>
        <w:rPr>
          <w:rFonts w:ascii="FZKai-Z03" w:hAnsi="FZKai-Z03" w:eastAsia="FZKai-Z03" w:cs="FZKai-Z03"/>
          <w:b/>
          <w:color w:val="auto"/>
          <w:kern w:val="0"/>
          <w:sz w:val="28"/>
          <w:szCs w:val="28"/>
          <w:lang w:val="en-US" w:eastAsia="zh-CN" w:bidi="ar"/>
        </w:rPr>
        <w:t xml:space="preserve">（一）——楷体加黑，4 号字，单独列行 </w:t>
      </w:r>
    </w:p>
    <w:p>
      <w:pPr>
        <w:keepNext w:val="0"/>
        <w:keepLines w:val="0"/>
        <w:widowControl/>
        <w:suppressLineNumbers w:val="0"/>
        <w:ind w:firstLine="562" w:firstLineChars="200"/>
        <w:jc w:val="left"/>
        <w:rPr>
          <w:color w:val="auto"/>
        </w:rPr>
      </w:pPr>
      <w:r>
        <w:rPr>
          <w:rFonts w:hint="eastAsia" w:ascii="仿宋" w:hAnsi="仿宋" w:eastAsia="仿宋" w:cs="仿宋"/>
          <w:b/>
          <w:color w:val="auto"/>
          <w:kern w:val="0"/>
          <w:sz w:val="28"/>
          <w:szCs w:val="28"/>
          <w:lang w:val="en-US" w:eastAsia="zh-CN" w:bidi="ar"/>
        </w:rPr>
        <w:t xml:space="preserve">1. ——仿宋体加黑，4 号字，单独列行 </w:t>
      </w:r>
    </w:p>
    <w:p>
      <w:pPr>
        <w:keepNext w:val="0"/>
        <w:keepLines w:val="0"/>
        <w:widowControl/>
        <w:suppressLineNumbers w:val="0"/>
        <w:ind w:firstLine="560" w:firstLineChars="200"/>
        <w:jc w:val="left"/>
        <w:rPr>
          <w:color w:val="auto"/>
        </w:rPr>
      </w:pPr>
      <w:r>
        <w:rPr>
          <w:rFonts w:hint="eastAsia" w:ascii="仿宋" w:hAnsi="仿宋" w:eastAsia="仿宋" w:cs="仿宋"/>
          <w:color w:val="auto"/>
          <w:kern w:val="0"/>
          <w:sz w:val="28"/>
          <w:szCs w:val="28"/>
          <w:lang w:val="en-US" w:eastAsia="zh-CN" w:bidi="ar"/>
        </w:rPr>
        <w:t xml:space="preserve">（1）——仿宋体，4 号字，可不单独列行 </w:t>
      </w:r>
    </w:p>
    <w:p>
      <w:pPr>
        <w:keepNext w:val="0"/>
        <w:keepLines w:val="0"/>
        <w:widowControl/>
        <w:suppressLineNumbers w:val="0"/>
        <w:ind w:firstLine="560" w:firstLineChars="200"/>
        <w:jc w:val="left"/>
        <w:rPr>
          <w:color w:val="auto"/>
        </w:rPr>
      </w:pPr>
      <w:r>
        <w:rPr>
          <w:rFonts w:hint="default" w:ascii="Times New Roman" w:hAnsi="Times New Roman" w:eastAsia="宋体" w:cs="Times New Roman"/>
          <w:color w:val="auto"/>
          <w:kern w:val="0"/>
          <w:sz w:val="28"/>
          <w:szCs w:val="28"/>
          <w:lang w:val="en-US" w:eastAsia="zh-CN" w:bidi="ar"/>
        </w:rPr>
        <w:t xml:space="preserve">2. </w:t>
      </w:r>
      <w:r>
        <w:rPr>
          <w:rFonts w:hint="eastAsia" w:ascii="仿宋" w:hAnsi="仿宋" w:eastAsia="仿宋" w:cs="仿宋"/>
          <w:color w:val="auto"/>
          <w:kern w:val="0"/>
          <w:sz w:val="28"/>
          <w:szCs w:val="28"/>
          <w:lang w:val="en-US" w:eastAsia="zh-CN" w:bidi="ar"/>
        </w:rPr>
        <w:t xml:space="preserve">文章正文全部用仿宋体 </w:t>
      </w:r>
      <w:r>
        <w:rPr>
          <w:rFonts w:hint="default" w:ascii="Times New Roman" w:hAnsi="Times New Roman" w:eastAsia="宋体" w:cs="Times New Roman"/>
          <w:color w:val="auto"/>
          <w:kern w:val="0"/>
          <w:sz w:val="28"/>
          <w:szCs w:val="28"/>
          <w:lang w:val="en-US" w:eastAsia="zh-CN" w:bidi="ar"/>
        </w:rPr>
        <w:t xml:space="preserve">4 </w:t>
      </w:r>
      <w:r>
        <w:rPr>
          <w:rFonts w:hint="eastAsia" w:ascii="仿宋" w:hAnsi="仿宋" w:eastAsia="仿宋" w:cs="仿宋"/>
          <w:color w:val="auto"/>
          <w:kern w:val="0"/>
          <w:sz w:val="28"/>
          <w:szCs w:val="28"/>
          <w:lang w:val="en-US" w:eastAsia="zh-CN" w:bidi="ar"/>
        </w:rPr>
        <w:t xml:space="preserve">号字，数字用 </w:t>
      </w:r>
      <w:r>
        <w:rPr>
          <w:rFonts w:hint="default" w:ascii="Times New Roman" w:hAnsi="Times New Roman" w:eastAsia="宋体" w:cs="Times New Roman"/>
          <w:color w:val="auto"/>
          <w:kern w:val="0"/>
          <w:sz w:val="28"/>
          <w:szCs w:val="28"/>
          <w:lang w:val="en-US" w:eastAsia="zh-CN" w:bidi="ar"/>
        </w:rPr>
        <w:t xml:space="preserve">Times New Roman </w:t>
      </w:r>
      <w:r>
        <w:rPr>
          <w:rFonts w:hint="eastAsia" w:ascii="仿宋" w:hAnsi="仿宋" w:eastAsia="仿宋" w:cs="仿宋"/>
          <w:color w:val="auto"/>
          <w:kern w:val="0"/>
          <w:sz w:val="28"/>
          <w:szCs w:val="28"/>
          <w:lang w:val="en-US" w:eastAsia="zh-CN" w:bidi="ar"/>
        </w:rPr>
        <w:t>体。</w:t>
      </w:r>
    </w:p>
    <w:p>
      <w:pPr>
        <w:rPr>
          <w:color w:val="auto"/>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sz w:val="28"/>
          <w:szCs w:val="28"/>
          <w:lang w:val="en-US" w:eastAsia="zh-CN"/>
        </w:rPr>
      </w:pPr>
      <w:r>
        <w:rPr>
          <w:rFonts w:hint="eastAsia"/>
          <w:color w:val="auto"/>
          <w:sz w:val="28"/>
          <w:szCs w:val="28"/>
          <w:lang w:val="en-US" w:eastAsia="zh-CN"/>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290" w:right="0" w:firstLine="0"/>
        <w:jc w:val="center"/>
        <w:rPr>
          <w:rFonts w:hint="eastAsia" w:ascii="Microsoft YaHei UI" w:hAnsi="Microsoft YaHei UI" w:eastAsia="Microsoft YaHei UI" w:cs="Microsoft YaHei UI"/>
          <w:b w:val="0"/>
          <w:i w:val="0"/>
          <w:caps w:val="0"/>
          <w:color w:val="auto"/>
          <w:spacing w:val="5"/>
          <w:sz w:val="28"/>
          <w:szCs w:val="28"/>
        </w:rPr>
      </w:pPr>
      <w:r>
        <w:rPr>
          <w:rStyle w:val="5"/>
          <w:rFonts w:hint="eastAsia" w:ascii="宋体" w:hAnsi="宋体" w:eastAsia="宋体" w:cs="宋体"/>
          <w:i w:val="0"/>
          <w:caps w:val="0"/>
          <w:color w:val="auto"/>
          <w:spacing w:val="5"/>
          <w:sz w:val="28"/>
          <w:szCs w:val="28"/>
          <w:u w:val="single"/>
          <w:shd w:val="clear" w:fill="FFFFFF"/>
        </w:rPr>
        <w:t>会议日程相关信息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0"/>
        <w:jc w:val="center"/>
        <w:rPr>
          <w:rFonts w:hint="eastAsia" w:ascii="Microsoft YaHei UI" w:hAnsi="Microsoft YaHei UI" w:eastAsia="Microsoft YaHei UI" w:cs="Microsoft YaHei UI"/>
          <w:b w:val="0"/>
          <w:i w:val="0"/>
          <w:caps w:val="0"/>
          <w:color w:val="auto"/>
          <w:spacing w:val="5"/>
          <w:sz w:val="28"/>
          <w:szCs w:val="28"/>
        </w:rPr>
      </w:pPr>
      <w:r>
        <w:rPr>
          <w:rStyle w:val="5"/>
          <w:rFonts w:hint="eastAsia" w:ascii="黑体" w:hAnsi="宋体" w:eastAsia="黑体" w:cs="黑体"/>
          <w:i w:val="0"/>
          <w:caps w:val="0"/>
          <w:color w:val="auto"/>
          <w:spacing w:val="5"/>
          <w:sz w:val="28"/>
          <w:szCs w:val="28"/>
          <w:shd w:val="clear" w:fill="FFFFFF"/>
        </w:rPr>
        <w:t>回    执</w:t>
      </w:r>
    </w:p>
    <w:tbl>
      <w:tblPr>
        <w:tblStyle w:val="3"/>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62"/>
        <w:gridCol w:w="3251"/>
        <w:gridCol w:w="1676"/>
        <w:gridCol w:w="2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9" w:hRule="atLeast"/>
        </w:trPr>
        <w:tc>
          <w:tcPr>
            <w:tcW w:w="1662"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color w:val="auto"/>
                <w:sz w:val="28"/>
                <w:szCs w:val="28"/>
              </w:rPr>
            </w:pPr>
            <w:r>
              <w:rPr>
                <w:rFonts w:hint="eastAsia" w:ascii="宋体" w:hAnsi="宋体" w:eastAsia="宋体" w:cs="宋体"/>
                <w:b w:val="0"/>
                <w:i w:val="0"/>
                <w:caps w:val="0"/>
                <w:color w:val="auto"/>
                <w:spacing w:val="5"/>
                <w:sz w:val="28"/>
                <w:szCs w:val="28"/>
              </w:rPr>
              <w:t>姓</w:t>
            </w:r>
            <w:r>
              <w:rPr>
                <w:rFonts w:hint="eastAsia" w:ascii="Microsoft YaHei UI" w:hAnsi="Microsoft YaHei UI" w:eastAsia="Microsoft YaHei UI" w:cs="Microsoft YaHei UI"/>
                <w:b w:val="0"/>
                <w:i w:val="0"/>
                <w:caps w:val="0"/>
                <w:color w:val="auto"/>
                <w:spacing w:val="5"/>
                <w:sz w:val="28"/>
                <w:szCs w:val="28"/>
              </w:rPr>
              <w:t>   </w:t>
            </w:r>
            <w:r>
              <w:rPr>
                <w:rFonts w:hint="eastAsia" w:ascii="宋体" w:hAnsi="宋体" w:eastAsia="宋体" w:cs="宋体"/>
                <w:b w:val="0"/>
                <w:i w:val="0"/>
                <w:caps w:val="0"/>
                <w:color w:val="auto"/>
                <w:spacing w:val="5"/>
                <w:sz w:val="28"/>
                <w:szCs w:val="28"/>
              </w:rPr>
              <w:t>名</w:t>
            </w:r>
          </w:p>
        </w:tc>
        <w:tc>
          <w:tcPr>
            <w:tcW w:w="3251"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5"/>
                <w:sz w:val="28"/>
                <w:szCs w:val="28"/>
              </w:rPr>
            </w:pPr>
          </w:p>
        </w:tc>
        <w:tc>
          <w:tcPr>
            <w:tcW w:w="1676"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color w:val="auto"/>
                <w:sz w:val="28"/>
                <w:szCs w:val="28"/>
              </w:rPr>
            </w:pPr>
            <w:r>
              <w:rPr>
                <w:rFonts w:hint="eastAsia" w:ascii="宋体" w:hAnsi="宋体" w:eastAsia="宋体" w:cs="宋体"/>
                <w:b w:val="0"/>
                <w:i w:val="0"/>
                <w:caps w:val="0"/>
                <w:color w:val="auto"/>
                <w:spacing w:val="5"/>
                <w:sz w:val="28"/>
                <w:szCs w:val="28"/>
              </w:rPr>
              <w:t>性</w:t>
            </w:r>
            <w:r>
              <w:rPr>
                <w:rFonts w:hint="eastAsia" w:ascii="Microsoft YaHei UI" w:hAnsi="Microsoft YaHei UI" w:eastAsia="Microsoft YaHei UI" w:cs="Microsoft YaHei UI"/>
                <w:b w:val="0"/>
                <w:i w:val="0"/>
                <w:caps w:val="0"/>
                <w:color w:val="auto"/>
                <w:spacing w:val="5"/>
                <w:sz w:val="28"/>
                <w:szCs w:val="28"/>
              </w:rPr>
              <w:t>   </w:t>
            </w:r>
            <w:r>
              <w:rPr>
                <w:rFonts w:hint="eastAsia" w:ascii="宋体" w:hAnsi="宋体" w:eastAsia="宋体" w:cs="宋体"/>
                <w:b w:val="0"/>
                <w:i w:val="0"/>
                <w:caps w:val="0"/>
                <w:color w:val="auto"/>
                <w:spacing w:val="5"/>
                <w:sz w:val="28"/>
                <w:szCs w:val="28"/>
              </w:rPr>
              <w:t>别</w:t>
            </w:r>
          </w:p>
        </w:tc>
        <w:tc>
          <w:tcPr>
            <w:tcW w:w="2468"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5"/>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2" w:hRule="atLeast"/>
        </w:trPr>
        <w:tc>
          <w:tcPr>
            <w:tcW w:w="1662"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color w:val="auto"/>
                <w:sz w:val="28"/>
                <w:szCs w:val="28"/>
              </w:rPr>
            </w:pPr>
            <w:r>
              <w:rPr>
                <w:rFonts w:hint="eastAsia" w:ascii="宋体" w:hAnsi="宋体" w:eastAsia="宋体" w:cs="宋体"/>
                <w:b w:val="0"/>
                <w:i w:val="0"/>
                <w:caps w:val="0"/>
                <w:color w:val="auto"/>
                <w:spacing w:val="5"/>
                <w:sz w:val="28"/>
                <w:szCs w:val="28"/>
              </w:rPr>
              <w:t>工作单位</w:t>
            </w:r>
          </w:p>
        </w:tc>
        <w:tc>
          <w:tcPr>
            <w:tcW w:w="3251" w:type="dxa"/>
            <w:tcBorders>
              <w:top w:val="nil"/>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5"/>
                <w:sz w:val="28"/>
                <w:szCs w:val="28"/>
              </w:rPr>
            </w:pPr>
          </w:p>
        </w:tc>
        <w:tc>
          <w:tcPr>
            <w:tcW w:w="1676"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color w:val="auto"/>
                <w:sz w:val="28"/>
                <w:szCs w:val="28"/>
              </w:rPr>
            </w:pPr>
            <w:r>
              <w:rPr>
                <w:rFonts w:hint="eastAsia" w:ascii="宋体" w:hAnsi="宋体" w:eastAsia="宋体" w:cs="宋体"/>
                <w:b w:val="0"/>
                <w:i w:val="0"/>
                <w:caps w:val="0"/>
                <w:color w:val="auto"/>
                <w:spacing w:val="5"/>
                <w:sz w:val="28"/>
                <w:szCs w:val="28"/>
              </w:rPr>
              <w:t>联系电话</w:t>
            </w:r>
          </w:p>
        </w:tc>
        <w:tc>
          <w:tcPr>
            <w:tcW w:w="2468" w:type="dxa"/>
            <w:tcBorders>
              <w:top w:val="nil"/>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5"/>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2" w:hRule="atLeast"/>
        </w:trPr>
        <w:tc>
          <w:tcPr>
            <w:tcW w:w="1662"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color w:val="auto"/>
                <w:sz w:val="28"/>
                <w:szCs w:val="28"/>
              </w:rPr>
            </w:pPr>
            <w:r>
              <w:rPr>
                <w:rFonts w:hint="eastAsia" w:ascii="宋体" w:hAnsi="宋体" w:eastAsia="宋体" w:cs="宋体"/>
                <w:b w:val="0"/>
                <w:i w:val="0"/>
                <w:caps w:val="0"/>
                <w:color w:val="auto"/>
                <w:spacing w:val="5"/>
                <w:sz w:val="28"/>
                <w:szCs w:val="28"/>
              </w:rPr>
              <w:t>职务职称</w:t>
            </w:r>
          </w:p>
        </w:tc>
        <w:tc>
          <w:tcPr>
            <w:tcW w:w="3251" w:type="dxa"/>
            <w:tcBorders>
              <w:top w:val="nil"/>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5"/>
                <w:sz w:val="28"/>
                <w:szCs w:val="28"/>
              </w:rPr>
            </w:pPr>
          </w:p>
        </w:tc>
        <w:tc>
          <w:tcPr>
            <w:tcW w:w="1676"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color w:val="auto"/>
                <w:sz w:val="28"/>
                <w:szCs w:val="28"/>
              </w:rPr>
            </w:pPr>
            <w:r>
              <w:rPr>
                <w:rFonts w:hint="eastAsia" w:ascii="Microsoft YaHei UI" w:hAnsi="Microsoft YaHei UI" w:eastAsia="Microsoft YaHei UI" w:cs="Microsoft YaHei UI"/>
                <w:b w:val="0"/>
                <w:i w:val="0"/>
                <w:caps w:val="0"/>
                <w:color w:val="auto"/>
                <w:spacing w:val="5"/>
                <w:sz w:val="28"/>
                <w:szCs w:val="28"/>
              </w:rPr>
              <w:t>E-mail</w:t>
            </w:r>
          </w:p>
        </w:tc>
        <w:tc>
          <w:tcPr>
            <w:tcW w:w="2468" w:type="dxa"/>
            <w:tcBorders>
              <w:top w:val="nil"/>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5"/>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2" w:hRule="atLeast"/>
        </w:trPr>
        <w:tc>
          <w:tcPr>
            <w:tcW w:w="1662"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color w:val="auto"/>
                <w:sz w:val="28"/>
                <w:szCs w:val="28"/>
              </w:rPr>
            </w:pPr>
            <w:r>
              <w:rPr>
                <w:rFonts w:hint="eastAsia" w:ascii="宋体" w:hAnsi="宋体" w:eastAsia="宋体" w:cs="宋体"/>
                <w:b w:val="0"/>
                <w:i w:val="0"/>
                <w:caps w:val="0"/>
                <w:color w:val="auto"/>
                <w:spacing w:val="5"/>
                <w:sz w:val="28"/>
                <w:szCs w:val="28"/>
              </w:rPr>
              <w:t>通讯地址</w:t>
            </w:r>
          </w:p>
        </w:tc>
        <w:tc>
          <w:tcPr>
            <w:tcW w:w="3251" w:type="dxa"/>
            <w:tcBorders>
              <w:top w:val="nil"/>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5"/>
                <w:sz w:val="28"/>
                <w:szCs w:val="28"/>
              </w:rPr>
            </w:pPr>
          </w:p>
        </w:tc>
        <w:tc>
          <w:tcPr>
            <w:tcW w:w="1676"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color w:val="auto"/>
                <w:sz w:val="28"/>
                <w:szCs w:val="28"/>
              </w:rPr>
            </w:pPr>
            <w:r>
              <w:rPr>
                <w:rFonts w:hint="eastAsia" w:ascii="宋体" w:hAnsi="宋体" w:eastAsia="宋体" w:cs="宋体"/>
                <w:b w:val="0"/>
                <w:i w:val="0"/>
                <w:caps w:val="0"/>
                <w:color w:val="auto"/>
                <w:spacing w:val="5"/>
                <w:sz w:val="28"/>
                <w:szCs w:val="28"/>
              </w:rPr>
              <w:t>邮</w:t>
            </w:r>
            <w:r>
              <w:rPr>
                <w:rFonts w:hint="eastAsia" w:ascii="Microsoft YaHei UI" w:hAnsi="Microsoft YaHei UI" w:eastAsia="Microsoft YaHei UI" w:cs="Microsoft YaHei UI"/>
                <w:b w:val="0"/>
                <w:i w:val="0"/>
                <w:caps w:val="0"/>
                <w:color w:val="auto"/>
                <w:spacing w:val="5"/>
                <w:sz w:val="28"/>
                <w:szCs w:val="28"/>
              </w:rPr>
              <w:t>   </w:t>
            </w:r>
            <w:r>
              <w:rPr>
                <w:rFonts w:hint="eastAsia" w:ascii="宋体" w:hAnsi="宋体" w:eastAsia="宋体" w:cs="宋体"/>
                <w:b w:val="0"/>
                <w:i w:val="0"/>
                <w:caps w:val="0"/>
                <w:color w:val="auto"/>
                <w:spacing w:val="5"/>
                <w:sz w:val="28"/>
                <w:szCs w:val="28"/>
              </w:rPr>
              <w:t>编</w:t>
            </w:r>
          </w:p>
        </w:tc>
        <w:tc>
          <w:tcPr>
            <w:tcW w:w="2468" w:type="dxa"/>
            <w:tcBorders>
              <w:top w:val="nil"/>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5"/>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2" w:hRule="atLeast"/>
        </w:trPr>
        <w:tc>
          <w:tcPr>
            <w:tcW w:w="1662"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color w:val="auto"/>
                <w:sz w:val="28"/>
                <w:szCs w:val="28"/>
              </w:rPr>
            </w:pPr>
            <w:r>
              <w:rPr>
                <w:rFonts w:hint="eastAsia" w:ascii="宋体" w:hAnsi="宋体" w:eastAsia="宋体" w:cs="宋体"/>
                <w:b w:val="0"/>
                <w:i w:val="0"/>
                <w:caps w:val="0"/>
                <w:color w:val="auto"/>
                <w:spacing w:val="5"/>
                <w:sz w:val="28"/>
                <w:szCs w:val="28"/>
              </w:rPr>
              <w:t>论文题目</w:t>
            </w:r>
          </w:p>
        </w:tc>
        <w:tc>
          <w:tcPr>
            <w:tcW w:w="7395" w:type="dxa"/>
            <w:gridSpan w:val="3"/>
            <w:tcBorders>
              <w:top w:val="nil"/>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5"/>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8" w:hRule="atLeast"/>
        </w:trPr>
        <w:tc>
          <w:tcPr>
            <w:tcW w:w="1662"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color w:val="auto"/>
                <w:sz w:val="28"/>
                <w:szCs w:val="28"/>
              </w:rPr>
            </w:pPr>
            <w:r>
              <w:rPr>
                <w:rFonts w:hint="eastAsia" w:ascii="宋体" w:hAnsi="宋体" w:eastAsia="宋体" w:cs="宋体"/>
                <w:b w:val="0"/>
                <w:i w:val="0"/>
                <w:caps w:val="0"/>
                <w:color w:val="auto"/>
                <w:spacing w:val="5"/>
                <w:sz w:val="28"/>
                <w:szCs w:val="28"/>
              </w:rPr>
              <w:t>论文摘要</w:t>
            </w:r>
          </w:p>
        </w:tc>
        <w:tc>
          <w:tcPr>
            <w:tcW w:w="7395" w:type="dxa"/>
            <w:gridSpan w:val="3"/>
            <w:tcBorders>
              <w:top w:val="nil"/>
              <w:left w:val="nil"/>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5"/>
                <w:sz w:val="28"/>
                <w:szCs w:val="28"/>
              </w:rPr>
            </w:pPr>
          </w:p>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5"/>
                <w:sz w:val="28"/>
                <w:szCs w:val="28"/>
              </w:rPr>
            </w:pPr>
          </w:p>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5"/>
                <w:sz w:val="28"/>
                <w:szCs w:val="28"/>
              </w:rPr>
            </w:pPr>
          </w:p>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5"/>
                <w:sz w:val="28"/>
                <w:szCs w:val="28"/>
              </w:rPr>
            </w:pPr>
          </w:p>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5"/>
                <w:sz w:val="28"/>
                <w:szCs w:val="28"/>
              </w:rPr>
            </w:pPr>
          </w:p>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5"/>
                <w:sz w:val="28"/>
                <w:szCs w:val="28"/>
              </w:rPr>
            </w:pPr>
          </w:p>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5"/>
                <w:sz w:val="28"/>
                <w:szCs w:val="28"/>
              </w:rPr>
            </w:pPr>
          </w:p>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5"/>
                <w:sz w:val="28"/>
                <w:szCs w:val="28"/>
              </w:rPr>
            </w:pPr>
          </w:p>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5"/>
                <w:sz w:val="28"/>
                <w:szCs w:val="28"/>
              </w:rPr>
            </w:pPr>
          </w:p>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5"/>
                <w:sz w:val="28"/>
                <w:szCs w:val="28"/>
              </w:rPr>
            </w:pPr>
          </w:p>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5"/>
                <w:sz w:val="28"/>
                <w:szCs w:val="28"/>
              </w:rPr>
            </w:pPr>
          </w:p>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b w:val="0"/>
                <w:i w:val="0"/>
                <w:caps w:val="0"/>
                <w:color w:val="auto"/>
                <w:spacing w:val="5"/>
                <w:sz w:val="28"/>
                <w:szCs w:val="28"/>
              </w:rPr>
            </w:pPr>
          </w:p>
        </w:tc>
      </w:tr>
    </w:tbl>
    <w:p>
      <w:pPr>
        <w:rPr>
          <w:rFonts w:hint="default"/>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DaBiaoSong-B06">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FZKai-Z03">
    <w:altName w:val="Segoe Print"/>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auto"/>
    <w:pitch w:val="default"/>
    <w:sig w:usb0="00000000" w:usb1="0000000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B529B"/>
    <w:rsid w:val="0355365D"/>
    <w:rsid w:val="08784C36"/>
    <w:rsid w:val="0A06462F"/>
    <w:rsid w:val="0D4B13F9"/>
    <w:rsid w:val="0D4D0CBE"/>
    <w:rsid w:val="143751F4"/>
    <w:rsid w:val="24B70F07"/>
    <w:rsid w:val="2760318D"/>
    <w:rsid w:val="2A5C45DB"/>
    <w:rsid w:val="2B345026"/>
    <w:rsid w:val="2CBB372B"/>
    <w:rsid w:val="2D635CEB"/>
    <w:rsid w:val="39DC0591"/>
    <w:rsid w:val="3DE1735C"/>
    <w:rsid w:val="3F8752D8"/>
    <w:rsid w:val="47A965B3"/>
    <w:rsid w:val="4EEB5CD6"/>
    <w:rsid w:val="54E120C8"/>
    <w:rsid w:val="59386FD3"/>
    <w:rsid w:val="5A4B529B"/>
    <w:rsid w:val="5D641AC6"/>
    <w:rsid w:val="5E591A19"/>
    <w:rsid w:val="62370B27"/>
    <w:rsid w:val="68C16878"/>
    <w:rsid w:val="76BC7C7E"/>
    <w:rsid w:val="776A3B7B"/>
    <w:rsid w:val="78FC6165"/>
    <w:rsid w:val="7ACB02FA"/>
    <w:rsid w:val="7C516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2021-01-09T08:01:00Z</dcterms:created>
  <dc:creator>KIN</dc:creator>
  <cp:lastModifiedBy>lenovo</cp:lastModifiedBy>
  <dcterms:modified xsi:type="dcterms:W3CDTF">2021-01-20T04:38:35Z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