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ascii="宋体" w:hAnsi="宋体"/>
          <w:b/>
          <w:bCs/>
          <w:color w:val="000000"/>
          <w:sz w:val="44"/>
          <w:szCs w:val="44"/>
        </w:rPr>
      </w:pPr>
      <w:r>
        <w:rPr>
          <w:rFonts w:hint="eastAsia" w:eastAsia="黑体"/>
          <w:sz w:val="36"/>
          <w:szCs w:val="36"/>
        </w:rPr>
        <w:t>大学生创业实践项目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黑体" w:eastAsia="黑体" w:cs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  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</w:p>
    <w:p>
      <w:pPr>
        <w:spacing w:line="760" w:lineRule="exact"/>
        <w:ind w:firstLine="600" w:firstLineChars="200"/>
        <w:rPr>
          <w:rFonts w:hint="default" w:ascii="黑体" w:hAnsi="宋体" w:eastAsia="黑体"/>
          <w:color w:val="000000"/>
          <w:sz w:val="30"/>
          <w:szCs w:val="30"/>
          <w:u w:val="single"/>
          <w:lang w:val="en-US" w:eastAsia="zh-CN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 xml:space="preserve">项目负责人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 xml:space="preserve">所在学院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湖南女子学院    </w:t>
      </w:r>
    </w:p>
    <w:p>
      <w:pPr>
        <w:spacing w:line="760" w:lineRule="exact"/>
        <w:ind w:firstLine="600" w:firstLineChars="200"/>
        <w:rPr>
          <w:rFonts w:hint="default" w:ascii="黑体" w:hAnsi="宋体" w:eastAsia="黑体"/>
          <w:color w:val="000000"/>
          <w:sz w:val="30"/>
          <w:szCs w:val="30"/>
          <w:u w:val="single"/>
          <w:lang w:val="en-US" w:eastAsia="zh-CN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 xml:space="preserve">指导教师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default" w:ascii="黑体" w:hAnsi="宋体" w:eastAsia="黑体"/>
          <w:color w:val="000000"/>
          <w:sz w:val="30"/>
          <w:szCs w:val="30"/>
          <w:u w:val="single"/>
          <w:lang w:val="en-US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 xml:space="preserve">企业导师 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>年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>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>日</w:t>
      </w:r>
    </w:p>
    <w:p>
      <w:pPr>
        <w:spacing w:line="760" w:lineRule="exact"/>
        <w:ind w:firstLine="600" w:firstLineChars="200"/>
        <w:rPr>
          <w:rFonts w:ascii="黑体" w:hAnsi="黑体" w:eastAsia="黑体" w:cs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30"/>
          <w:szCs w:val="30"/>
          <w:u w:val="single"/>
        </w:rPr>
        <w:t>年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0"/>
          <w:szCs w:val="30"/>
          <w:u w:val="single"/>
        </w:rPr>
        <w:t>月至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0"/>
          <w:szCs w:val="30"/>
          <w:u w:val="single"/>
        </w:rPr>
        <w:t>年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0"/>
          <w:szCs w:val="30"/>
          <w:u w:val="single"/>
        </w:rPr>
        <w:t>月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湖南女子</w:t>
      </w:r>
      <w:r>
        <w:rPr>
          <w:rFonts w:hint="default" w:ascii="黑体" w:hAnsi="宋体" w:eastAsia="黑体"/>
          <w:sz w:val="30"/>
          <w:szCs w:val="30"/>
          <w:lang w:val="en-US"/>
        </w:rPr>
        <w:t>学院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2、申请人为本科生创新团队，首页只填主持人。“项目编号”一栏不填。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4、主持人所在学院认真审核, 经初评和答辩，签署意见后，将申请书（一式两份）报送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7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76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spacing w:line="760" w:lineRule="exact"/>
              <w:ind w:firstLine="480" w:firstLineChars="20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7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学科一级类：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6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2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36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jc w:val="both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07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jc w:val="both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81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jc w:val="both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97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9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43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ind w:firstLine="360" w:firstLineChars="150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32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ind w:firstLine="482" w:firstLineChars="2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18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18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18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18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7"/>
        <w:tblpPr w:leftFromText="180" w:rightFromText="180" w:vertAnchor="text" w:tblpX="108" w:tblpY="1"/>
        <w:tblOverlap w:val="never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7" w:hRule="atLeast"/>
        </w:trPr>
        <w:tc>
          <w:tcPr>
            <w:tcW w:w="8715" w:type="dxa"/>
            <w:vAlign w:val="top"/>
          </w:tcPr>
          <w:p>
            <w:pPr>
              <w:numPr>
                <w:ilvl w:val="0"/>
                <w:numId w:val="3"/>
              </w:numPr>
              <w:snapToGrid w:val="0"/>
              <w:spacing w:beforeLines="50" w:afterLines="50" w:line="38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项目简介</w:t>
            </w:r>
          </w:p>
          <w:p>
            <w:pPr>
              <w:widowControl w:val="0"/>
              <w:numPr>
                <w:numId w:val="0"/>
              </w:numPr>
              <w:tabs>
                <w:tab w:val="left" w:pos="972"/>
              </w:tabs>
              <w:snapToGrid w:val="0"/>
              <w:spacing w:beforeLines="50" w:afterLines="50" w:line="380" w:lineRule="exact"/>
              <w:jc w:val="both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8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>
            <w:pPr>
              <w:widowControl w:val="0"/>
              <w:numPr>
                <w:numId w:val="0"/>
              </w:numPr>
              <w:tabs>
                <w:tab w:val="left" w:pos="972"/>
              </w:tabs>
              <w:snapToGrid w:val="0"/>
              <w:spacing w:beforeLines="50" w:afterLines="50" w:line="380" w:lineRule="exact"/>
              <w:jc w:val="both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8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>
            <w:pPr>
              <w:widowControl w:val="0"/>
              <w:numPr>
                <w:numId w:val="0"/>
              </w:numPr>
              <w:tabs>
                <w:tab w:val="left" w:pos="972"/>
              </w:tabs>
              <w:snapToGrid w:val="0"/>
              <w:spacing w:beforeLines="50" w:afterLines="50" w:line="380" w:lineRule="exact"/>
              <w:jc w:val="both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8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>
            <w:pPr>
              <w:widowControl w:val="0"/>
              <w:numPr>
                <w:numId w:val="0"/>
              </w:numPr>
              <w:tabs>
                <w:tab w:val="left" w:pos="972"/>
              </w:tabs>
              <w:snapToGrid w:val="0"/>
              <w:spacing w:beforeLines="50" w:afterLines="50" w:line="380" w:lineRule="exact"/>
              <w:jc w:val="both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8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行业及市场前景   </w:t>
            </w:r>
          </w:p>
          <w:p>
            <w:pPr>
              <w:widowControl w:val="0"/>
              <w:numPr>
                <w:numId w:val="0"/>
              </w:numPr>
              <w:tabs>
                <w:tab w:val="left" w:pos="972"/>
              </w:tabs>
              <w:snapToGrid w:val="0"/>
              <w:spacing w:beforeLines="50" w:afterLines="50" w:line="380" w:lineRule="exact"/>
              <w:jc w:val="both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80" w:lineRule="exact"/>
              <w:ind w:left="972" w:leftChars="0" w:hanging="972" w:firstLineChars="0"/>
              <w:jc w:val="left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tabs>
                <w:tab w:val="left" w:pos="97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80" w:lineRule="exact"/>
              <w:jc w:val="left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8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>
            <w:pPr>
              <w:widowControl w:val="0"/>
              <w:numPr>
                <w:numId w:val="0"/>
              </w:numPr>
              <w:tabs>
                <w:tab w:val="left" w:pos="972"/>
              </w:tabs>
              <w:snapToGrid w:val="0"/>
              <w:spacing w:beforeLines="50" w:afterLines="50" w:line="380" w:lineRule="exact"/>
              <w:jc w:val="both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8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>
            <w:pPr>
              <w:widowControl w:val="0"/>
              <w:numPr>
                <w:numId w:val="0"/>
              </w:numPr>
              <w:tabs>
                <w:tab w:val="left" w:pos="972"/>
              </w:tabs>
              <w:snapToGrid w:val="0"/>
              <w:spacing w:beforeLines="50" w:afterLines="50" w:line="380" w:lineRule="exact"/>
              <w:jc w:val="both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8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>
            <w:pPr>
              <w:widowControl w:val="0"/>
              <w:numPr>
                <w:numId w:val="0"/>
              </w:numPr>
              <w:tabs>
                <w:tab w:val="left" w:pos="972"/>
              </w:tabs>
              <w:snapToGrid w:val="0"/>
              <w:spacing w:beforeLines="50" w:afterLines="50" w:line="380" w:lineRule="exact"/>
              <w:jc w:val="both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8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>
            <w:pPr>
              <w:widowControl w:val="0"/>
              <w:numPr>
                <w:numId w:val="0"/>
              </w:numPr>
              <w:tabs>
                <w:tab w:val="left" w:pos="972"/>
              </w:tabs>
              <w:snapToGrid w:val="0"/>
              <w:spacing w:beforeLines="50" w:afterLines="50" w:line="380" w:lineRule="exact"/>
              <w:jc w:val="both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8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>
            <w:pPr>
              <w:widowControl w:val="0"/>
              <w:numPr>
                <w:numId w:val="0"/>
              </w:numPr>
              <w:tabs>
                <w:tab w:val="left" w:pos="972"/>
              </w:tabs>
              <w:snapToGrid w:val="0"/>
              <w:spacing w:beforeLines="50" w:afterLines="50" w:line="380" w:lineRule="exact"/>
              <w:jc w:val="both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line="380" w:lineRule="exact"/>
              <w:ind w:left="972" w:leftChars="0" w:hanging="972" w:firstLine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>
            <w:pPr>
              <w:widowControl w:val="0"/>
              <w:numPr>
                <w:numId w:val="0"/>
              </w:numPr>
              <w:snapToGrid w:val="0"/>
              <w:spacing w:line="380" w:lineRule="exact"/>
              <w:jc w:val="both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line="380" w:lineRule="exact"/>
              <w:ind w:firstLine="413" w:firstLineChars="197"/>
              <w:rPr>
                <w:rFonts w:hint="eastAsia" w:eastAsia="宋体"/>
                <w:szCs w:val="21"/>
                <w:lang w:eastAsia="zh-CN"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7"/>
        <w:tblW w:w="870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  <w:gridCol w:w="1181"/>
        <w:gridCol w:w="2256"/>
        <w:gridCol w:w="1596"/>
        <w:gridCol w:w="1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</w:trPr>
        <w:tc>
          <w:tcPr>
            <w:tcW w:w="2041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2041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</w:trPr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994"/>
              </w:tabs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bookmarkStart w:id="0" w:name="_GoBack"/>
      <w:bookmarkEnd w:id="0"/>
      <w:r>
        <w:rPr>
          <w:rFonts w:hint="eastAsia" w:eastAsia="黑体"/>
          <w:bCs/>
          <w:sz w:val="28"/>
        </w:rPr>
        <w:t>指导教师意见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ind w:firstLine="5783" w:firstLineChars="2400"/>
              <w:jc w:val="both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>年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>月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  <w:p>
            <w:pPr>
              <w:spacing w:line="360" w:lineRule="auto"/>
              <w:ind w:firstLine="6358" w:firstLineChars="2639"/>
              <w:jc w:val="right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6358" w:firstLineChars="2639"/>
              <w:jc w:val="right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spacing w:line="360" w:lineRule="auto"/>
              <w:ind w:firstLine="5301" w:firstLineChars="2200"/>
              <w:rPr>
                <w:rFonts w:hint="default" w:ascii="仿宋_GB2312" w:eastAsia="仿宋_GB2312"/>
                <w:b/>
                <w:sz w:val="24"/>
                <w:lang w:val="en-US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ind w:firstLine="5542" w:firstLineChars="23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>年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/>
                <w:sz w:val="24"/>
              </w:rPr>
              <w:t>月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15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060" w:firstLineChars="2100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7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0" w:firstLineChars="20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301" w:firstLineChars="2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4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  <w:p>
            <w:pPr>
              <w:spacing w:line="360" w:lineRule="auto"/>
              <w:ind w:firstLine="5426" w:firstLineChars="2252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426" w:firstLineChars="2252"/>
              <w:rPr>
                <w:rFonts w:hint="eastAsia" w:ascii="仿宋_GB2312" w:eastAsia="仿宋_GB2312"/>
                <w:b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00000002"/>
    <w:multiLevelType w:val="multilevel"/>
    <w:tmpl w:val="00000002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72D3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paragraph" w:styleId="3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9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Char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3F78AE-5EC9-4C5C-910F-BCBF5C4E48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15</Pages>
  <Words>8388</Words>
  <Characters>8877</Characters>
  <Paragraphs>366</Paragraphs>
  <TotalTime>6</TotalTime>
  <ScaleCrop>false</ScaleCrop>
  <LinksUpToDate>false</LinksUpToDate>
  <CharactersWithSpaces>9183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2017-03-23T12:30:00Z</dcterms:created>
  <dc:creator>Administrator</dc:creator>
  <cp:lastModifiedBy>胡银萍</cp:lastModifiedBy>
  <cp:lastPrinted>2019-05-10T05:04:00Z</cp:lastPrinted>
  <dcterms:modified xsi:type="dcterms:W3CDTF">2020-06-06T02:00:27Z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