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D4" w:rsidRDefault="00652BD4" w:rsidP="0019250F">
      <w:pPr>
        <w:spacing w:line="400" w:lineRule="exact"/>
      </w:pPr>
    </w:p>
    <w:p w:rsidR="0070424C" w:rsidRDefault="0070424C" w:rsidP="0019250F">
      <w:pPr>
        <w:spacing w:line="400" w:lineRule="exact"/>
      </w:pPr>
    </w:p>
    <w:p w:rsidR="006625C5" w:rsidRDefault="006625C5" w:rsidP="0019250F">
      <w:pPr>
        <w:spacing w:line="400" w:lineRule="exact"/>
      </w:pPr>
    </w:p>
    <w:p w:rsidR="00652BD4" w:rsidRDefault="00302A02" w:rsidP="00652BD4">
      <w:pPr>
        <w:tabs>
          <w:tab w:val="left" w:pos="8222"/>
        </w:tabs>
        <w:spacing w:line="520" w:lineRule="exact"/>
        <w:ind w:leftChars="1957" w:left="4110" w:rightChars="40" w:right="84" w:firstLine="143"/>
        <w:jc w:val="distribute"/>
        <w:rPr>
          <w:rFonts w:ascii="华文中宋" w:eastAsia="华文中宋" w:hAnsi="华文中宋"/>
          <w:color w:val="FF0000"/>
          <w:sz w:val="36"/>
          <w:szCs w:val="36"/>
        </w:rPr>
      </w:pPr>
      <w:r w:rsidRPr="00302A02">
        <w:rPr>
          <w:rFonts w:ascii="华文中宋" w:eastAsia="华文中宋" w:hAnsi="华文中宋"/>
          <w:color w:val="FF0000"/>
          <w:sz w:val="58"/>
          <w:szCs w:val="5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2051" type="#_x0000_t202" style="position:absolute;left:0;text-align:left;margin-left:-2.1pt;margin-top:4.2pt;width:427.5pt;height:92.1pt;z-index:251661312" filled="f" stroked="f">
            <v:textbox style="mso-next-textbox:#文本框 3">
              <w:txbxContent>
                <w:p w:rsidR="00652BD4" w:rsidRPr="0070424C" w:rsidRDefault="00652BD4" w:rsidP="00652BD4">
                  <w:pPr>
                    <w:rPr>
                      <w:rFonts w:ascii="华文中宋" w:eastAsia="华文中宋" w:hAnsi="华文中宋"/>
                      <w:b/>
                      <w:color w:val="FF0000"/>
                      <w:spacing w:val="30"/>
                      <w:sz w:val="84"/>
                      <w:szCs w:val="84"/>
                    </w:rPr>
                  </w:pPr>
                  <w:r w:rsidRPr="0070424C">
                    <w:rPr>
                      <w:rFonts w:ascii="华文中宋" w:eastAsia="华文中宋" w:hAnsi="华文中宋" w:hint="eastAsia"/>
                      <w:b/>
                      <w:color w:val="FF0000"/>
                      <w:spacing w:val="30"/>
                      <w:sz w:val="84"/>
                      <w:szCs w:val="84"/>
                    </w:rPr>
                    <w:t>湖南女子学院</w:t>
                  </w:r>
                  <w:r w:rsidR="0070424C" w:rsidRPr="0070424C">
                    <w:rPr>
                      <w:rFonts w:ascii="华文中宋" w:eastAsia="华文中宋" w:hAnsi="华文中宋" w:hint="eastAsia"/>
                      <w:b/>
                      <w:color w:val="FF0000"/>
                      <w:spacing w:val="30"/>
                      <w:sz w:val="84"/>
                      <w:szCs w:val="84"/>
                    </w:rPr>
                    <w:t>教务处</w:t>
                  </w:r>
                  <w:r w:rsidRPr="0070424C">
                    <w:rPr>
                      <w:rFonts w:ascii="华文中宋" w:eastAsia="华文中宋" w:hAnsi="华文中宋" w:hint="eastAsia"/>
                      <w:b/>
                      <w:color w:val="FF0000"/>
                      <w:spacing w:val="30"/>
                      <w:sz w:val="84"/>
                      <w:szCs w:val="84"/>
                    </w:rPr>
                    <w:t xml:space="preserve">  </w:t>
                  </w:r>
                </w:p>
              </w:txbxContent>
            </v:textbox>
          </v:shape>
        </w:pict>
      </w:r>
    </w:p>
    <w:p w:rsidR="0070424C" w:rsidRDefault="0070424C" w:rsidP="00652BD4">
      <w:pPr>
        <w:widowControl/>
        <w:spacing w:line="500" w:lineRule="exact"/>
        <w:jc w:val="center"/>
        <w:rPr>
          <w:rFonts w:ascii="楷体" w:eastAsia="楷体" w:hAnsi="楷体" w:cs="宋体"/>
          <w:color w:val="000000"/>
          <w:w w:val="80"/>
          <w:kern w:val="0"/>
          <w:sz w:val="36"/>
          <w:szCs w:val="36"/>
        </w:rPr>
      </w:pPr>
    </w:p>
    <w:p w:rsidR="0070424C" w:rsidRDefault="0070424C" w:rsidP="00652BD4">
      <w:pPr>
        <w:widowControl/>
        <w:spacing w:line="500" w:lineRule="exact"/>
        <w:jc w:val="center"/>
        <w:rPr>
          <w:rFonts w:ascii="楷体" w:eastAsia="楷体" w:hAnsi="楷体" w:cs="宋体"/>
          <w:color w:val="000000"/>
          <w:w w:val="80"/>
          <w:kern w:val="0"/>
          <w:sz w:val="36"/>
          <w:szCs w:val="36"/>
        </w:rPr>
      </w:pPr>
    </w:p>
    <w:p w:rsidR="0019250F" w:rsidRDefault="0019250F" w:rsidP="0026666D">
      <w:pPr>
        <w:widowControl/>
        <w:snapToGrid w:val="0"/>
        <w:spacing w:line="360" w:lineRule="exact"/>
        <w:rPr>
          <w:rFonts w:ascii="华文中宋" w:eastAsia="华文中宋" w:hAnsi="华文中宋" w:cs="华文中宋"/>
          <w:b/>
          <w:color w:val="000000"/>
          <w:kern w:val="0"/>
          <w:sz w:val="36"/>
          <w:szCs w:val="36"/>
        </w:rPr>
      </w:pPr>
    </w:p>
    <w:p w:rsidR="00B90403" w:rsidRDefault="00302A02" w:rsidP="00302A02">
      <w:pPr>
        <w:spacing w:afterLines="100" w:line="400" w:lineRule="exact"/>
        <w:jc w:val="center"/>
        <w:rPr>
          <w:rFonts w:ascii="仿宋_GB2312" w:eastAsia="仿宋_GB2312" w:hint="eastAsia"/>
          <w:color w:val="000000"/>
          <w:sz w:val="32"/>
          <w:szCs w:val="32"/>
        </w:rPr>
      </w:pPr>
      <w:r w:rsidRPr="00302A02">
        <w:rPr>
          <w:rFonts w:ascii="Calibri" w:hAnsi="Calibri"/>
          <w:color w:val="FF0000"/>
          <w:sz w:val="52"/>
          <w:szCs w:val="52"/>
        </w:rPr>
        <w:pict>
          <v:line id="直线 2" o:spid="_x0000_s2050" style="position:absolute;left:0;text-align:left;z-index:251660288;mso-position-horizontal-relative:margin" from="-20.15pt,31.15pt" to="435.3pt,31.15pt" strokecolor="red" strokeweight="3.5pt">
            <w10:wrap anchorx="margin"/>
          </v:line>
        </w:pict>
      </w:r>
      <w:r w:rsidR="0026666D">
        <w:rPr>
          <w:color w:val="000000"/>
          <w:sz w:val="36"/>
          <w:szCs w:val="36"/>
        </w:rPr>
        <w:t xml:space="preserve">                             </w:t>
      </w:r>
      <w:r w:rsidR="0026666D">
        <w:rPr>
          <w:rFonts w:ascii="仿宋_GB2312" w:eastAsia="仿宋_GB2312" w:hint="eastAsia"/>
          <w:color w:val="000000"/>
          <w:sz w:val="32"/>
          <w:szCs w:val="32"/>
        </w:rPr>
        <w:t xml:space="preserve">  教务处[20</w:t>
      </w:r>
      <w:r w:rsidR="00A45383">
        <w:rPr>
          <w:rFonts w:ascii="仿宋_GB2312" w:eastAsia="仿宋_GB2312" w:hint="eastAsia"/>
          <w:color w:val="000000"/>
          <w:sz w:val="32"/>
          <w:szCs w:val="32"/>
        </w:rPr>
        <w:t>20]16</w:t>
      </w:r>
      <w:r w:rsidR="0026666D">
        <w:rPr>
          <w:rFonts w:ascii="仿宋_GB2312" w:eastAsia="仿宋_GB2312" w:hint="eastAsia"/>
          <w:color w:val="000000"/>
          <w:sz w:val="32"/>
          <w:szCs w:val="32"/>
        </w:rPr>
        <w:t>号</w:t>
      </w:r>
    </w:p>
    <w:p w:rsidR="00A45383" w:rsidRDefault="00A45383" w:rsidP="00A45383">
      <w:pPr>
        <w:spacing w:line="24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</w:p>
    <w:p w:rsidR="00A45383" w:rsidRDefault="00A45383" w:rsidP="00A45383">
      <w:pPr>
        <w:spacing w:line="6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B77D98">
        <w:rPr>
          <w:rFonts w:ascii="华文中宋" w:eastAsia="华文中宋" w:hAnsi="华文中宋" w:hint="eastAsia"/>
          <w:b/>
          <w:sz w:val="44"/>
          <w:szCs w:val="44"/>
        </w:rPr>
        <w:t>关于做好2020级本科人才培养方案</w:t>
      </w:r>
    </w:p>
    <w:p w:rsidR="00A45383" w:rsidRPr="00B77D98" w:rsidRDefault="00A45383" w:rsidP="00A45383">
      <w:pPr>
        <w:spacing w:line="6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B77D98">
        <w:rPr>
          <w:rFonts w:ascii="华文中宋" w:eastAsia="华文中宋" w:hAnsi="华文中宋" w:hint="eastAsia"/>
          <w:b/>
          <w:sz w:val="44"/>
          <w:szCs w:val="44"/>
        </w:rPr>
        <w:t>修订工作的通知</w:t>
      </w:r>
    </w:p>
    <w:p w:rsidR="00A45383" w:rsidRPr="00B77D98" w:rsidRDefault="00A45383" w:rsidP="00A45383">
      <w:pPr>
        <w:spacing w:line="480" w:lineRule="exact"/>
        <w:rPr>
          <w:rFonts w:ascii="仿宋_GB2312" w:eastAsia="仿宋_GB2312" w:hAnsi="宋体" w:hint="eastAsia"/>
          <w:sz w:val="32"/>
          <w:szCs w:val="32"/>
        </w:rPr>
      </w:pPr>
    </w:p>
    <w:p w:rsidR="00A45383" w:rsidRPr="00B77D98" w:rsidRDefault="00A45383" w:rsidP="00A45383">
      <w:pPr>
        <w:spacing w:line="480" w:lineRule="exact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sz w:val="32"/>
          <w:szCs w:val="32"/>
        </w:rPr>
        <w:t>各学院：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sz w:val="32"/>
          <w:szCs w:val="32"/>
        </w:rPr>
        <w:t>为进一步深化教育教学综合改革，创新人才培养模式，提高人才培养质量，打造具有自身特色的本科教育和人才培养体系，实现内涵式发展，学校决定全面启动本科人才培养方案修订工作。现下发《湖南女子学院关于修订2020级本科人才培养方案的指导意见》（附件1）和《湖南女子学院关于修订2020级本科人才培养方案的实施细则》（附件2）。请各学院认真领会文件有关要求，结合专业的实际状况，进一步深入开展调查研究，积极组织研讨，从现行社会发展对人才的需求出发，认真抓好培养方案的整体优化设计，切实做好各专业人才培养方案的修订工作。具体工作要求与时间安排如下：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b/>
          <w:sz w:val="32"/>
          <w:szCs w:val="32"/>
        </w:rPr>
        <w:t>一、调研论证。</w:t>
      </w:r>
      <w:r w:rsidRPr="00B77D98">
        <w:rPr>
          <w:rFonts w:ascii="仿宋_GB2312" w:eastAsia="仿宋_GB2312" w:hAnsi="宋体" w:hint="eastAsia"/>
          <w:sz w:val="32"/>
          <w:szCs w:val="32"/>
        </w:rPr>
        <w:t>各学院应高度重视本次人才培养方案修订工作，认真组织，面向教师、学生、企业行业需求、其他高校进行广泛调研论证，认真分析专业培养方案与社会发展和学生发展需求的契合度，并落实任务分工，责任到人。</w:t>
      </w:r>
      <w:r w:rsidRPr="00B77D98">
        <w:rPr>
          <w:rFonts w:ascii="仿宋_GB2312" w:eastAsia="仿宋_GB2312" w:hAnsi="宋体" w:hint="eastAsia"/>
          <w:b/>
          <w:sz w:val="32"/>
          <w:szCs w:val="32"/>
        </w:rPr>
        <w:t>要求调研国内高校同类专业培养方案，并提供参考5个高校同</w:t>
      </w:r>
      <w:r w:rsidRPr="00B77D98">
        <w:rPr>
          <w:rFonts w:ascii="仿宋_GB2312" w:eastAsia="仿宋_GB2312" w:hAnsi="宋体" w:hint="eastAsia"/>
          <w:b/>
          <w:sz w:val="32"/>
          <w:szCs w:val="32"/>
        </w:rPr>
        <w:lastRenderedPageBreak/>
        <w:t>类专业。</w:t>
      </w:r>
      <w:r w:rsidRPr="00B77D98">
        <w:rPr>
          <w:rFonts w:ascii="仿宋_GB2312" w:eastAsia="仿宋_GB2312" w:hAnsi="宋体" w:hint="eastAsia"/>
          <w:sz w:val="32"/>
          <w:szCs w:val="32"/>
          <w:u w:val="single"/>
        </w:rPr>
        <w:t>各学院在修订论证之前一周将时间、地点等信息告知教务处，教务处将组织派出有关专家参加学院的修订论证</w:t>
      </w:r>
      <w:r w:rsidRPr="00B77D98">
        <w:rPr>
          <w:rFonts w:ascii="仿宋_GB2312" w:eastAsia="仿宋_GB2312" w:hAnsi="宋体" w:hint="eastAsia"/>
          <w:sz w:val="32"/>
          <w:szCs w:val="32"/>
        </w:rPr>
        <w:t>。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b/>
          <w:sz w:val="32"/>
          <w:szCs w:val="32"/>
        </w:rPr>
        <w:t>二、提交初稿。</w:t>
      </w:r>
      <w:r w:rsidRPr="00B77D98">
        <w:rPr>
          <w:rFonts w:ascii="仿宋_GB2312" w:eastAsia="仿宋_GB2312" w:hAnsi="宋体" w:hint="eastAsia"/>
          <w:sz w:val="32"/>
          <w:szCs w:val="32"/>
        </w:rPr>
        <w:t>各学院统一于</w:t>
      </w:r>
      <w:r w:rsidRPr="00B77D98">
        <w:rPr>
          <w:rFonts w:ascii="仿宋_GB2312" w:eastAsia="仿宋_GB2312" w:hAnsi="宋体" w:hint="eastAsia"/>
          <w:sz w:val="32"/>
          <w:szCs w:val="32"/>
          <w:u w:val="single"/>
        </w:rPr>
        <w:t>2020年7月1日前</w:t>
      </w:r>
      <w:r w:rsidRPr="00B77D98">
        <w:rPr>
          <w:rFonts w:ascii="仿宋_GB2312" w:eastAsia="仿宋_GB2312" w:hAnsi="宋体" w:hint="eastAsia"/>
          <w:sz w:val="32"/>
          <w:szCs w:val="32"/>
        </w:rPr>
        <w:t>报送以下资料：学院提交《XX学院本科人才培养方案修订工作报告》（附件4-1）；专业提交《本科专业人才培养方案》（附件3）、《XX专业本科人才培养方案修订工作报告》（附件4-2）、《专业培养方案论证委员会审议意见表》（附件5），按照附件7给出的目录订成一册。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b/>
          <w:sz w:val="32"/>
          <w:szCs w:val="32"/>
        </w:rPr>
        <w:t>三、学校审核。</w:t>
      </w:r>
      <w:r w:rsidRPr="00B77D98">
        <w:rPr>
          <w:rFonts w:ascii="仿宋_GB2312" w:eastAsia="仿宋_GB2312" w:hAnsi="宋体" w:hint="eastAsia"/>
          <w:sz w:val="32"/>
          <w:szCs w:val="32"/>
        </w:rPr>
        <w:t>学校对各学院提交的相关材料，按照“通过一个，执行一个”的原则，自7月2日起开始逐一审核并进行专家论证。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b/>
          <w:sz w:val="32"/>
          <w:szCs w:val="32"/>
        </w:rPr>
        <w:t>四、方案实施。</w:t>
      </w:r>
      <w:r w:rsidRPr="00B77D98">
        <w:rPr>
          <w:rFonts w:ascii="仿宋_GB2312" w:eastAsia="仿宋_GB2312" w:hAnsi="宋体" w:hint="eastAsia"/>
          <w:sz w:val="32"/>
          <w:szCs w:val="32"/>
        </w:rPr>
        <w:t>本次修订的人才培养方案自2020级起执行。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sz w:val="32"/>
          <w:szCs w:val="32"/>
        </w:rPr>
        <w:t>请各学院按要求将纸质盖章版一式一份交教务处教研教材科（办公楼605），</w:t>
      </w:r>
      <w:hyperlink r:id="rId9" w:history="1">
        <w:r w:rsidRPr="00D705C6">
          <w:rPr>
            <w:rStyle w:val="a9"/>
            <w:rFonts w:ascii="仿宋_GB2312" w:eastAsia="仿宋_GB2312" w:hAnsi="宋体"/>
            <w:sz w:val="32"/>
            <w:szCs w:val="32"/>
          </w:rPr>
          <w:t>同时将电子版发至</w:t>
        </w:r>
        <w:r w:rsidRPr="00D705C6">
          <w:rPr>
            <w:rStyle w:val="a9"/>
            <w:rFonts w:ascii="仿宋_GB2312" w:eastAsia="仿宋_GB2312" w:hAnsi="宋体" w:hint="eastAsia"/>
            <w:sz w:val="32"/>
            <w:szCs w:val="32"/>
          </w:rPr>
          <w:t>896108869@qq.com</w:t>
        </w:r>
      </w:hyperlink>
      <w:r w:rsidRPr="00B77D98">
        <w:rPr>
          <w:rFonts w:ascii="仿宋_GB2312" w:eastAsia="仿宋_GB2312" w:hAnsi="宋体" w:hint="eastAsia"/>
          <w:sz w:val="32"/>
          <w:szCs w:val="32"/>
        </w:rPr>
        <w:t>。</w:t>
      </w:r>
    </w:p>
    <w:p w:rsidR="00A45383" w:rsidRPr="00B77D98" w:rsidRDefault="00A45383" w:rsidP="00A45383">
      <w:pPr>
        <w:tabs>
          <w:tab w:val="left" w:pos="6218"/>
        </w:tabs>
        <w:spacing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sz w:val="32"/>
          <w:szCs w:val="32"/>
        </w:rPr>
        <w:t>联系人：宁昭甫、邵尚  联系电话：82825029。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A45383" w:rsidRDefault="00A45383" w:rsidP="00A45383">
      <w:pPr>
        <w:tabs>
          <w:tab w:val="left" w:pos="6218"/>
        </w:tabs>
        <w:spacing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B77D98">
        <w:rPr>
          <w:rFonts w:ascii="仿宋_GB2312" w:eastAsia="仿宋_GB2312" w:hAnsi="宋体" w:hint="eastAsia"/>
          <w:sz w:val="32"/>
          <w:szCs w:val="32"/>
        </w:rPr>
        <w:t>附件：</w:t>
      </w:r>
      <w:r>
        <w:rPr>
          <w:rFonts w:ascii="仿宋_GB2312" w:eastAsia="仿宋_GB2312" w:hAnsi="宋体" w:hint="eastAsia"/>
          <w:sz w:val="32"/>
          <w:szCs w:val="32"/>
        </w:rPr>
        <w:t>1.</w:t>
      </w:r>
      <w:r w:rsidRPr="00B77D98">
        <w:rPr>
          <w:rFonts w:ascii="仿宋_GB2312" w:eastAsia="仿宋_GB2312" w:hAnsi="宋体" w:hint="eastAsia"/>
          <w:sz w:val="32"/>
          <w:szCs w:val="32"/>
        </w:rPr>
        <w:t>关于印发《湖南女子学院关于修订2020级本科人才培养方案的指导意见》的通知</w:t>
      </w:r>
    </w:p>
    <w:p w:rsidR="00A45383" w:rsidRDefault="00A45383" w:rsidP="00A45383">
      <w:pPr>
        <w:tabs>
          <w:tab w:val="left" w:pos="6218"/>
          <w:tab w:val="left" w:pos="7655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 w:rsidRPr="00B77D98">
        <w:rPr>
          <w:rFonts w:ascii="仿宋_GB2312" w:eastAsia="仿宋_GB2312" w:hAnsi="宋体" w:hint="eastAsia"/>
          <w:sz w:val="32"/>
          <w:szCs w:val="32"/>
        </w:rPr>
        <w:t>湖南女子学院关于修订2020级本科人才培养方案的实施细则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B77D98">
        <w:rPr>
          <w:rFonts w:ascii="仿宋_GB2312" w:eastAsia="仿宋_GB2312" w:hAnsi="宋体" w:hint="eastAsia"/>
          <w:sz w:val="32"/>
          <w:szCs w:val="32"/>
        </w:rPr>
        <w:t>湖南女子学院2020级本科人才培养方案模版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 w:rsidRPr="00B77D98">
        <w:rPr>
          <w:rFonts w:ascii="仿宋_GB2312" w:eastAsia="仿宋_GB2312" w:hAnsi="宋体" w:hint="eastAsia"/>
          <w:sz w:val="32"/>
          <w:szCs w:val="32"/>
        </w:rPr>
        <w:t>本科人才培养方案修订工作报告模板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Pr="00B77D98">
        <w:rPr>
          <w:rFonts w:ascii="仿宋_GB2312" w:eastAsia="仿宋_GB2312" w:hAnsi="宋体" w:hint="eastAsia"/>
          <w:sz w:val="32"/>
          <w:szCs w:val="32"/>
        </w:rPr>
        <w:t>专业培养方案论证委员会审议意见表</w:t>
      </w:r>
    </w:p>
    <w:p w:rsidR="00A45383" w:rsidRDefault="00A45383" w:rsidP="00A45383">
      <w:pPr>
        <w:tabs>
          <w:tab w:val="left" w:pos="6218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6.</w:t>
      </w:r>
      <w:r w:rsidRPr="00B77D98">
        <w:rPr>
          <w:rFonts w:ascii="仿宋_GB2312" w:eastAsia="仿宋_GB2312" w:hAnsi="宋体" w:hint="eastAsia"/>
          <w:sz w:val="32"/>
          <w:szCs w:val="32"/>
        </w:rPr>
        <w:t>普通高等学校本科专业目录 (2020年版)</w:t>
      </w:r>
    </w:p>
    <w:p w:rsidR="00A45383" w:rsidRPr="00B77D98" w:rsidRDefault="00A45383" w:rsidP="00A45383">
      <w:pPr>
        <w:tabs>
          <w:tab w:val="left" w:pos="6218"/>
        </w:tabs>
        <w:spacing w:line="480" w:lineRule="exact"/>
        <w:ind w:firstLineChars="500" w:firstLine="1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7.</w:t>
      </w:r>
      <w:r w:rsidRPr="00B77D98">
        <w:rPr>
          <w:rFonts w:ascii="仿宋_GB2312" w:eastAsia="仿宋_GB2312" w:hAnsi="宋体" w:hint="eastAsia"/>
          <w:sz w:val="32"/>
          <w:szCs w:val="32"/>
        </w:rPr>
        <w:t>XX专业本科人才培养方案目录</w:t>
      </w:r>
    </w:p>
    <w:p w:rsidR="00A45383" w:rsidRPr="00B77D98" w:rsidRDefault="00A45383" w:rsidP="00A45383">
      <w:pPr>
        <w:spacing w:line="480" w:lineRule="exact"/>
        <w:ind w:firstLineChars="300" w:firstLine="960"/>
        <w:rPr>
          <w:rFonts w:ascii="仿宋_GB2312" w:eastAsia="仿宋_GB2312" w:hAnsi="宋体" w:hint="eastAsia"/>
          <w:sz w:val="32"/>
          <w:szCs w:val="32"/>
        </w:rPr>
      </w:pPr>
    </w:p>
    <w:p w:rsidR="00A45383" w:rsidRPr="00B77D98" w:rsidRDefault="00A45383" w:rsidP="00A45383">
      <w:pPr>
        <w:spacing w:line="480" w:lineRule="exact"/>
        <w:ind w:firstLineChars="650" w:firstLine="208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湖南女子学院</w:t>
      </w:r>
      <w:r w:rsidRPr="00B77D98">
        <w:rPr>
          <w:rFonts w:ascii="仿宋_GB2312" w:eastAsia="仿宋_GB2312" w:hAnsi="宋体" w:hint="eastAsia"/>
          <w:sz w:val="32"/>
          <w:szCs w:val="32"/>
        </w:rPr>
        <w:t xml:space="preserve">教务处 </w:t>
      </w:r>
    </w:p>
    <w:p w:rsidR="00A45383" w:rsidRPr="00A45383" w:rsidRDefault="00A45383" w:rsidP="00A45383">
      <w:pPr>
        <w:spacing w:line="480" w:lineRule="exact"/>
        <w:ind w:firstLineChars="650" w:firstLine="20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</w:t>
      </w:r>
      <w:r w:rsidRPr="00B77D98">
        <w:rPr>
          <w:rFonts w:ascii="仿宋_GB2312" w:eastAsia="仿宋_GB2312" w:hAnsi="宋体" w:hint="eastAsia"/>
          <w:sz w:val="32"/>
          <w:szCs w:val="32"/>
        </w:rPr>
        <w:t xml:space="preserve">    2020年5月29日</w:t>
      </w:r>
    </w:p>
    <w:sectPr w:rsidR="00A45383" w:rsidRPr="00A45383" w:rsidSect="00545B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47" w:right="1797" w:bottom="1304" w:left="1797" w:header="851" w:footer="510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177" w:rsidRDefault="000D1177" w:rsidP="0002382C">
      <w:r>
        <w:separator/>
      </w:r>
    </w:p>
    <w:p w:rsidR="000D1177" w:rsidRDefault="000D1177"/>
  </w:endnote>
  <w:endnote w:type="continuationSeparator" w:id="0">
    <w:p w:rsidR="000D1177" w:rsidRDefault="000D1177" w:rsidP="0002382C">
      <w:r>
        <w:continuationSeparator/>
      </w:r>
    </w:p>
    <w:p w:rsidR="000D1177" w:rsidRDefault="000D117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83" w:rsidRDefault="00A45383">
    <w:pPr>
      <w:pStyle w:val="a5"/>
    </w:pPr>
  </w:p>
  <w:p w:rsidR="00000000" w:rsidRDefault="000D117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3660"/>
    </w:sdtPr>
    <w:sdtContent>
      <w:p w:rsidR="0002382C" w:rsidRDefault="00302A02">
        <w:pPr>
          <w:pStyle w:val="a5"/>
          <w:jc w:val="center"/>
        </w:pPr>
        <w:r w:rsidRPr="00302A02">
          <w:fldChar w:fldCharType="begin"/>
        </w:r>
        <w:r w:rsidR="00C0239A">
          <w:instrText xml:space="preserve"> PAGE   \* MERGEFORMAT </w:instrText>
        </w:r>
        <w:r w:rsidRPr="00302A02">
          <w:fldChar w:fldCharType="separate"/>
        </w:r>
        <w:r w:rsidR="00A45383" w:rsidRPr="00A45383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02382C" w:rsidRDefault="0002382C">
    <w:pPr>
      <w:pStyle w:val="a5"/>
    </w:pPr>
  </w:p>
  <w:p w:rsidR="00000000" w:rsidRDefault="000D117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83" w:rsidRDefault="00A453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177" w:rsidRDefault="000D1177" w:rsidP="0002382C">
      <w:r>
        <w:separator/>
      </w:r>
    </w:p>
    <w:p w:rsidR="000D1177" w:rsidRDefault="000D1177"/>
  </w:footnote>
  <w:footnote w:type="continuationSeparator" w:id="0">
    <w:p w:rsidR="000D1177" w:rsidRDefault="000D1177" w:rsidP="0002382C">
      <w:r>
        <w:continuationSeparator/>
      </w:r>
    </w:p>
    <w:p w:rsidR="000D1177" w:rsidRDefault="000D117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83" w:rsidRDefault="00A45383"/>
  <w:p w:rsidR="00000000" w:rsidRDefault="000D117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83" w:rsidRDefault="00A45383"/>
  <w:p w:rsidR="00000000" w:rsidRDefault="000D117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83" w:rsidRDefault="00A453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CDB5A4"/>
    <w:multiLevelType w:val="singleLevel"/>
    <w:tmpl w:val="91CDB5A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3D0EF8"/>
    <w:multiLevelType w:val="singleLevel"/>
    <w:tmpl w:val="E53D0EF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8B4FED"/>
    <w:multiLevelType w:val="singleLevel"/>
    <w:tmpl w:val="358B4FE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004"/>
    <w:rsid w:val="00016C5F"/>
    <w:rsid w:val="00021244"/>
    <w:rsid w:val="0002382C"/>
    <w:rsid w:val="00024E34"/>
    <w:rsid w:val="00032DE3"/>
    <w:rsid w:val="0005572F"/>
    <w:rsid w:val="000603D7"/>
    <w:rsid w:val="000610BB"/>
    <w:rsid w:val="00071316"/>
    <w:rsid w:val="000774B0"/>
    <w:rsid w:val="00092FB8"/>
    <w:rsid w:val="000A64BE"/>
    <w:rsid w:val="000B6B87"/>
    <w:rsid w:val="000C15A1"/>
    <w:rsid w:val="000D1177"/>
    <w:rsid w:val="00143DCB"/>
    <w:rsid w:val="00144AE4"/>
    <w:rsid w:val="00145134"/>
    <w:rsid w:val="001718B7"/>
    <w:rsid w:val="00172634"/>
    <w:rsid w:val="00185284"/>
    <w:rsid w:val="0019250F"/>
    <w:rsid w:val="001957AE"/>
    <w:rsid w:val="001A2246"/>
    <w:rsid w:val="001C4385"/>
    <w:rsid w:val="001C60C3"/>
    <w:rsid w:val="001D53B2"/>
    <w:rsid w:val="001D5FC8"/>
    <w:rsid w:val="001E1571"/>
    <w:rsid w:val="001E427C"/>
    <w:rsid w:val="001F7D52"/>
    <w:rsid w:val="002039F8"/>
    <w:rsid w:val="0021172B"/>
    <w:rsid w:val="00227E87"/>
    <w:rsid w:val="00261069"/>
    <w:rsid w:val="00265CBD"/>
    <w:rsid w:val="0026666D"/>
    <w:rsid w:val="0026694C"/>
    <w:rsid w:val="0028367F"/>
    <w:rsid w:val="00285E10"/>
    <w:rsid w:val="002A7B12"/>
    <w:rsid w:val="002B1C50"/>
    <w:rsid w:val="002E0DBE"/>
    <w:rsid w:val="00302A02"/>
    <w:rsid w:val="003032D1"/>
    <w:rsid w:val="003277B3"/>
    <w:rsid w:val="0035660E"/>
    <w:rsid w:val="003863BE"/>
    <w:rsid w:val="003A1B76"/>
    <w:rsid w:val="003C0108"/>
    <w:rsid w:val="003C10DF"/>
    <w:rsid w:val="004022CB"/>
    <w:rsid w:val="00407ABC"/>
    <w:rsid w:val="00411E57"/>
    <w:rsid w:val="00431DE0"/>
    <w:rsid w:val="00432F92"/>
    <w:rsid w:val="0043780D"/>
    <w:rsid w:val="00462883"/>
    <w:rsid w:val="004A0A06"/>
    <w:rsid w:val="00504C28"/>
    <w:rsid w:val="00507AEA"/>
    <w:rsid w:val="00542E7C"/>
    <w:rsid w:val="00545BE3"/>
    <w:rsid w:val="0055184E"/>
    <w:rsid w:val="00581BA6"/>
    <w:rsid w:val="00593C7D"/>
    <w:rsid w:val="0059474E"/>
    <w:rsid w:val="005B7CC8"/>
    <w:rsid w:val="005C0779"/>
    <w:rsid w:val="005C5AA3"/>
    <w:rsid w:val="005D3EB2"/>
    <w:rsid w:val="005D6D02"/>
    <w:rsid w:val="005F0B74"/>
    <w:rsid w:val="005F6F64"/>
    <w:rsid w:val="006133C1"/>
    <w:rsid w:val="00646234"/>
    <w:rsid w:val="00652BD4"/>
    <w:rsid w:val="006625C5"/>
    <w:rsid w:val="00677E02"/>
    <w:rsid w:val="00681994"/>
    <w:rsid w:val="006B3674"/>
    <w:rsid w:val="006C5CC5"/>
    <w:rsid w:val="006C6144"/>
    <w:rsid w:val="006D1DE9"/>
    <w:rsid w:val="007010BD"/>
    <w:rsid w:val="0070424C"/>
    <w:rsid w:val="00726F12"/>
    <w:rsid w:val="00752BDF"/>
    <w:rsid w:val="007800D4"/>
    <w:rsid w:val="007A291F"/>
    <w:rsid w:val="007D21C9"/>
    <w:rsid w:val="007D2243"/>
    <w:rsid w:val="00802EA8"/>
    <w:rsid w:val="0082199C"/>
    <w:rsid w:val="008336DC"/>
    <w:rsid w:val="008439F8"/>
    <w:rsid w:val="00860F9A"/>
    <w:rsid w:val="008D0E92"/>
    <w:rsid w:val="008E054D"/>
    <w:rsid w:val="009812F7"/>
    <w:rsid w:val="009978CF"/>
    <w:rsid w:val="009A1695"/>
    <w:rsid w:val="009D285C"/>
    <w:rsid w:val="009E6B2A"/>
    <w:rsid w:val="009F534D"/>
    <w:rsid w:val="00A124B6"/>
    <w:rsid w:val="00A37206"/>
    <w:rsid w:val="00A37DB8"/>
    <w:rsid w:val="00A45383"/>
    <w:rsid w:val="00A57232"/>
    <w:rsid w:val="00A7672C"/>
    <w:rsid w:val="00AC55C1"/>
    <w:rsid w:val="00B17B9B"/>
    <w:rsid w:val="00B34FCF"/>
    <w:rsid w:val="00B3648F"/>
    <w:rsid w:val="00B37948"/>
    <w:rsid w:val="00B77688"/>
    <w:rsid w:val="00B90403"/>
    <w:rsid w:val="00BA06EA"/>
    <w:rsid w:val="00BB5AFF"/>
    <w:rsid w:val="00BC70C7"/>
    <w:rsid w:val="00BD7D45"/>
    <w:rsid w:val="00BE3D35"/>
    <w:rsid w:val="00C0239A"/>
    <w:rsid w:val="00C246BC"/>
    <w:rsid w:val="00C2765B"/>
    <w:rsid w:val="00C3042D"/>
    <w:rsid w:val="00C41252"/>
    <w:rsid w:val="00C45DFC"/>
    <w:rsid w:val="00C5130B"/>
    <w:rsid w:val="00C85684"/>
    <w:rsid w:val="00C8734D"/>
    <w:rsid w:val="00C954A6"/>
    <w:rsid w:val="00CC12AD"/>
    <w:rsid w:val="00CE6DA4"/>
    <w:rsid w:val="00D013B1"/>
    <w:rsid w:val="00D01FA3"/>
    <w:rsid w:val="00D14004"/>
    <w:rsid w:val="00D158CE"/>
    <w:rsid w:val="00D339BF"/>
    <w:rsid w:val="00D41C97"/>
    <w:rsid w:val="00D42578"/>
    <w:rsid w:val="00D55B5F"/>
    <w:rsid w:val="00D56320"/>
    <w:rsid w:val="00D61656"/>
    <w:rsid w:val="00D62822"/>
    <w:rsid w:val="00D67E7E"/>
    <w:rsid w:val="00D71E84"/>
    <w:rsid w:val="00D84D2E"/>
    <w:rsid w:val="00DA5991"/>
    <w:rsid w:val="00DB5B0D"/>
    <w:rsid w:val="00DC076A"/>
    <w:rsid w:val="00DC08D1"/>
    <w:rsid w:val="00DC4572"/>
    <w:rsid w:val="00DF05B8"/>
    <w:rsid w:val="00E002FB"/>
    <w:rsid w:val="00E006CD"/>
    <w:rsid w:val="00E237D5"/>
    <w:rsid w:val="00E35C97"/>
    <w:rsid w:val="00E46443"/>
    <w:rsid w:val="00E74554"/>
    <w:rsid w:val="00E9449C"/>
    <w:rsid w:val="00EE5BF5"/>
    <w:rsid w:val="00F05649"/>
    <w:rsid w:val="00F276C9"/>
    <w:rsid w:val="00F7045D"/>
    <w:rsid w:val="00F76B32"/>
    <w:rsid w:val="00F866EC"/>
    <w:rsid w:val="00F93072"/>
    <w:rsid w:val="00FC0449"/>
    <w:rsid w:val="00FC52EB"/>
    <w:rsid w:val="00FD65B0"/>
    <w:rsid w:val="00FE3A64"/>
    <w:rsid w:val="334D5056"/>
    <w:rsid w:val="4CD319A3"/>
    <w:rsid w:val="517B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2382C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02382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23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0238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023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2382C"/>
    <w:rPr>
      <w:b/>
      <w:bCs/>
    </w:rPr>
  </w:style>
  <w:style w:type="character" w:styleId="a9">
    <w:name w:val="Hyperlink"/>
    <w:basedOn w:val="a0"/>
    <w:uiPriority w:val="99"/>
    <w:semiHidden/>
    <w:unhideWhenUsed/>
    <w:rsid w:val="0002382C"/>
    <w:rPr>
      <w:color w:val="333333"/>
      <w:u w:val="none"/>
    </w:rPr>
  </w:style>
  <w:style w:type="character" w:customStyle="1" w:styleId="Char1">
    <w:name w:val="页脚 Char"/>
    <w:basedOn w:val="a0"/>
    <w:link w:val="a5"/>
    <w:uiPriority w:val="99"/>
    <w:rsid w:val="0002382C"/>
    <w:rPr>
      <w:sz w:val="18"/>
      <w:szCs w:val="18"/>
    </w:rPr>
  </w:style>
  <w:style w:type="paragraph" w:styleId="aa">
    <w:name w:val="List Paragraph"/>
    <w:basedOn w:val="a"/>
    <w:uiPriority w:val="34"/>
    <w:qFormat/>
    <w:rsid w:val="0002382C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rsid w:val="0002382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02382C"/>
  </w:style>
  <w:style w:type="paragraph" w:styleId="ab">
    <w:name w:val="Plain Text"/>
    <w:basedOn w:val="a"/>
    <w:link w:val="Char2"/>
    <w:qFormat/>
    <w:rsid w:val="00E002FB"/>
    <w:rPr>
      <w:rFonts w:ascii="宋体" w:eastAsia="宋体" w:hAnsi="Courier New" w:cs="Courier New"/>
      <w:sz w:val="24"/>
      <w:szCs w:val="21"/>
    </w:rPr>
  </w:style>
  <w:style w:type="character" w:customStyle="1" w:styleId="Char2">
    <w:name w:val="纯文本 Char"/>
    <w:basedOn w:val="a0"/>
    <w:link w:val="ab"/>
    <w:rsid w:val="00E002FB"/>
    <w:rPr>
      <w:rFonts w:ascii="宋体" w:eastAsia="宋体" w:hAnsi="Courier New" w:cs="Courier New"/>
      <w:kern w:val="2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&#21516;&#26102;&#23558;&#30005;&#23376;&#29256;&#21457;&#33267;896108869@qq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658696-2962-4265-ABF7-7742060B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黄乘政</dc:creator>
  <cp:lastModifiedBy>宁昭甫</cp:lastModifiedBy>
  <cp:revision>19</cp:revision>
  <cp:lastPrinted>2019-10-11T02:10:00Z</cp:lastPrinted>
  <dcterms:created xsi:type="dcterms:W3CDTF">2019-09-09T02:38:00Z</dcterms:created>
  <dcterms:modified xsi:type="dcterms:W3CDTF">2020-05-29T07:12:00Z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