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bookmarkStart w:id="8" w:name="_GoBack"/>
      <w:bookmarkEnd w:id="8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napToGrid w:val="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第四届湖南省教育科学研究优秀成果奖获奖名单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（排名不分先后）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6"/>
        <w:tblW w:w="14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134"/>
        <w:gridCol w:w="4394"/>
        <w:gridCol w:w="1275"/>
        <w:gridCol w:w="993"/>
        <w:gridCol w:w="368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申报单位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申报人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成果名称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申报类别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成果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类别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主要参与人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获奖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蒋洪新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《英语专业本科教学质量国家标准》系列研究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谢敏敏、简功友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吴易雄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城镇化进程中“五位一体”新型职业农民培养体系构建与实践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刘显泽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打造“芙蓉工匠”  助推“制造强省”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蒋书同、毕树沙、阚柯、张芳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湖南理工学院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李大健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多维审视与理性涵育——大学生社会主义核心价值体系教育研究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易红郡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英国教育思想史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王向红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中国高等教育评估质量保证研究——元评价的视角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柳礼泉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提升高校思想政治教育亲和力和针对性的理路研究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汤素娥、胡港云、陈方芳、周文斌、段丽、李芳佳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湖南商务职业技术学院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黄亚宇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教育公益诉讼：职业院校学生顶岗实习权保障的新途径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唐政秋、邓艳君、乔颍、叶坤燚、谭星、吴湘频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李三福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农村中小学教师胜任特质与学生学习质量的实证研究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谭千保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长沙商贸旅游职业技术学院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胡伏湘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基于大数据的智慧教育体系研究与实践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邓子云、方玲玉、</w:t>
            </w:r>
            <w:r>
              <w:rPr>
                <w:rFonts w:asciiTheme="minorEastAsia" w:hAnsiTheme="minorEastAsia"/>
                <w:sz w:val="22"/>
                <w:szCs w:val="24"/>
              </w:rPr>
              <w:t>龙超、王志辉、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周</w:t>
            </w:r>
            <w:r>
              <w:rPr>
                <w:rFonts w:asciiTheme="minorEastAsia" w:hAnsiTheme="minorEastAsia"/>
                <w:sz w:val="22"/>
                <w:szCs w:val="24"/>
              </w:rPr>
              <w:t>未、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韩</w:t>
            </w:r>
            <w:r>
              <w:rPr>
                <w:rFonts w:asciiTheme="minorEastAsia" w:hAnsiTheme="minorEastAsia"/>
                <w:sz w:val="22"/>
                <w:szCs w:val="24"/>
              </w:rPr>
              <w:t>燕平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国防科技大学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张志勇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基于军事游戏的军事理论课程教学改革与实践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易文安、谭雪平、刘鹤松、肖学祥、鲁赢、程果、姬洪涛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国防科技大学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宋体"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吴孟达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数学建模课程的定位与理念导向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王丹，段晓君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王湘玲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机器翻译译后编辑人才培养之“共同体”模式探索与实践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胡珍铭、王律、贾艳芳、 杨艳霞、沙璐、霍兴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湖南第一师范学院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刘明东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小学英语教学中实施创新精神早期培养研究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陈圣白、唐文杰、许菲菲、  曾碧锋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湖南城市学院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宋迎清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地方院校专业结构调整与区域经济产业结构调整研究与实践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马细珍、俞福君、孟昭武、黄金莲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湖南汽车工程职业学院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沈言锦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“中国制造2025”背景下职业教育人才培养模式研究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邓志革、罗先进、黎修良、张坤、汪炎珍、瞿唯中、邹瑞睿、向琼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易海华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基于统编初中语文教材使用的中学语文教育质量提升研究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范练娥、周敏、刘兵、陈艳、黄艳、李光、刘薇、文灿、马梅、林连城、李晓婷、王麟、林青云、左江红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长沙航空职业技术学院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曾全胜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“双师素质”教师资格分级认定与技能分级培养研究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朱厚望、黎湖广、刘琼、 刘逸众、刘文娟、刘永明、黄登红、彭圣文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长沙航空职业技术学院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朱厚望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“3482”现代学徒制人才培养模式研究与实践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朱国军、刘阳、杨虹、覃章权、都昌兵、龚添妙、谢盈盈、侯雪梅、文芳、解为、熊纯、吴德华、张希跃、刘姣瑶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湖南电气职业技术学院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陈文明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校企双主体办学背景下风电技术专业群课程体系构建与实施研究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罗小丽、罗胜华、刘万太、叶云洋、宁金叶、石琼、袁泉、周惠芳、方鸷翔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湘潭医卫职业技术学院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刘建强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应用型高校绩效管理的探索与实践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刘来、陈建芳、何文波、陈罗湘、邓奕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湖南省中小学教师发展中心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黄佑生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快乐的学生 幸福的老师——薄弱学校课改的“许市样本”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夏忠育、何军、李大航、 李友军、江逸冰、王竞、黄爱姣、朱子富、黄德清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株洲市第四中学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汪  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行为决定结果——中学历史教学行为有效性探微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长沙市天心区仰天湖小学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刘菲菲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新建学校的文化建设创新探索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长沙市雅礼中学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胡军哲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历史教育教学探索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长沙市长郡中学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陈春华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中学英语写作教学中词块理论应用的研究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蒋立耘、何灵芝、罗佳、 黄琼、李宏、唐朝霞、徐欣、黄笑、吴俊宁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周彦、周琪勋、喻新辉、 谭利花、杨巍、严波、张哲航、楚伟伟、张广良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怀化市钟秀学校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李金刚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孝德树人——当代中小学孝德教育实践与研究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单丹、周燕、杨玲、林喜英、李丹丹、曾静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湖南省株洲县第五中学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方厚良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学生连贯叙述的意义与培养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新化县人民政府教育督导室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肖凯文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魅力人生：校友育人研究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张春华、康依依、彭海平、黎昌仕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邵东县教育局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罗中安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营造一方纯粹的教育生态——邵东县“纯粹教育”的实践与思考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刘建琼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应更加重视我省中小学百年名校历史资源的抢救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段慧兰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湖南省师范类专业规模结构与中小学幼儿园教师需求分析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湖南幼儿师范高等专科学校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曾健坤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中外合作办学大学本科课程研究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范丽娜</w:t>
            </w:r>
            <w:r>
              <w:rPr>
                <w:rFonts w:asciiTheme="minorEastAsia" w:hAnsiTheme="minorEastAsia"/>
                <w:sz w:val="22"/>
                <w:szCs w:val="24"/>
              </w:rPr>
              <w:t>、罗璇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芙蓉区教育局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任质彬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区域义务教育均衡发展水平监测指南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谢小红、杨红、邓璐娥、廖华林、卢梓忠、江凌、杨湘林、许芳、王泽芳、肖利军、彭海鳌、李新奇、熊兆鹏、邹文政、鲁青松、黎银华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永州职业技术学院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黄宁江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基于专业发展的农村居民药学服务需求调查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王文渊、王明荣、蒋爱民、唐守勇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王声平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公益、质量与公平：我国普惠性民办幼儿园发展的战略选择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皮军功、杨晓萍、李敏、姚亚飞、谢秋元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湖南文理学院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李红革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大学生思想政治教育思维模式研究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南华大学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罗筑华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贫困大学生就业增权研究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彭仲生、刘升学、谭杰、王艳萍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余小波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大学社会评价论略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陆启越、余加宝、范玉鹏、刘潇华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陈飞虎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大学教育智慧论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湖南第一师范学院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何向阳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Web2.0环境下教育信息资源建设与利用模式变革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张俭民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虚假与真实：大学师生交往关系研究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张剑、胡赟、唐小艳、王婷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黄俊伟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原民国大陆大学在台“复校”之背景与历程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唐林轩、黄觅真、熊龙英、姚叶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湖南外贸职业学院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  瑾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高职学生职业能力培养体系构建研究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彭铁光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吴轶群、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易石宏、叶宏、蒋唯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彭波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学区制改革：困惑与厘清——基于义务教育优质均衡发展的视角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邹蓉、胡耀华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陈拥贤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高职本科教育发展的理论基础及路径研究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盛欣、钟云华、吴泉利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长沙航空职业技术学院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雷世平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多学科视角的混合所有制职业院校属性研究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卢竹、张艳芳、乐乐、张婧、姜群英、陈立军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湖南省教育考试院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王博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清末民初教育期刊与课程变革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长沙环境保护职业技术学院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罗汝珍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职业教育产教关系的综合研究与实践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唐小艳、谢露静、曹珍、孟子博、张之浩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衡阳师范学院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李振中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高师汉语语言学课程设置及其教学实践新探索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张强峰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《国家学生体质健康标准》的健康促进教育阐释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汤长发、孙洪涛、张继生、雷军蓉、李先雄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段胜峰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非洲来华留学生汉语教学研究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积极体育运动对小学生耐挫力提升的实践探索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梁莉、彭云志、刘慧玲、万格格、杨舒婷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张宗登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面向市场需求的竞赛驱动型产品设计人才培养模式的探索与实践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刘善球、刘宗明、杨欣颖、张红颖、李歆依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吉首大学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龚芳敏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媒介融合视域下新闻学专业综合改革的探索与实践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刘晗、吴象枢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刘俊学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论新建地方本科高校的课程重构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罗元云、毛娜、曹</w:t>
            </w:r>
            <w:r>
              <w:rPr>
                <w:rFonts w:asciiTheme="minorEastAsia" w:hAnsiTheme="minorEastAsia"/>
                <w:sz w:val="22"/>
                <w:szCs w:val="24"/>
              </w:rPr>
              <w:t>毅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、吕</w:t>
            </w:r>
            <w:r>
              <w:rPr>
                <w:rFonts w:asciiTheme="minorEastAsia" w:hAnsiTheme="minorEastAsia"/>
                <w:sz w:val="22"/>
                <w:szCs w:val="24"/>
              </w:rPr>
              <w:t>明娥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宋彩珍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幼儿体育教学活动创新与设计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张利芳、杨斌、陈捷、周强猛、郭剑华、王岐富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黄维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以“准硕士生”为起点培养一流硕士生——基于一般院校非优势专业的实践探索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要攀攀、廖小薇、张茂然、徐微、彭娟、罗婷、胡博文、胡平平、凌鹊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湖南邮电职业技术学院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宋燕辉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高职移动通信技术专业“模块组合、双轨联动”实践教学探索与实践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蒋青泉、何超、廖海洲、郭金宇、陈霖、陈熙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长沙商贸旅游职业技术学院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吴敏良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“双一流”建设背景下高职专业（群）动态调整机制建设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李迪、张新民、余庆、龙晓辉、王秋香、郭昕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湖南师范大学附属中学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谢永红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高中生社会责任感培养的校本路径研究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郭在时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湖南省人民政府直属机关第一幼儿院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罗红辉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玩转童年——幼儿园民间传统游戏资源创新运用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侯俪、龙霞、苏晓昊、邓艳艳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湖南铁道职业技术学院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颜珍平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面向高职院校学生自主学习的“微课”资源开发与应用研究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颜谦和、刘志成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湖南化工职业技术学院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行业高职院校对接产业园区校企合作的研究与实践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童孟良、张聂伟、夏丰、罗源、隆平、张麦秋、李继睿、周德锋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湖南生物机电职业技术学院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单武雄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农业高职院校培育新型职业农民的实践与探索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王刚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湖南高速铁路职业技术学院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李龙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高职建筑类专业开放式教学研究与实践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刘慧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永州职业技术学院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魏茜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老年护理职业技能培养与养老服务业紧密结合发展路径及对策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魏平峰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湖南大众传媒职业技术学院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肖凭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《新媒体营销》新课程开发及成果推广与应用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李灿辉、施薇、文艳霞、李婷婷、吴胜辉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湖南化工职业技术学院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王雄伟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《职业·就业·创业》教育探索实践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刘艳、李纯斌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湖南省长沙市第一中学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高建军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“二级导学”模式在高中生物教学中实施策略研究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赵坤兰、李一丹、程萃、梁慧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湖南电气职业技术学院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程一凡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“双主体、两车间、三递进”现代学徒制人才培养模式的创新与实践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覃事刚、马幸福、李邦彦、周哲民、吕小艳、陈滔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益阳医学高等专科学校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刘建成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《思想道德修养与法律基础》微课应用研究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唐元兢、刘柏炎、周宁、李子牛、李佩凤、汪慧英、郭梦安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吉首大学师范学院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徐桂荣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小学科学教师“X＋2”培养模式理论与实践探索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杨建湘、向芬、符智荣、杨翠娥、梁峰、李雪峰、石长柏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株洲市芦淞区教育研究室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吴桂如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小学英语单元复习课的基本特征、目标设定和活动设计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株洲市第十八中学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李志华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创新性人才培养——中学美术课程开发与构建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张建军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中学历史教学与教研探析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江华瑶族自治县教育局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唐孝任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县域整体构建“七有五融合”江华心育模式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唐添翼、钟苏婷、方乐、 吴文华、鱼宗肆、钟荣明、胡亚平、唐飞燕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冷水江市中连乡中心小学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刘红霞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童心校园文化建设视域下小学生养成教育童话化行动研究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杨丽琼、潘佩兰、郭文美、  蔡剑珑、李基磊、邓庆斌、  杨尊东、段宇红、杨小平、  刘玲、段铁乔、伍伟英、彭晚生、颜九中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湖南省隆回县第一中学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陈惟凡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研究性学习活动指导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陈华堂、李小球、赵旭红、阳自田、赵健军、阳勇华、邹启文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长沙市岳麓区教育局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李鸿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区域学前教育均衡发展的实践研究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李晓丽、钟慧、向松梅、刘毅、刘欣、谢福胜、杨立群、周粮平、曹蕊菲、周淑群、徐慧、张兰、姚丽、王艳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长沙市芙蓉区育才学校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朱爱朝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二十四节气在小学的实践研究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泸溪县教育科学研究所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李华君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经验生成的教师专业发展研究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龚彩云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株洲市天元区天台小学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谭新艳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让“三雅”文化涵养灵动的生命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湘乡市教师进修学校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肖劲松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基于“非构思”写作思维的作文教学策略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陈梅良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岳阳市教育科学技术研究院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张金华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区域内整体推进课堂教学改革的实践研究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袁丽、肖学建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华容县教育体育局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杨宏发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县域整体推进教育信息化创新应用的实践探索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陈正其、傅前华、李季华、徐照辉、徐时雨、龚慧仙、李蔓蔓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娄底市第五中学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张四槐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基于“科学探究”的教学——以生长素的生理作用为例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衡阳市第一中学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宋桂林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建构主义理论视域下高中英语教学中和谐师生关系构建模式研究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醴陵市第四中学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彭秋瑾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运用价值澄清法进行高中政治课价值观教学的实践探析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欧阳永、曾祥平、陈鑫、谢德华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株洲市荷塘小学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杨叶丛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小学特色少先队活动的实践研究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文霞、刘娟、余意、蔡建平、彭昀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娄底市教育科学研究所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肖伟颜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中小学生校外补习现状研究与思考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王志海、李传健、刘莉萍、曾黎、谢学文、肖淑红、童小燕、陈于、彭晓辉、张颖奇、曾齐娥、郭永举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湖南文理学院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谌晓芹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地方本科院校如何转型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张放平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、彭希林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衡阳市教育局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  琼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衡阳市学前教育发展状况调研报告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湖南幼儿师范高等专科学校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顾国荣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农村幼儿教师供给保障机制研究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张爱华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湖南水利水电职业技术学院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李付亮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对接水利产业转型升级的湖南职业教育专业建设研究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李娟、周召梅、刘咏梅、刘斌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肖调生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供给侧结构改革中湖南省高等职业教育专业结构调整优化报告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肖帅、陈立、张冬梅、宋剑杰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湖南信息职业技术学院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王翊覃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农林高职教育服务城乡一体化理念、体制与路径系列研究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益阳市教育科学研究所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余建平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益阳市义务教育教学过程监控及教学质量发展性评价方案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刘亚平、龙立荣、周新建、邓小波、左建高、欧阳立荣、胡颖、崔伟民、李年春、谭剑英、李敏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湖南邮电职业技术学院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  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对接新一代信息通信技术技能型人才培养教学规范的调查研究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蒋青泉、张敏、李崇鞅、范波勇、胡国安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湖南医药学院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胡昌军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湘西民族地区中小学卫生保健服务现况及其对策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决策咨询奖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张志军，杨渊，刘立亚，胡昌标，尹慧珍，蒲祖伟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湖南师范大学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彭运石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创造性人格：模型、测评工具与应用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王玉龙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吉首大学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张天成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武陵民族地区青少年体质水平与健康危险行为研究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张福兰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湖南中医药大学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  斌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大学生就业焦虑问题及其就业促进对策研究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蒋怀滨、邱致燕、陈芸、唐晋、刘家僖、龙专、陈洪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湖南农业大学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周明星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论中国现代职业教育理论体系的构建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高涵、聂清德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湘潭大学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宋德发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大学教学名师研究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黄渊基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哲学咨询、生命教育与社会主义核心价值观培育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熊敏秀、匡立波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禹旭才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高校女教师发展研究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梁长平、朱湘虹、刘怡希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南华大学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黄秋生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当代大学生文化自信现状及培养研究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陈元、薛玉成、何旭娟、唐圆梦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衡阳师范学院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郑志辉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实证视野下的职前教师专业发展研究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衡阳师范学院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阳玉香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高等教育投入对区域经济发展的动态影响研究――以湖南省为例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莫旋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南华大学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殷志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新高考改革背景下高中学业水平考试理论与实践研究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曹红峰、邹瑾、李先国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娄底职业技术学院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郭广军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现代职业教育改革发展理论实践创新研究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bookmarkStart w:id="0" w:name="PO_第2作者姓名"/>
            <w:r>
              <w:rPr>
                <w:rFonts w:hint="eastAsia" w:asciiTheme="minorEastAsia" w:hAnsiTheme="minorEastAsia"/>
                <w:sz w:val="22"/>
                <w:szCs w:val="24"/>
              </w:rPr>
              <w:t>雷立成</w:t>
            </w:r>
            <w:bookmarkEnd w:id="0"/>
            <w:bookmarkStart w:id="1" w:name="PO_第3作者姓名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龙伟</w:t>
            </w:r>
            <w:bookmarkEnd w:id="1"/>
            <w:bookmarkStart w:id="2" w:name="PO_第4作者姓名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刘跃华</w:t>
            </w:r>
            <w:bookmarkEnd w:id="2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bookmarkStart w:id="3" w:name="PO_第5作者姓名"/>
            <w:r>
              <w:rPr>
                <w:rFonts w:hint="eastAsia" w:asciiTheme="minorEastAsia" w:hAnsiTheme="minorEastAsia"/>
                <w:sz w:val="22"/>
                <w:szCs w:val="24"/>
              </w:rPr>
              <w:t>游新娥</w:t>
            </w:r>
            <w:bookmarkEnd w:id="3"/>
            <w:bookmarkStart w:id="4" w:name="PO_第6作者姓名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胡颖</w:t>
            </w:r>
            <w:bookmarkEnd w:id="4"/>
            <w:bookmarkStart w:id="5" w:name="PO_第7作者姓名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邵瑛、赵雄辉</w:t>
            </w:r>
            <w:bookmarkEnd w:id="5"/>
            <w:bookmarkStart w:id="6" w:name="PO_第8作者姓名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黎梅</w:t>
            </w:r>
            <w:bookmarkEnd w:id="6"/>
            <w:bookmarkStart w:id="7" w:name="PO_第10作者姓名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李新良</w:t>
            </w:r>
            <w:bookmarkEnd w:id="7"/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龙育才</w:t>
            </w:r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王宗凡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娄底职业技术学院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欧阳斌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职业教育提升农民工市民化能力对策研究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龙伟、蒋美群、肖宏华、郭赞伟、戴冬梅、曾平华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湖南师范大学附属中学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吴音莹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高中语文选修课学生个性的实现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耒阳市教育研究室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欧阳华耕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中小学教师怎样开展省级课题研究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梁陆元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湖南生物机电职业技术学院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谭黎明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民办高校的研究与实践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高志强、熊建武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长沙南方职业学院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缪学梅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职业教育集团协同效应及其协同治理机制研究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非物质文化遗产的社会教育价值研究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湖南大众传媒职业技术学院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周文清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增值评价：高职院校实践教学质量评价的新选择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理论创新奖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肖化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移、申剑飞、罗练、杨潇堃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湖南农业大学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刘湘辉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提升思想政治理论课亲和力和针对性的教学改革研究与实践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黄诚，常丹，李晶，黄建红，易金华，彭莹，王昭静，刘琼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肖永明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书院教育传统与现代大学教育的融合——岳麓书院实施本科生导师制的探索与思考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潘彬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长沙师范学院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蒋志辉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在线开放课程学习者满意度</w:t>
            </w:r>
            <w:r>
              <w:rPr>
                <w:rFonts w:asciiTheme="minorEastAsia" w:hAnsiTheme="minorEastAsia"/>
                <w:sz w:val="22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发展、影响因素与提升路向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杨琴、赵呈领、黄琰、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疏凤芳、</w:t>
            </w:r>
            <w:r>
              <w:rPr>
                <w:rFonts w:asciiTheme="minorEastAsia" w:hAnsiTheme="minorEastAsia"/>
                <w:sz w:val="22"/>
                <w:szCs w:val="24"/>
              </w:rPr>
              <w:t>李红霞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湖南中医药大学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邓奕辉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新时代大健康背景下的“西学中”教育体系的构建与实践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何清湖、雷晓明、李定祥、 王国佐、刘朝圣、张伟、丑天舒、聂慧芳、胡琦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陈荣元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二强三融四化模式下软件工程专业人才培养实践与创新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申立智、任剑、熊曙初、陈浪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湖南中医药大学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陈楚淘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“一核心二路径三评价”教师教学能力提升长效机制探索与实践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黄巧玲、罗闳丹、卓海燕、黄林、胡思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湖南人文科技学院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朱强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把质量大写在转型发展路上——湖南人文科技学院商学院改革转型发展初探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王晓军、王志和、杨怀宏、肖霞、刘加林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、朱阳生、谢丽萍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长沙理工大学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潘红玲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体育运动干预促进孤独症儿童心理发展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张恳、侯晓晖、王岐富、李美玉、唐兰芳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怀化学院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贺玉庆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中文专业写作能力培养模式研究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夏先忠  周福雄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湖南女子学院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廖鸿冰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职业化背景下社会工作专业“434” 实践教学模式构建与实施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怀化学院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欧阳跃军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应用型本科院校《物理化学》课程考核模式的构建与实践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陈迪钊</w:t>
            </w:r>
            <w:r>
              <w:rPr>
                <w:rFonts w:asciiTheme="minorEastAsia" w:hAnsiTheme="minorEastAsia"/>
                <w:sz w:val="22"/>
                <w:szCs w:val="24"/>
              </w:rPr>
              <w:t>、张海洲、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杨欣、</w:t>
            </w:r>
            <w:r>
              <w:rPr>
                <w:rFonts w:asciiTheme="minorEastAsia" w:hAnsiTheme="minorEastAsia"/>
                <w:sz w:val="22"/>
                <w:szCs w:val="24"/>
              </w:rPr>
              <w:t>吴峰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唐莉莉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湖南工业大学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刘志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地方本科院校艺术设计专业学生自主创新能力培养研究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张宗登，杨勇波，田飞，张红颖，刘宗明，杨欣颖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湖南科技大学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赵湘学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综合性大学艺术理论课程教学改革的研究与实践——以美术和设计史论课程为例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李毅松、吴志军、王洪斌、王京帅、肖瑶、兰海军、黄婷婷、易笑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湖南人文科技学院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张点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英语动态话语的言据性策略研究及应用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廖阔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接受美学视阈下高校思想政治理论课教学改革研究与实践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刘龙昌、肖中云、李春生、刘斌、彭国柱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湖南中医药高等专科学校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胡蓉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《经络腧穴学》学习平台的构建及在翻转课堂中教学的应用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刘鑫烨、楼天晓、陈秘密、刘样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湖南交通职业技术学院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高职院校实施发展性教学督导评价体系研究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陈曙红、刘峰、黄治、孙姗、高妮、谭玛丽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湖南工程职业技术学院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校内顶岗实习实践教学改革研究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刘琛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、郑平</w:t>
            </w:r>
            <w:r>
              <w:rPr>
                <w:rFonts w:asciiTheme="minorEastAsia" w:hAnsiTheme="minorEastAsia"/>
                <w:sz w:val="22"/>
                <w:szCs w:val="24"/>
              </w:rPr>
              <w:t>、向小丽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、陈娟</w:t>
            </w:r>
            <w:r>
              <w:rPr>
                <w:rFonts w:asciiTheme="minorEastAsia" w:hAnsiTheme="minorEastAsia"/>
                <w:sz w:val="22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宋国芳、蔡龙、</w:t>
            </w:r>
            <w:r>
              <w:rPr>
                <w:rFonts w:asciiTheme="minorEastAsia" w:hAnsiTheme="minorEastAsia"/>
                <w:sz w:val="22"/>
                <w:szCs w:val="24"/>
              </w:rPr>
              <w:t>罗斌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郑智敏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万小华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湖南汽车工程职业学院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黎修良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高职学院校企深度融合的创新模式研究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沈言锦、邹瑞睿、谭小琴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湖南交通职业技术学院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戴兰平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湖南高职轮机工程技术专业人才培养方案研究与实践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龙景良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唐大学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张世鸿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谢培甫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>、</w:t>
            </w:r>
            <w:r>
              <w:rPr>
                <w:rFonts w:asciiTheme="minorEastAsia" w:hAnsiTheme="minorEastAsia"/>
                <w:sz w:val="22"/>
                <w:szCs w:val="24"/>
              </w:rPr>
              <w:t>刘周书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湖南师大附中星城实验学校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成宇宏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NLP视角下初中英语口语“六步”教学法研究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湖南铁路科技职业技术学院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张灵芝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基于校企双主体的翻转课堂教学设计与应用研究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刘国联、张敏海、韩雪、王向东、曾树华、易鸣、刘翔、罗勇、苏宇荣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湖南工业职业技术学院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成亚玲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建设网络学习空间，探索混合教学模式，创新应用型人才培养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张敏、段傲霜、李健、周承华、杜飞明、李俊成、杨幸、徐屹、彭湘华、颜浩龙、邱春荣、谭韶生、陈果、谭爱平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湖南外国语职业学院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罗小杰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高职外语类专业跨境电商人才培养的研究与实践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谢莉、于捷、欧阳丽文、黄男、朱丹、宋佳珍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湖南财经工业职业技术学院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何万能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高等职业教育会计专业教学质量标准包构建的研究与实践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高楚云、戴旻、贺旭红、管晨智、管友桥、周宇霞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娄底职业技术学院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李健民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基于行动体验的高职行业英语教学研究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长沙民政职业技术学院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服务提升型教师绩效评价模式研究--以美国费里斯州立大学为例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湖南民族职业学院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方先义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《儿童戏剧创编与表演》课程实践育人研究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吴亭亭、罗素华、谢春姣、单辉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岳阳职业技术学院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童丽玲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任务型教学设计视角下高职英语教师专业发展研究与实践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戴日新</w:t>
            </w:r>
            <w:r>
              <w:rPr>
                <w:rFonts w:hint="eastAsia" w:asciiTheme="minorEastAsia" w:hAnsiTheme="minorEastAsia"/>
                <w:sz w:val="22"/>
                <w:szCs w:val="24"/>
              </w:rPr>
              <w:t xml:space="preserve">  彭宣红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湖南交通职业技术学院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褚凤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基于互联网技术的个人空间与思政理论资源整合探究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易锦、周一叶、欧甜、陈云梅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湖南软件职业学院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刘上冰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以点带面促进企业专业产业协调发展——高职动漫专业建设的探索与实践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湖南中医药高等专科学校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欧阳翌国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基于CBE理论的“6+2”教学模式在高职生理学教学中的应用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邱爱珠、王慧琪、曾丹、王青溪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湖南九嶷职业技术学院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胡先云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高等职业教育人才培养模式探索与实践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湖南食品药品职业学院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潘伟男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药学专业高技能人才培养模式与途径的研究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邓水秀、张燕琴、肖秀春、吕毅、郑冲、张云坤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湖南电子科技职业学院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吴桂华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高职院校数字化教学资源库的有效应用研究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澧县九澧实验学校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皮丕琴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课堂让每个学生生命闪光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章业树、向军、余艳、龚德和、汤世军、周培玖、滕云、陈勇、陈绒、金玲、曾香莲、田娟、张峰、龚德红、马岳平、毛自海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永州市东安县教育局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唐德光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县域内集团化办学的实践与探索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吕先云、唐国平、陈荣罡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衡东县育星小学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宋中莲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小学语文语用型阅读教学的实践研究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单烈、向美华、向康、陈姣艳、阳志青、刘水莲、吴玉霞、单志蓉、李燕红、秦海玲、肖国平、宋志辉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永州市综合职业中等专业学校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伍双林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基于Web2.0理念的“优质空间课堂”建设与应用的研究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杨国斌、胡松青、李中平、吕品、蒋宏群、文永久、徐芳、唐红娟、冯斌、唐德文、成健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冷水江市第五中学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唐蔚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以“动”文化为核心元素的灵动教育构建策略研究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张跃民、邹同永、李永华、 付左巍、张弦、王雄志、 郭国辉、谢涛、文强、段李、王建东、姜洪波、陈敏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怀化市铁路第一中学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覃丽兰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新高考下中学生核心素养培养途径实践研究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澧县澧州幼儿园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曾  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快乐生活阅读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李鸾璇、方惠、余文彬、魏锦燕、赵佳、夏丽春、陈晖明、李林霞、卜艳丽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株洲市芦淞区贺家土小学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龙  洁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城区小学绿色课堂行动研究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岳阳市第一职业中等专业学校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孙光友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让教育与美好相遇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专著类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常德市武陵区北正街小学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禇丽华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叩启智慧之门——“乐疑”课堂教学探微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姚红梅、王春燕、杨枫、徐绍妮、孙宁、孙涛、李时辉、刘莉霞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临湘市第六中学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张凤鸣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平等课堂——学生自主学习的殿堂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湖南省平江县第一中学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张  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平江一中学校特色文化建设研究与实践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邵阳市教育科学研究院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邓忠萍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中学语文课堂教学学生学习活动有效性实践研究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湘潭市岳塘区霞城乡红霞完小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罗光辉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基于“坐标式”主题阅读教学的小学生综合素养提升研究与实践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娄底市第四中学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李永福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野外拓展训练对青少年心理健康教育的作用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谢平英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湖南省汨罗市第一中学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冯丁伟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普通高中创新教育实践教学体系的研究与实践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韩志红、杨洪、陈富成、钟营国、任焱柯、卢佳、吴鹏赛、周益飞、易海文、刘曼辉、汪建群、任熹磊、谢亚雄、杨剑、卢志求、周益民、吴景雄、李云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长沙市开福区教育科研培训中心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邱小燕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综合艺术课程实施中教师跨域能力培养研究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永州市第九中学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论导学流程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黄快林、陈雪梅、蔡慧、伍文胜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湘潭广播电视大学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王青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开放教育导师制教学管理模式的探索与实践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熊绍高、黄唯哲、方乐、杨敏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湖南省衡阳幼儿师范学校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李鹂桦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中职学前教育专业“五能五会”人才培养模式下的艺术类课程体系构建研究与实践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双峰县第八中学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贺飞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农村普通高中特色发展的理论与实践研究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朱凤杰、王爱兵、朱自江、王优良、陈棉长、朱胜利、蔡卫雄、张松辉、刘建琪、龚利阳、邹德操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澧县第一完全小学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汪太平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神奇的五环——基于课堂实践的校本研修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编著类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尹述红、熊猛、赵冰清、吴业辉、王卫东、王明珠、陈波、张帆、皮新宇、马凤娥、王敏、熊清平、杨波清、罗德斌、黄大陆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湘潭市岳塘区友谊学校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沈小敏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小学生视力现状及预防策略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沈睿婷、王放晴、刘磊峰、刘颖、郭玲、谭果群、黄文丹、刘敏、阳丽红、叶小兰、肖潇、李向群、袁燕、彭金云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邵阳市第二中学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杨湘琪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示范性高中平安校园建设和管理的案例研究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肖顺凯、黄世民、李博文、杨新艳、陈艳梅、张戬、易阳、陈小红、周莎、王贵阳、罗寨新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永州市教育科学研究院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吴春来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小周记，大文章——我的作文教学实践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论文类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宁远县教育局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朱成宁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教学质量“增量”评价机制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实践探索奖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调研类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唐前鹏、胡坤玲、郑会军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三等奖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247" w:right="1247" w:bottom="1247" w:left="1247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09903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  <w:lang w:eastAsia="zh-CN"/>
          </w:rPr>
          <w:t>－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 w:eastAsia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  <w:lang w:eastAsia="zh-CN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1259554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  <w:lang w:eastAsia="zh-CN"/>
          </w:rPr>
          <w:t>－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 w:eastAsia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  <w:lang w:eastAsia="zh-CN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625719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  <w:lang w:eastAsia="zh-CN"/>
          </w:rPr>
          <w:t>－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 w:eastAsia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  <w:lang w:eastAsia="zh-CN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FA"/>
    <w:rsid w:val="001116E9"/>
    <w:rsid w:val="004929FA"/>
    <w:rsid w:val="004F5462"/>
    <w:rsid w:val="006B48FF"/>
    <w:rsid w:val="00910ACC"/>
    <w:rsid w:val="009D3685"/>
    <w:rsid w:val="00C54474"/>
    <w:rsid w:val="00E2423E"/>
    <w:rsid w:val="00F723D9"/>
    <w:rsid w:val="61B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rFonts w:ascii="等线" w:hAnsi="等线" w:eastAsia="等线" w:cs="Times New Roman"/>
      <w:sz w:val="18"/>
      <w:szCs w:val="18"/>
      <w:lang w:val="zh-CN" w:eastAsia="zh-CN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  <w:lang w:val="zh-CN" w:eastAsia="zh-CN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  <w:lang w:val="zh-CN" w:eastAsia="zh-CN"/>
    </w:rPr>
  </w:style>
  <w:style w:type="character" w:customStyle="1" w:styleId="8">
    <w:name w:val="日期 Char"/>
    <w:basedOn w:val="7"/>
    <w:link w:val="2"/>
    <w:semiHidden/>
    <w:uiPriority w:val="99"/>
    <w:rPr>
      <w:rFonts w:asciiTheme="minorHAnsi" w:hAnsiTheme="minorHAnsi" w:eastAsiaTheme="minorEastAsia"/>
      <w:color w:val="auto"/>
      <w:sz w:val="21"/>
      <w:szCs w:val="22"/>
    </w:rPr>
  </w:style>
  <w:style w:type="character" w:customStyle="1" w:styleId="9">
    <w:name w:val="页眉 Char"/>
    <w:basedOn w:val="7"/>
    <w:link w:val="5"/>
    <w:uiPriority w:val="99"/>
    <w:rPr>
      <w:rFonts w:ascii="等线" w:hAnsi="等线" w:eastAsia="等线" w:cs="Times New Roman"/>
      <w:color w:val="auto"/>
      <w:sz w:val="18"/>
      <w:szCs w:val="18"/>
      <w:lang w:val="zh-CN" w:eastAsia="zh-CN"/>
    </w:rPr>
  </w:style>
  <w:style w:type="character" w:customStyle="1" w:styleId="10">
    <w:name w:val="页脚 Char"/>
    <w:basedOn w:val="7"/>
    <w:link w:val="4"/>
    <w:uiPriority w:val="99"/>
    <w:rPr>
      <w:rFonts w:ascii="等线" w:hAnsi="等线" w:eastAsia="等线" w:cs="Times New Roman"/>
      <w:color w:val="auto"/>
      <w:sz w:val="18"/>
      <w:szCs w:val="18"/>
      <w:lang w:val="zh-CN" w:eastAsia="zh-CN"/>
    </w:rPr>
  </w:style>
  <w:style w:type="character" w:customStyle="1" w:styleId="11">
    <w:name w:val="批注框文本 Char1"/>
    <w:link w:val="3"/>
    <w:semiHidden/>
    <w:uiPriority w:val="99"/>
    <w:rPr>
      <w:rFonts w:ascii="等线" w:hAnsi="等线" w:eastAsia="等线" w:cs="Times New Roman"/>
      <w:color w:val="auto"/>
      <w:sz w:val="18"/>
      <w:szCs w:val="18"/>
      <w:lang w:val="zh-CN" w:eastAsia="zh-CN"/>
    </w:rPr>
  </w:style>
  <w:style w:type="character" w:customStyle="1" w:styleId="12">
    <w:name w:val="批注框文本 Char"/>
    <w:basedOn w:val="7"/>
    <w:semiHidden/>
    <w:uiPriority w:val="99"/>
    <w:rPr>
      <w:rFonts w:asciiTheme="minorHAnsi" w:hAnsiTheme="minorHAnsi" w:eastAsiaTheme="minorEastAsia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1937</Words>
  <Characters>11042</Characters>
  <Lines>92</Lines>
  <Paragraphs>25</Paragraphs>
  <TotalTime>24</TotalTime>
  <ScaleCrop>false</ScaleCrop>
  <LinksUpToDate>false</LinksUpToDate>
  <CharactersWithSpaces>12954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2019-04-18T01:59:00Z</dcterms:created>
  <dc:creator>王拥华</dc:creator>
  <cp:lastModifiedBy>小猴子</cp:lastModifiedBy>
  <cp:lastPrinted>2019-04-18T02:27:00Z</cp:lastPrinted>
  <dcterms:modified xsi:type="dcterms:W3CDTF">2019-04-18T08:30:51Z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