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Ansi="宋体"/>
          <w:sz w:val="24"/>
        </w:rPr>
      </w:pPr>
      <w:r>
        <w:rPr>
          <w:rFonts w:hAnsi="宋体"/>
          <w:b/>
          <w:bCs/>
          <w:sz w:val="32"/>
          <w:szCs w:val="32"/>
        </w:rPr>
        <w:t>关于</w:t>
      </w: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9</w:t>
      </w:r>
      <w:r>
        <w:rPr>
          <w:rFonts w:hAnsi="宋体"/>
          <w:b/>
          <w:bCs/>
          <w:sz w:val="32"/>
          <w:szCs w:val="32"/>
        </w:rPr>
        <w:t>年</w:t>
      </w:r>
      <w:r>
        <w:rPr>
          <w:rFonts w:hint="eastAsia" w:hAnsi="宋体"/>
          <w:b/>
          <w:bCs/>
          <w:sz w:val="32"/>
          <w:szCs w:val="32"/>
          <w:lang w:eastAsia="zh-CN"/>
        </w:rPr>
        <w:t>上</w:t>
      </w:r>
      <w:r>
        <w:rPr>
          <w:rFonts w:hint="eastAsia" w:hAnsi="宋体"/>
          <w:b/>
          <w:bCs/>
          <w:sz w:val="32"/>
          <w:szCs w:val="32"/>
        </w:rPr>
        <w:t>半年</w:t>
      </w:r>
      <w:r>
        <w:rPr>
          <w:rFonts w:hAnsi="宋体"/>
          <w:b/>
          <w:bCs/>
          <w:sz w:val="32"/>
          <w:szCs w:val="32"/>
        </w:rPr>
        <w:t>第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>54</w:t>
      </w:r>
      <w:r>
        <w:rPr>
          <w:rFonts w:hAnsi="宋体"/>
          <w:b/>
          <w:bCs/>
          <w:sz w:val="32"/>
          <w:szCs w:val="32"/>
        </w:rPr>
        <w:t>次全国计算机等级考试报名的通知</w:t>
      </w:r>
    </w:p>
    <w:p>
      <w:pPr>
        <w:adjustRightInd w:val="0"/>
        <w:snapToGrid w:val="0"/>
        <w:spacing w:line="400" w:lineRule="exact"/>
        <w:rPr>
          <w:sz w:val="24"/>
        </w:rPr>
      </w:pPr>
      <w:r>
        <w:rPr>
          <w:rFonts w:hAnsi="宋体"/>
          <w:sz w:val="24"/>
        </w:rPr>
        <w:t>各系部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各教学班级：</w:t>
      </w:r>
    </w:p>
    <w:p>
      <w:pPr>
        <w:adjustRightInd w:val="0"/>
        <w:snapToGrid w:val="0"/>
        <w:spacing w:line="400" w:lineRule="exact"/>
        <w:ind w:firstLine="720" w:firstLineChars="300"/>
        <w:rPr>
          <w:sz w:val="24"/>
        </w:rPr>
      </w:pPr>
      <w:r>
        <w:rPr>
          <w:rFonts w:hint="eastAsia" w:hAnsi="宋体"/>
          <w:sz w:val="24"/>
        </w:rPr>
        <w:t>第</w:t>
      </w:r>
      <w:r>
        <w:rPr>
          <w:rFonts w:hint="eastAsia" w:hAnsi="宋体"/>
          <w:sz w:val="24"/>
          <w:lang w:val="en-US" w:eastAsia="zh-CN"/>
        </w:rPr>
        <w:t>54</w:t>
      </w:r>
      <w:r>
        <w:rPr>
          <w:rFonts w:hint="eastAsia" w:hAnsi="宋体"/>
          <w:sz w:val="24"/>
        </w:rPr>
        <w:t>次</w:t>
      </w:r>
      <w:r>
        <w:rPr>
          <w:rFonts w:hAnsi="宋体"/>
          <w:sz w:val="24"/>
        </w:rPr>
        <w:t>全国计算机等级考试（</w:t>
      </w:r>
      <w:r>
        <w:rPr>
          <w:sz w:val="24"/>
        </w:rPr>
        <w:t>NCRE</w:t>
      </w:r>
      <w:r>
        <w:rPr>
          <w:rFonts w:hAnsi="宋体"/>
          <w:sz w:val="24"/>
        </w:rPr>
        <w:t>）报名工作将于</w:t>
      </w:r>
      <w:r>
        <w:rPr>
          <w:rFonts w:hint="eastAsia" w:hAnsi="宋体"/>
          <w:sz w:val="24"/>
        </w:rPr>
        <w:t>本</w:t>
      </w:r>
      <w:r>
        <w:rPr>
          <w:rFonts w:hAnsi="宋体"/>
          <w:sz w:val="24"/>
        </w:rPr>
        <w:t>月进行，现将相关信息</w:t>
      </w:r>
      <w:r>
        <w:rPr>
          <w:rFonts w:hint="eastAsia" w:hAnsi="宋体"/>
          <w:sz w:val="24"/>
          <w:lang w:eastAsia="zh-CN"/>
        </w:rPr>
        <w:t>通知</w:t>
      </w:r>
      <w:r>
        <w:rPr>
          <w:rFonts w:hAnsi="宋体"/>
          <w:sz w:val="24"/>
        </w:rPr>
        <w:t>如下：</w:t>
      </w:r>
    </w:p>
    <w:p>
      <w:pPr>
        <w:adjustRightInd w:val="0"/>
        <w:snapToGrid w:val="0"/>
        <w:spacing w:line="400" w:lineRule="exact"/>
        <w:ind w:firstLine="723" w:firstLineChars="300"/>
        <w:rPr>
          <w:b/>
          <w:bCs/>
          <w:sz w:val="24"/>
        </w:rPr>
      </w:pPr>
      <w:r>
        <w:rPr>
          <w:rFonts w:hAnsi="宋体"/>
          <w:b/>
          <w:bCs/>
          <w:sz w:val="24"/>
        </w:rPr>
        <w:t>一、报名时间、</w:t>
      </w:r>
      <w:r>
        <w:rPr>
          <w:rFonts w:hint="eastAsia" w:hAnsi="宋体"/>
          <w:b/>
          <w:bCs/>
          <w:sz w:val="24"/>
        </w:rPr>
        <w:t>对象、费用、开考科目、方式</w:t>
      </w:r>
      <w:r>
        <w:rPr>
          <w:rFonts w:hAnsi="宋体"/>
          <w:b/>
          <w:bCs/>
          <w:sz w:val="24"/>
        </w:rPr>
        <w:t>：</w:t>
      </w:r>
    </w:p>
    <w:p>
      <w:pPr>
        <w:adjustRightInd w:val="0"/>
        <w:snapToGrid w:val="0"/>
        <w:spacing w:line="400" w:lineRule="exact"/>
        <w:ind w:firstLine="720" w:firstLineChars="3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sz w:val="24"/>
        </w:rPr>
        <w:t>1</w:t>
      </w:r>
      <w:r>
        <w:rPr>
          <w:rFonts w:hAnsi="宋体"/>
          <w:sz w:val="24"/>
        </w:rPr>
        <w:t>、报名时间：</w:t>
      </w:r>
      <w:r>
        <w:rPr>
          <w:rFonts w:hint="eastAsia" w:hAnsi="宋体"/>
          <w:b/>
          <w:sz w:val="24"/>
        </w:rPr>
        <w:t>网报：</w:t>
      </w:r>
      <w:r>
        <w:rPr>
          <w:b/>
          <w:color w:val="000000"/>
          <w:sz w:val="24"/>
        </w:rPr>
        <w:t>201</w:t>
      </w:r>
      <w:r>
        <w:rPr>
          <w:rFonts w:hint="eastAsia"/>
          <w:b/>
          <w:color w:val="000000"/>
          <w:sz w:val="24"/>
          <w:lang w:val="en-US" w:eastAsia="zh-CN"/>
        </w:rPr>
        <w:t>8</w:t>
      </w:r>
      <w:r>
        <w:rPr>
          <w:rFonts w:hAnsi="宋体"/>
          <w:b/>
          <w:color w:val="000000"/>
          <w:sz w:val="24"/>
        </w:rPr>
        <w:t>年</w:t>
      </w:r>
      <w:r>
        <w:rPr>
          <w:rFonts w:hint="eastAsia" w:hAnsi="宋体"/>
          <w:b/>
          <w:color w:val="000000"/>
          <w:sz w:val="24"/>
          <w:lang w:val="en-US" w:eastAsia="zh-CN"/>
        </w:rPr>
        <w:t>12</w:t>
      </w:r>
      <w:r>
        <w:rPr>
          <w:rFonts w:hAnsi="宋体"/>
          <w:b/>
          <w:color w:val="000000"/>
          <w:sz w:val="24"/>
        </w:rPr>
        <w:t>月</w:t>
      </w:r>
      <w:r>
        <w:rPr>
          <w:rFonts w:hint="eastAsia" w:hAnsi="宋体"/>
          <w:b/>
          <w:color w:val="000000"/>
          <w:sz w:val="24"/>
          <w:lang w:val="en-US" w:eastAsia="zh-CN"/>
        </w:rPr>
        <w:t>18</w:t>
      </w:r>
      <w:r>
        <w:rPr>
          <w:rFonts w:hAnsi="宋体"/>
          <w:b/>
          <w:color w:val="000000"/>
          <w:sz w:val="24"/>
        </w:rPr>
        <w:t>日</w:t>
      </w:r>
      <w:r>
        <w:rPr>
          <w:rFonts w:hint="eastAsia" w:hAnsi="宋体"/>
          <w:b/>
          <w:color w:val="000000"/>
          <w:sz w:val="24"/>
          <w:lang w:val="en-US" w:eastAsia="zh-CN"/>
        </w:rPr>
        <w:t>00:00</w:t>
      </w:r>
      <w:r>
        <w:rPr>
          <w:b/>
          <w:color w:val="000000"/>
          <w:sz w:val="24"/>
        </w:rPr>
        <w:t>—</w:t>
      </w:r>
      <w:r>
        <w:rPr>
          <w:rFonts w:hint="eastAsia"/>
          <w:b/>
          <w:color w:val="000000"/>
          <w:sz w:val="24"/>
          <w:lang w:val="en-US" w:eastAsia="zh-CN"/>
        </w:rPr>
        <w:t>23</w:t>
      </w:r>
      <w:r>
        <w:rPr>
          <w:rFonts w:hAnsi="宋体"/>
          <w:b/>
          <w:color w:val="000000"/>
          <w:sz w:val="24"/>
        </w:rPr>
        <w:t>日</w:t>
      </w:r>
      <w:r>
        <w:rPr>
          <w:rFonts w:hint="eastAsia" w:hAnsi="宋体"/>
          <w:b/>
          <w:color w:val="000000"/>
          <w:sz w:val="24"/>
          <w:lang w:val="en-US" w:eastAsia="zh-CN"/>
        </w:rPr>
        <w:t>23:59</w:t>
      </w:r>
    </w:p>
    <w:p>
      <w:pPr>
        <w:adjustRightInd w:val="0"/>
        <w:snapToGrid w:val="0"/>
        <w:spacing w:line="400" w:lineRule="exact"/>
        <w:ind w:firstLine="723" w:firstLineChars="300"/>
        <w:rPr>
          <w:rFonts w:hint="eastAsia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FF0000"/>
          <w:sz w:val="24"/>
        </w:rPr>
        <w:t xml:space="preserve">            </w:t>
      </w:r>
      <w:r>
        <w:rPr>
          <w:rFonts w:hint="eastAsia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缴费：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00:00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23:59</w:t>
      </w:r>
      <w:r>
        <w:rPr>
          <w:rFonts w:hint="eastAsia" w:hAnsi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（与网报同时进行）</w:t>
      </w:r>
      <w:r>
        <w:rPr>
          <w:rFonts w:hint="eastAsia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adjustRightInd w:val="0"/>
        <w:snapToGrid w:val="0"/>
        <w:spacing w:line="400" w:lineRule="exact"/>
        <w:ind w:firstLine="723" w:firstLineChars="300"/>
        <w:rPr>
          <w:rFonts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确认：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2018年12月28</w:t>
      </w:r>
      <w:r>
        <w:rPr>
          <w:rFonts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hAnsi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（本次直接缴费至湖南省非税收入管理局，请各报考同学仔细核对报名信息）</w:t>
      </w:r>
      <w:r>
        <w:rPr>
          <w:rFonts w:hint="eastAsia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400" w:lineRule="exact"/>
        <w:ind w:firstLine="720" w:firstLineChars="300"/>
        <w:rPr>
          <w:rFonts w:hAnsi="宋体"/>
          <w:sz w:val="24"/>
        </w:rPr>
      </w:pPr>
      <w:r>
        <w:rPr>
          <w:rFonts w:hint="eastAsia"/>
          <w:sz w:val="24"/>
        </w:rPr>
        <w:t>2、报名对象：本校学生</w:t>
      </w:r>
    </w:p>
    <w:p>
      <w:pPr>
        <w:adjustRightInd w:val="0"/>
        <w:snapToGrid w:val="0"/>
        <w:spacing w:line="400" w:lineRule="exact"/>
        <w:ind w:firstLine="720" w:firstLineChars="300"/>
        <w:rPr>
          <w:rFonts w:hAnsi="宋体"/>
          <w:sz w:val="24"/>
        </w:rPr>
      </w:pPr>
      <w:r>
        <w:rPr>
          <w:rFonts w:hint="eastAsia" w:hAnsi="宋体"/>
          <w:sz w:val="24"/>
        </w:rPr>
        <w:t>3、报名费用：一、二、三级</w:t>
      </w:r>
      <w:r>
        <w:rPr>
          <w:sz w:val="24"/>
        </w:rPr>
        <w:t>95</w:t>
      </w:r>
      <w:r>
        <w:rPr>
          <w:rFonts w:hAnsi="宋体"/>
          <w:sz w:val="24"/>
        </w:rPr>
        <w:t>元，</w:t>
      </w:r>
      <w:r>
        <w:rPr>
          <w:rFonts w:hint="eastAsia" w:hAnsi="宋体"/>
          <w:sz w:val="24"/>
        </w:rPr>
        <w:t>四级145元</w:t>
      </w:r>
    </w:p>
    <w:p>
      <w:pPr>
        <w:adjustRightInd w:val="0"/>
        <w:snapToGrid w:val="0"/>
        <w:spacing w:line="400" w:lineRule="exact"/>
        <w:ind w:firstLine="720" w:firstLineChars="300"/>
        <w:rPr>
          <w:rFonts w:hAnsi="宋体"/>
          <w:sz w:val="24"/>
        </w:rPr>
      </w:pPr>
      <w:r>
        <w:rPr>
          <w:rFonts w:hint="eastAsia" w:hAnsi="宋体"/>
          <w:sz w:val="24"/>
        </w:rPr>
        <w:t>4、开考级别（科目）：</w:t>
      </w:r>
    </w:p>
    <w:tbl>
      <w:tblPr>
        <w:tblStyle w:val="14"/>
        <w:tblpPr w:leftFromText="180" w:rightFromText="180" w:vertAnchor="text" w:horzAnchor="margin" w:tblpXSpec="center" w:tblpY="143"/>
        <w:tblW w:w="78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756"/>
        <w:gridCol w:w="570"/>
        <w:gridCol w:w="2093"/>
        <w:gridCol w:w="570"/>
        <w:gridCol w:w="2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2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代码</w:t>
            </w:r>
          </w:p>
        </w:tc>
        <w:tc>
          <w:tcPr>
            <w:tcW w:w="17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级别/科目</w:t>
            </w:r>
          </w:p>
        </w:tc>
        <w:tc>
          <w:tcPr>
            <w:tcW w:w="57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代码</w:t>
            </w:r>
          </w:p>
        </w:tc>
        <w:tc>
          <w:tcPr>
            <w:tcW w:w="20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级别/科目</w:t>
            </w:r>
          </w:p>
        </w:tc>
        <w:tc>
          <w:tcPr>
            <w:tcW w:w="570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代码</w:t>
            </w:r>
          </w:p>
        </w:tc>
        <w:tc>
          <w:tcPr>
            <w:tcW w:w="233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级别/科目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32" w:type="dxa"/>
            <w:vMerge w:val="continue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一级</w:t>
            </w:r>
          </w:p>
        </w:tc>
        <w:tc>
          <w:tcPr>
            <w:tcW w:w="570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二级</w:t>
            </w:r>
          </w:p>
        </w:tc>
        <w:tc>
          <w:tcPr>
            <w:tcW w:w="57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三级、四级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75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WPS OFFICE </w:t>
            </w:r>
          </w:p>
        </w:tc>
        <w:tc>
          <w:tcPr>
            <w:tcW w:w="570" w:type="dxa"/>
            <w:tcBorders>
              <w:left w:val="single" w:color="auto" w:sz="12" w:space="0"/>
            </w:tcBorders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093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 w:hAnsi="宋体"/>
                <w:sz w:val="18"/>
                <w:szCs w:val="18"/>
              </w:rPr>
              <w:t>语言</w:t>
            </w:r>
          </w:p>
        </w:tc>
        <w:tc>
          <w:tcPr>
            <w:tcW w:w="570" w:type="dxa"/>
            <w:tcBorders>
              <w:left w:val="single" w:color="auto" w:sz="12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337" w:type="dxa"/>
            <w:vAlign w:val="center"/>
          </w:tcPr>
          <w:p>
            <w:pPr>
              <w:pStyle w:val="17"/>
              <w:spacing w:line="400" w:lineRule="exac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网络技术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5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MS OFFICE</w:t>
            </w:r>
          </w:p>
        </w:tc>
        <w:tc>
          <w:tcPr>
            <w:tcW w:w="570" w:type="dxa"/>
            <w:tcBorders>
              <w:left w:val="single" w:color="auto" w:sz="12" w:space="0"/>
            </w:tcBorders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093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VB</w:t>
            </w:r>
          </w:p>
        </w:tc>
        <w:tc>
          <w:tcPr>
            <w:tcW w:w="570" w:type="dxa"/>
            <w:tcBorders>
              <w:left w:val="single" w:color="auto" w:sz="12" w:space="0"/>
            </w:tcBorders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337" w:type="dxa"/>
            <w:vAlign w:val="center"/>
          </w:tcPr>
          <w:p>
            <w:pPr>
              <w:pStyle w:val="17"/>
              <w:spacing w:line="400" w:lineRule="exac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数据库技术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2" w:space="0"/>
              <w:bottom w:val="single" w:color="auto" w:sz="2" w:space="0"/>
            </w:tcBorders>
            <w:vAlign w:val="top"/>
          </w:tcPr>
          <w:p>
            <w:pPr>
              <w:pStyle w:val="18"/>
              <w:spacing w:line="44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16</w:t>
            </w:r>
          </w:p>
        </w:tc>
        <w:tc>
          <w:tcPr>
            <w:tcW w:w="175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eastAsia="仿宋_GB2312"/>
                <w:color w:val="000000"/>
                <w:szCs w:val="21"/>
              </w:rPr>
              <w:t>Photoshop</w:t>
            </w:r>
          </w:p>
        </w:tc>
        <w:tc>
          <w:tcPr>
            <w:tcW w:w="570" w:type="dxa"/>
            <w:tcBorders>
              <w:left w:val="single" w:color="auto" w:sz="12" w:space="0"/>
            </w:tcBorders>
            <w:vAlign w:val="top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093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Java</w:t>
            </w:r>
          </w:p>
        </w:tc>
        <w:tc>
          <w:tcPr>
            <w:tcW w:w="570" w:type="dxa"/>
            <w:tcBorders>
              <w:left w:val="single" w:color="auto" w:sz="12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信息安全技术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12" w:space="0"/>
            </w:tcBorders>
            <w:vAlign w:val="top"/>
          </w:tcPr>
          <w:p>
            <w:pPr>
              <w:pStyle w:val="17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093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Access</w:t>
            </w:r>
          </w:p>
        </w:tc>
        <w:tc>
          <w:tcPr>
            <w:tcW w:w="570" w:type="dxa"/>
            <w:tcBorders>
              <w:left w:val="single" w:color="auto" w:sz="12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hAnsi="宋体"/>
                <w:spacing w:val="-8"/>
                <w:sz w:val="18"/>
                <w:szCs w:val="18"/>
              </w:rPr>
              <w:t>嵌入式系统开发技术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12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2093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C++</w:t>
            </w:r>
          </w:p>
        </w:tc>
        <w:tc>
          <w:tcPr>
            <w:tcW w:w="570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rPr>
                <w:spacing w:val="-8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网络工程师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12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2093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MySQL</w:t>
            </w:r>
          </w:p>
        </w:tc>
        <w:tc>
          <w:tcPr>
            <w:tcW w:w="570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数据库工程师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12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2093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Web</w:t>
            </w:r>
            <w:r>
              <w:rPr>
                <w:rFonts w:hint="eastAsia" w:hAnsi="宋体"/>
                <w:sz w:val="18"/>
                <w:szCs w:val="18"/>
              </w:rPr>
              <w:t>程序设计</w:t>
            </w:r>
          </w:p>
        </w:tc>
        <w:tc>
          <w:tcPr>
            <w:tcW w:w="570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信息安全工程师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12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2093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6"/>
                <w:sz w:val="18"/>
                <w:szCs w:val="18"/>
              </w:rPr>
              <w:t>MS Office</w:t>
            </w:r>
            <w:r>
              <w:rPr>
                <w:rFonts w:hint="eastAsia" w:hAnsi="宋体"/>
                <w:spacing w:val="-16"/>
                <w:sz w:val="18"/>
                <w:szCs w:val="18"/>
              </w:rPr>
              <w:t>高级应用</w:t>
            </w:r>
          </w:p>
        </w:tc>
        <w:tc>
          <w:tcPr>
            <w:tcW w:w="570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pacing w:val="-8"/>
                <w:sz w:val="18"/>
                <w:szCs w:val="18"/>
              </w:rPr>
              <w:t>嵌入式系统开发工程师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2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12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2093" w:type="dxa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Python语言程序设计</w:t>
            </w:r>
          </w:p>
        </w:tc>
        <w:tc>
          <w:tcPr>
            <w:tcW w:w="570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rPr>
                <w:spacing w:val="-8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sz w:val="24"/>
        </w:rPr>
      </w:pPr>
    </w:p>
    <w:p>
      <w:pPr>
        <w:adjustRightInd w:val="0"/>
        <w:snapToGrid w:val="0"/>
        <w:spacing w:line="400" w:lineRule="exact"/>
        <w:rPr>
          <w:sz w:val="24"/>
        </w:rPr>
      </w:pPr>
    </w:p>
    <w:p>
      <w:pPr>
        <w:adjustRightInd w:val="0"/>
        <w:snapToGrid w:val="0"/>
        <w:spacing w:line="400" w:lineRule="exact"/>
        <w:ind w:firstLine="720" w:firstLineChars="300"/>
        <w:rPr>
          <w:rFonts w:hint="eastAsia"/>
          <w:sz w:val="24"/>
        </w:rPr>
      </w:pPr>
    </w:p>
    <w:p>
      <w:pPr>
        <w:adjustRightInd w:val="0"/>
        <w:snapToGrid w:val="0"/>
        <w:spacing w:line="400" w:lineRule="exact"/>
        <w:ind w:firstLine="720" w:firstLineChars="300"/>
        <w:rPr>
          <w:rFonts w:hint="eastAsia"/>
          <w:sz w:val="24"/>
        </w:rPr>
      </w:pPr>
    </w:p>
    <w:p>
      <w:pPr>
        <w:adjustRightInd w:val="0"/>
        <w:snapToGrid w:val="0"/>
        <w:spacing w:line="400" w:lineRule="exact"/>
        <w:ind w:firstLine="720" w:firstLineChars="300"/>
        <w:rPr>
          <w:rFonts w:hint="eastAsia"/>
          <w:sz w:val="24"/>
        </w:rPr>
      </w:pPr>
    </w:p>
    <w:p>
      <w:pPr>
        <w:numPr>
          <w:ilvl w:val="0"/>
          <w:numId w:val="2"/>
        </w:numPr>
        <w:adjustRightInd w:val="0"/>
        <w:snapToGrid w:val="0"/>
        <w:spacing w:line="400" w:lineRule="exact"/>
        <w:ind w:firstLine="720" w:firstLineChars="300"/>
        <w:rPr>
          <w:rFonts w:hint="eastAsia"/>
          <w:sz w:val="24"/>
        </w:rPr>
      </w:pPr>
      <w:r>
        <w:rPr>
          <w:rFonts w:hint="eastAsia" w:hAnsi="宋体"/>
          <w:sz w:val="24"/>
          <w:lang w:eastAsia="zh-CN"/>
        </w:rPr>
        <w:t>考试时间</w:t>
      </w:r>
      <w:r>
        <w:rPr>
          <w:rFonts w:hAnsi="宋体"/>
          <w:sz w:val="24"/>
        </w:rPr>
        <w:t>：</w:t>
      </w:r>
      <w:r>
        <w:rPr>
          <w:rFonts w:hint="eastAsia" w:hAnsi="宋体"/>
          <w:b/>
          <w:bCs/>
          <w:sz w:val="24"/>
          <w:lang w:val="en-US" w:eastAsia="zh-CN"/>
        </w:rPr>
        <w:t>2019年3月30日至4月1日</w:t>
      </w:r>
      <w:r>
        <w:rPr>
          <w:rFonts w:hint="eastAsia" w:hAnsi="宋体"/>
          <w:sz w:val="24"/>
          <w:lang w:val="en-US" w:eastAsia="zh-CN"/>
        </w:rPr>
        <w:t>，详见准考证</w:t>
      </w:r>
      <w:r>
        <w:rPr>
          <w:rFonts w:hint="eastAsia"/>
          <w:sz w:val="24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400" w:lineRule="exact"/>
        <w:ind w:firstLine="720" w:firstLineChars="300"/>
        <w:rPr>
          <w:rFonts w:hint="eastAsia"/>
          <w:sz w:val="24"/>
        </w:rPr>
      </w:pPr>
      <w:r>
        <w:rPr>
          <w:rFonts w:hAnsi="宋体"/>
          <w:sz w:val="24"/>
        </w:rPr>
        <w:t>报名</w:t>
      </w:r>
      <w:r>
        <w:rPr>
          <w:rFonts w:hint="eastAsia" w:hAnsi="宋体"/>
          <w:sz w:val="24"/>
        </w:rPr>
        <w:t>方式</w:t>
      </w:r>
      <w:r>
        <w:rPr>
          <w:rFonts w:hAnsi="宋体"/>
          <w:sz w:val="24"/>
        </w:rPr>
        <w:t>：</w:t>
      </w:r>
      <w:r>
        <w:rPr>
          <w:rFonts w:hint="eastAsia"/>
          <w:sz w:val="24"/>
        </w:rPr>
        <w:t>采取考生网上报名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缴费与现场核对相结合的方式。</w:t>
      </w:r>
    </w:p>
    <w:p>
      <w:pPr>
        <w:spacing w:line="400" w:lineRule="exact"/>
        <w:ind w:firstLine="480" w:firstLineChars="200"/>
        <w:rPr>
          <w:b/>
          <w:sz w:val="24"/>
          <w:u w:val="single"/>
        </w:rPr>
      </w:pPr>
      <w:r>
        <w:rPr>
          <w:rFonts w:hint="eastAsia" w:hAnsi="宋体"/>
          <w:sz w:val="24"/>
        </w:rPr>
        <w:t>（1）考生网报：</w:t>
      </w:r>
      <w:r>
        <w:rPr>
          <w:rFonts w:hint="eastAsia" w:hAnsi="宋体"/>
          <w:b/>
          <w:bCs/>
          <w:sz w:val="24"/>
        </w:rPr>
        <w:t>（</w:t>
      </w:r>
      <w:r>
        <w:rPr>
          <w:rFonts w:hint="eastAsia" w:hAnsi="宋体"/>
          <w:b/>
          <w:bCs/>
          <w:sz w:val="24"/>
          <w:lang w:val="en-US" w:eastAsia="zh-CN"/>
        </w:rPr>
        <w:t>12</w:t>
      </w:r>
      <w:r>
        <w:rPr>
          <w:rFonts w:hint="eastAsia" w:hAnsi="宋体"/>
          <w:b/>
          <w:bCs/>
          <w:sz w:val="24"/>
        </w:rPr>
        <w:t>月</w:t>
      </w:r>
      <w:r>
        <w:rPr>
          <w:rFonts w:hint="eastAsia" w:hAnsi="宋体"/>
          <w:b/>
          <w:bCs/>
          <w:sz w:val="24"/>
          <w:lang w:val="en-US" w:eastAsia="zh-CN"/>
        </w:rPr>
        <w:t>18</w:t>
      </w:r>
      <w:r>
        <w:rPr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  <w:lang w:val="en-US" w:eastAsia="zh-CN"/>
        </w:rPr>
        <w:t>23</w:t>
      </w:r>
      <w:r>
        <w:rPr>
          <w:rFonts w:hint="eastAsia" w:hAnsi="宋体"/>
          <w:b/>
          <w:bCs/>
          <w:sz w:val="24"/>
        </w:rPr>
        <w:t>日）</w:t>
      </w:r>
      <w:r>
        <w:rPr>
          <w:rFonts w:hint="eastAsia" w:hAnsi="宋体"/>
          <w:sz w:val="24"/>
        </w:rPr>
        <w:t>考生在校内外任何联网的计算机上登录</w:t>
      </w:r>
      <w:r>
        <w:rPr>
          <w:rFonts w:hint="eastAsia"/>
          <w:sz w:val="24"/>
        </w:rPr>
        <w:t>全国计算机等级考试在线报名网站（http://shekao.hneao.cn/ncre/）进行报名</w:t>
      </w:r>
      <w:r>
        <w:rPr>
          <w:rFonts w:hint="eastAsia"/>
          <w:sz w:val="24"/>
          <w:lang w:val="en-US" w:eastAsia="zh-CN"/>
        </w:rPr>
        <w:t>(学校机房19-21日中午12：00-13：45开放报名)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报名流程请参照附件</w:t>
      </w:r>
      <w:r>
        <w:rPr>
          <w:rFonts w:hint="eastAsia"/>
          <w:sz w:val="24"/>
          <w:lang w:val="en-US" w:eastAsia="zh-CN"/>
        </w:rPr>
        <w:t>1。</w:t>
      </w:r>
      <w:r>
        <w:rPr>
          <w:rFonts w:hint="eastAsia"/>
          <w:b/>
          <w:sz w:val="24"/>
          <w:bdr w:val="single" w:color="auto" w:sz="4" w:space="0"/>
        </w:rPr>
        <w:t>请确保填写信息的准确无误，一经确认无法更改。网报时间结束后，不接受补报，请考生严格遵守报名时间。</w:t>
      </w:r>
    </w:p>
    <w:p>
      <w:pPr>
        <w:spacing w:line="400" w:lineRule="exact"/>
        <w:ind w:firstLine="482" w:firstLineChars="200"/>
        <w:rPr>
          <w:b/>
          <w:sz w:val="24"/>
          <w:u w:val="single"/>
          <w:bdr w:val="single" w:color="auto" w:sz="4" w:space="0"/>
        </w:rPr>
      </w:pPr>
      <w:r>
        <w:rPr>
          <w:rFonts w:hint="eastAsia"/>
          <w:b/>
          <w:sz w:val="24"/>
          <w:bdr w:val="single" w:color="auto" w:sz="4" w:space="0"/>
        </w:rPr>
        <w:t>学生在网报时如发现学籍验证失败，请在网报开放期间联系</w:t>
      </w:r>
      <w:r>
        <w:rPr>
          <w:rFonts w:hint="eastAsia"/>
          <w:b/>
          <w:sz w:val="24"/>
          <w:bdr w:val="single" w:color="auto" w:sz="4" w:space="0"/>
          <w:lang w:eastAsia="zh-CN"/>
        </w:rPr>
        <w:t>教务处学籍考试科（办公楼</w:t>
      </w:r>
      <w:r>
        <w:rPr>
          <w:rFonts w:hint="eastAsia"/>
          <w:b/>
          <w:sz w:val="24"/>
          <w:bdr w:val="single" w:color="auto" w:sz="4" w:space="0"/>
          <w:lang w:val="en-US" w:eastAsia="zh-CN"/>
        </w:rPr>
        <w:t>413</w:t>
      </w:r>
      <w:r>
        <w:rPr>
          <w:rFonts w:hint="eastAsia"/>
          <w:b/>
          <w:sz w:val="24"/>
          <w:bdr w:val="single" w:color="auto" w:sz="4" w:space="0"/>
          <w:lang w:eastAsia="zh-CN"/>
        </w:rPr>
        <w:t>）</w:t>
      </w:r>
      <w:r>
        <w:rPr>
          <w:rFonts w:hint="eastAsia"/>
          <w:b/>
          <w:sz w:val="24"/>
          <w:bdr w:val="single" w:color="auto" w:sz="4" w:space="0"/>
        </w:rPr>
        <w:t>进行处理，网报结束后不再受理学籍验证失败导致的网报不成功问题。</w:t>
      </w: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）图像采集与确认</w:t>
      </w: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  <w:lang w:val="en-US" w:eastAsia="zh-CN"/>
        </w:rPr>
        <w:t>12月20日前</w:t>
      </w:r>
      <w:r>
        <w:rPr>
          <w:rFonts w:hint="eastAsia"/>
          <w:b/>
          <w:bCs/>
          <w:sz w:val="24"/>
          <w:lang w:eastAsia="zh-CN"/>
        </w:rPr>
        <w:t>）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大部分学生的照片已导入系统。无照片或照片错误的学生，请以</w:t>
      </w:r>
      <w:r>
        <w:rPr>
          <w:rFonts w:hint="eastAsia"/>
          <w:sz w:val="24"/>
          <w:lang w:eastAsia="zh-CN"/>
        </w:rPr>
        <w:t>班级</w:t>
      </w:r>
      <w:r>
        <w:rPr>
          <w:rFonts w:hint="eastAsia"/>
          <w:sz w:val="24"/>
        </w:rPr>
        <w:t>为单位将电子照片（要求正面免冠大头照，</w:t>
      </w:r>
      <w:r>
        <w:rPr>
          <w:rFonts w:hint="eastAsia"/>
          <w:b/>
          <w:sz w:val="24"/>
          <w:bdr w:val="single" w:color="auto" w:sz="4" w:space="0"/>
        </w:rPr>
        <w:t>照片以身份证号命名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大小要求为</w:t>
      </w:r>
      <w:r>
        <w:rPr>
          <w:rFonts w:hint="eastAsia"/>
          <w:sz w:val="24"/>
          <w:lang w:val="en-US" w:eastAsia="zh-CN"/>
        </w:rPr>
        <w:t>20KB-200KB，jpg格式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lang w:val="en-US" w:eastAsia="zh-CN"/>
        </w:rPr>
        <w:t>，</w:t>
      </w:r>
      <w:r>
        <w:rPr>
          <w:rFonts w:hint="eastAsia"/>
          <w:sz w:val="24"/>
        </w:rPr>
        <w:t>交至</w:t>
      </w:r>
      <w:r>
        <w:rPr>
          <w:rFonts w:hint="eastAsia"/>
          <w:sz w:val="24"/>
          <w:lang w:eastAsia="zh-CN"/>
        </w:rPr>
        <w:t>相关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lang w:eastAsia="zh-CN"/>
        </w:rPr>
        <w:t>部教科办主任处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教科办主任于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  <w:lang w:val="en-US" w:eastAsia="zh-CN"/>
        </w:rPr>
        <w:t>20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sz w:val="24"/>
        </w:rPr>
        <w:t>之前将补齐的照片以系部为单位统一交至</w:t>
      </w:r>
      <w:r>
        <w:rPr>
          <w:rFonts w:hint="eastAsia"/>
          <w:sz w:val="24"/>
          <w:lang w:eastAsia="zh-CN"/>
        </w:rPr>
        <w:t>学籍考试科（</w:t>
      </w:r>
      <w:r>
        <w:rPr>
          <w:rFonts w:hint="eastAsia"/>
          <w:b/>
          <w:bCs/>
          <w:sz w:val="24"/>
          <w:lang w:eastAsia="zh-CN"/>
        </w:rPr>
        <w:t>注：</w:t>
      </w:r>
      <w:r>
        <w:rPr>
          <w:rFonts w:hint="eastAsia"/>
          <w:b/>
          <w:bCs/>
          <w:sz w:val="24"/>
        </w:rPr>
        <w:t>无照片或照片错误的学生</w:t>
      </w:r>
      <w:r>
        <w:rPr>
          <w:rFonts w:hint="eastAsia"/>
          <w:b/>
          <w:bCs/>
          <w:sz w:val="24"/>
          <w:lang w:eastAsia="zh-CN"/>
        </w:rPr>
        <w:t>请在照片上传成功后再进行报名缴费</w:t>
      </w:r>
      <w:r>
        <w:rPr>
          <w:rFonts w:hint="eastAsia"/>
          <w:sz w:val="24"/>
          <w:lang w:eastAsia="zh-CN"/>
        </w:rPr>
        <w:t>）。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hAnsi="宋体"/>
          <w:b/>
          <w:bCs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缴费</w:t>
      </w:r>
      <w:r>
        <w:rPr>
          <w:rFonts w:hint="eastAsia"/>
          <w:sz w:val="24"/>
          <w:lang w:eastAsia="zh-CN"/>
        </w:rPr>
        <w:t>：</w:t>
      </w:r>
      <w:r>
        <w:rPr>
          <w:rFonts w:hint="eastAsia" w:hAnsi="宋体"/>
          <w:b/>
          <w:bCs/>
          <w:sz w:val="24"/>
        </w:rPr>
        <w:t>（</w:t>
      </w:r>
      <w:r>
        <w:rPr>
          <w:rFonts w:hint="eastAsia" w:hAnsi="宋体"/>
          <w:b/>
          <w:bCs/>
          <w:sz w:val="24"/>
          <w:lang w:val="en-US" w:eastAsia="zh-CN"/>
        </w:rPr>
        <w:t>12</w:t>
      </w:r>
      <w:r>
        <w:rPr>
          <w:rFonts w:hint="eastAsia" w:hAnsi="宋体"/>
          <w:b/>
          <w:bCs/>
          <w:sz w:val="24"/>
        </w:rPr>
        <w:t>月</w:t>
      </w:r>
      <w:r>
        <w:rPr>
          <w:rFonts w:hint="eastAsia" w:hAnsi="宋体"/>
          <w:b/>
          <w:bCs/>
          <w:sz w:val="24"/>
          <w:lang w:val="en-US" w:eastAsia="zh-CN"/>
        </w:rPr>
        <w:t>18</w:t>
      </w:r>
      <w:r>
        <w:rPr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  <w:lang w:val="en-US" w:eastAsia="zh-CN"/>
        </w:rPr>
        <w:t>23</w:t>
      </w:r>
      <w:r>
        <w:rPr>
          <w:rFonts w:hint="eastAsia" w:hAnsi="宋体"/>
          <w:b/>
          <w:bCs/>
          <w:sz w:val="24"/>
        </w:rPr>
        <w:t>日</w:t>
      </w:r>
      <w:r>
        <w:rPr>
          <w:rFonts w:hint="eastAsia" w:hAnsi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与网报同时进行</w:t>
      </w:r>
      <w:r>
        <w:rPr>
          <w:rFonts w:hint="eastAsia" w:hAnsi="宋体"/>
          <w:b/>
          <w:bCs/>
          <w:sz w:val="24"/>
        </w:rPr>
        <w:t>）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此次缴费将统一实行网上缴费，考生缴费成功后会生成一个有效订单号，未缴费考生不产生订单号，无订单号的考生信息保留</w:t>
      </w:r>
      <w:r>
        <w:rPr>
          <w:rFonts w:hint="eastAsia"/>
          <w:sz w:val="24"/>
          <w:lang w:val="en-US" w:eastAsia="zh-CN"/>
        </w:rPr>
        <w:t>24小时，如超过24小时未缴费，系统将自动删除该类考生报名信息，</w:t>
      </w:r>
      <w:r>
        <w:rPr>
          <w:rFonts w:hint="eastAsia"/>
          <w:sz w:val="24"/>
          <w:lang w:eastAsia="zh-CN"/>
        </w:rPr>
        <w:t>考生</w:t>
      </w:r>
      <w:r>
        <w:rPr>
          <w:rFonts w:hint="eastAsia"/>
          <w:sz w:val="24"/>
          <w:lang w:val="en-US" w:eastAsia="zh-CN"/>
        </w:rPr>
        <w:t>报名不成功。</w:t>
      </w:r>
      <w:r>
        <w:rPr>
          <w:rFonts w:hint="eastAsia"/>
          <w:sz w:val="24"/>
          <w:lang w:eastAsia="zh-CN"/>
        </w:rPr>
        <w:t>缴费流程请参照附件</w:t>
      </w:r>
      <w:r>
        <w:rPr>
          <w:rFonts w:hint="eastAsia"/>
          <w:sz w:val="24"/>
          <w:lang w:val="en-US" w:eastAsia="zh-CN"/>
        </w:rPr>
        <w:t>1。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）核对信息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12</w:t>
      </w:r>
      <w:r>
        <w:rPr>
          <w:rFonts w:hAnsi="宋体"/>
          <w:b/>
          <w:color w:val="000000"/>
          <w:sz w:val="24"/>
        </w:rPr>
        <w:t>月</w:t>
      </w:r>
      <w:r>
        <w:rPr>
          <w:rFonts w:hint="eastAsia" w:hAnsi="宋体"/>
          <w:b/>
          <w:color w:val="000000"/>
          <w:sz w:val="24"/>
          <w:lang w:val="en-US" w:eastAsia="zh-CN"/>
        </w:rPr>
        <w:t>26</w:t>
      </w:r>
      <w:r>
        <w:rPr>
          <w:b/>
          <w:color w:val="000000"/>
          <w:sz w:val="24"/>
        </w:rPr>
        <w:t>—</w:t>
      </w:r>
      <w:r>
        <w:rPr>
          <w:rFonts w:hint="eastAsia"/>
          <w:b/>
          <w:color w:val="000000"/>
          <w:sz w:val="24"/>
          <w:lang w:val="en-US" w:eastAsia="zh-CN"/>
        </w:rPr>
        <w:t>28日</w:t>
      </w:r>
      <w:r>
        <w:rPr>
          <w:rFonts w:hint="eastAsia"/>
          <w:b/>
          <w:color w:val="000000"/>
          <w:sz w:val="24"/>
        </w:rPr>
        <w:t>）</w:t>
      </w:r>
    </w:p>
    <w:p>
      <w:pPr>
        <w:spacing w:line="400" w:lineRule="exact"/>
        <w:ind w:firstLine="480" w:firstLineChars="200"/>
        <w:rPr>
          <w:b/>
          <w:sz w:val="24"/>
        </w:rPr>
      </w:pPr>
      <w:r>
        <w:rPr>
          <w:rFonts w:hint="eastAsia"/>
          <w:sz w:val="24"/>
        </w:rPr>
        <w:t>教务处</w:t>
      </w:r>
      <w:r>
        <w:rPr>
          <w:rFonts w:hint="eastAsia"/>
          <w:sz w:val="24"/>
          <w:lang w:eastAsia="zh-CN"/>
        </w:rPr>
        <w:t>学籍考试科</w:t>
      </w:r>
      <w:r>
        <w:rPr>
          <w:rFonts w:hint="eastAsia"/>
          <w:sz w:val="24"/>
        </w:rPr>
        <w:t>在网报结束后对网上数据进行整理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将《报名信息核对表》发给各系，参与网报的考生务必亲自核对《报名信息核对表》上的信息，并签字确认。经签字确认后的信息将无法再改动，信息有误的考生请在《报名信息更正表》上进行更正，再签字确认。</w:t>
      </w:r>
    </w:p>
    <w:p>
      <w:pPr>
        <w:spacing w:line="40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、注意事项：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（1）一律不接受学生任何理由的现场报名。报名结束后考生信息不能再作修改，不再接受补报。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（2）考生在报名信息表上核对签字后，即对报名信息负责，由此造成的任何问题导致考生无法参加考试、或考试无效的，不予退款。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）</w:t>
      </w:r>
      <w:r>
        <w:rPr>
          <w:rFonts w:hint="eastAsia" w:ascii="宋体" w:hAnsi="宋体"/>
          <w:sz w:val="24"/>
          <w:lang w:eastAsia="zh-CN"/>
        </w:rPr>
        <w:t>所有科目报名条件不变。一级、二级、三级考试合格即可获得证书，四级获证条件必须已经或同时获得三级相关证书。</w:t>
      </w:r>
      <w:bookmarkStart w:id="18" w:name="_GoBack"/>
      <w:bookmarkEnd w:id="18"/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/>
          <w:sz w:val="24"/>
        </w:rPr>
        <w:t>（4）</w:t>
      </w:r>
      <w:r>
        <w:rPr>
          <w:rFonts w:hint="eastAsia" w:ascii="宋体" w:hAnsi="宋体"/>
          <w:sz w:val="24"/>
        </w:rPr>
        <w:t>本次考试</w:t>
      </w:r>
      <w:r>
        <w:rPr>
          <w:rFonts w:hint="eastAsia" w:ascii="宋体" w:hAnsi="宋体"/>
          <w:sz w:val="24"/>
          <w:lang w:eastAsia="zh-CN"/>
        </w:rPr>
        <w:t>暂停科目（软件测试技术、科目代码：</w:t>
      </w:r>
      <w:r>
        <w:rPr>
          <w:rFonts w:hint="eastAsia" w:ascii="宋体" w:hAnsi="宋体"/>
          <w:sz w:val="24"/>
          <w:lang w:val="en-US" w:eastAsia="zh-CN"/>
        </w:rPr>
        <w:t>37；软件测试工程师、科目代码：43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spacing w:line="40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lang w:eastAsia="zh-CN"/>
        </w:rPr>
        <w:t>考试开始</w:t>
      </w:r>
      <w:r>
        <w:rPr>
          <w:rFonts w:hint="eastAsia"/>
          <w:sz w:val="24"/>
          <w:lang w:val="en-US" w:eastAsia="zh-CN"/>
        </w:rPr>
        <w:t>15分钟后考生才能离开考场。</w:t>
      </w:r>
    </w:p>
    <w:p>
      <w:pPr>
        <w:spacing w:line="40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lang w:eastAsia="zh-CN"/>
        </w:rPr>
        <w:t>从</w:t>
      </w:r>
      <w:r>
        <w:rPr>
          <w:rFonts w:hint="eastAsia"/>
          <w:sz w:val="24"/>
          <w:lang w:val="en-US" w:eastAsia="zh-CN"/>
        </w:rPr>
        <w:t>2019年3月考试起，二级语言类及数据库类科目（除二级MS Office科目以外）调整获证条件为：总分达到60分且选择题得分达到20分及以上的考生方可取得合格证书。</w:t>
      </w:r>
    </w:p>
    <w:p>
      <w:pPr>
        <w:spacing w:line="400" w:lineRule="exact"/>
        <w:ind w:firstLine="480" w:firstLineChars="200"/>
        <w:rPr>
          <w:rFonts w:hint="eastAsia"/>
          <w:sz w:val="24"/>
          <w:lang w:eastAsia="zh-CN"/>
        </w:rPr>
      </w:pPr>
    </w:p>
    <w:p>
      <w:pPr>
        <w:adjustRightInd w:val="0"/>
        <w:snapToGrid w:val="0"/>
        <w:spacing w:line="400" w:lineRule="exact"/>
        <w:ind w:firstLine="711" w:firstLineChars="295"/>
        <w:rPr>
          <w:b/>
          <w:bCs/>
          <w:sz w:val="24"/>
        </w:rPr>
      </w:pPr>
      <w:r>
        <w:rPr>
          <w:rFonts w:hint="eastAsia" w:hAnsi="宋体"/>
          <w:b/>
          <w:bCs/>
          <w:sz w:val="24"/>
          <w:lang w:eastAsia="zh-CN"/>
        </w:rPr>
        <w:t>二</w:t>
      </w:r>
      <w:r>
        <w:rPr>
          <w:rFonts w:hAnsi="宋体"/>
          <w:b/>
          <w:bCs/>
          <w:sz w:val="24"/>
        </w:rPr>
        <w:t>、</w:t>
      </w:r>
      <w:r>
        <w:rPr>
          <w:rFonts w:hint="eastAsia" w:hAnsi="宋体"/>
          <w:b/>
          <w:bCs/>
          <w:sz w:val="24"/>
          <w:lang w:eastAsia="zh-CN"/>
        </w:rPr>
        <w:t>其他</w:t>
      </w:r>
      <w:r>
        <w:rPr>
          <w:rFonts w:hAnsi="宋体"/>
          <w:b/>
          <w:bCs/>
          <w:sz w:val="24"/>
        </w:rPr>
        <w:t>：</w:t>
      </w:r>
    </w:p>
    <w:p>
      <w:pPr>
        <w:adjustRightInd w:val="0"/>
        <w:snapToGrid w:val="0"/>
        <w:spacing w:line="40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Ansi="宋体"/>
          <w:sz w:val="24"/>
        </w:rPr>
        <w:t>、考试结束</w:t>
      </w:r>
      <w:r>
        <w:rPr>
          <w:sz w:val="24"/>
        </w:rPr>
        <w:t>50</w:t>
      </w:r>
      <w:r>
        <w:rPr>
          <w:rFonts w:hAnsi="宋体"/>
          <w:sz w:val="24"/>
        </w:rPr>
        <w:t>天后可拔打</w:t>
      </w:r>
      <w:r>
        <w:rPr>
          <w:sz w:val="24"/>
        </w:rPr>
        <w:t>16885150</w:t>
      </w:r>
      <w:r>
        <w:rPr>
          <w:rFonts w:hAnsi="宋体"/>
          <w:sz w:val="24"/>
        </w:rPr>
        <w:t>查询考试成绩。</w:t>
      </w:r>
    </w:p>
    <w:p>
      <w:pPr>
        <w:widowControl/>
        <w:ind w:firstLine="720" w:firstLineChars="300"/>
        <w:rPr>
          <w:rFonts w:hint="eastAsia" w:hAnsi="宋体"/>
          <w:sz w:val="24"/>
        </w:rPr>
      </w:pPr>
      <w:r>
        <w:rPr>
          <w:rFonts w:hint="eastAsia"/>
          <w:sz w:val="24"/>
        </w:rPr>
        <w:t>2</w:t>
      </w:r>
      <w:r>
        <w:rPr>
          <w:rFonts w:hAnsi="宋体"/>
          <w:sz w:val="24"/>
        </w:rPr>
        <w:t>、第</w:t>
      </w:r>
      <w:r>
        <w:rPr>
          <w:rFonts w:hint="eastAsia"/>
          <w:sz w:val="24"/>
          <w:lang w:val="en-US" w:eastAsia="zh-CN"/>
        </w:rPr>
        <w:t>52</w:t>
      </w:r>
      <w:r>
        <w:rPr>
          <w:rFonts w:hAnsi="宋体"/>
          <w:sz w:val="24"/>
        </w:rPr>
        <w:t>次全国计算机等级考试成绩已出，</w:t>
      </w:r>
      <w:r>
        <w:rPr>
          <w:rFonts w:hint="eastAsia" w:hAnsi="宋体"/>
          <w:sz w:val="24"/>
          <w:lang w:eastAsia="zh-CN"/>
        </w:rPr>
        <w:t>学生</w:t>
      </w:r>
      <w:r>
        <w:rPr>
          <w:rFonts w:hAnsi="宋体"/>
          <w:sz w:val="24"/>
        </w:rPr>
        <w:t>可</w:t>
      </w:r>
      <w:r>
        <w:rPr>
          <w:rFonts w:hint="eastAsia" w:hAnsi="宋体"/>
          <w:sz w:val="24"/>
        </w:rPr>
        <w:t>通过</w:t>
      </w:r>
      <w:r>
        <w:rPr>
          <w:rFonts w:hAnsi="宋体"/>
          <w:sz w:val="24"/>
        </w:rPr>
        <w:t>网络</w:t>
      </w:r>
      <w:r>
        <w:rPr>
          <w:rFonts w:hint="eastAsia" w:hAnsi="宋体"/>
          <w:sz w:val="24"/>
        </w:rPr>
        <w:t>自助</w:t>
      </w:r>
      <w:r>
        <w:rPr>
          <w:rFonts w:hAnsi="宋体"/>
          <w:sz w:val="24"/>
        </w:rPr>
        <w:t>查询，</w:t>
      </w:r>
      <w:r>
        <w:rPr>
          <w:rFonts w:hint="eastAsia" w:hAnsi="宋体"/>
          <w:sz w:val="24"/>
        </w:rPr>
        <w:t>查询网址：</w:t>
      </w:r>
      <w:r>
        <w:rPr>
          <w:rFonts w:hint="eastAsia" w:hAnsi="宋体"/>
          <w:sz w:val="24"/>
          <w:lang w:eastAsia="zh-CN"/>
        </w:rPr>
        <w:t>中国教育考试网</w:t>
      </w:r>
      <w:r>
        <w:rPr>
          <w:rFonts w:hint="eastAsia" w:hAnsi="宋体"/>
          <w:sz w:val="24"/>
        </w:rPr>
        <w:t>http://cjcx.neea.edu.cn/ncre/query.html</w:t>
      </w:r>
    </w:p>
    <w:p>
      <w:pPr>
        <w:widowControl/>
        <w:ind w:firstLine="720" w:firstLineChars="300"/>
        <w:rPr>
          <w:rFonts w:hint="eastAsia" w:hAnsi="宋体" w:eastAsia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3、考试结果不再公布具体分数，以等第形式公布；90-100分为优秀、80-89分为良好、60-79分为及格、0-59分为不及格。</w:t>
      </w:r>
    </w:p>
    <w:p>
      <w:pPr>
        <w:adjustRightInd w:val="0"/>
        <w:snapToGrid w:val="0"/>
        <w:spacing w:line="400" w:lineRule="exact"/>
        <w:rPr>
          <w:sz w:val="24"/>
        </w:rPr>
      </w:pPr>
    </w:p>
    <w:p>
      <w:pPr>
        <w:adjustRightInd w:val="0"/>
        <w:snapToGrid w:val="0"/>
        <w:spacing w:line="400" w:lineRule="exact"/>
        <w:rPr>
          <w:sz w:val="24"/>
        </w:rPr>
      </w:pPr>
    </w:p>
    <w:p>
      <w:pPr>
        <w:adjustRightInd w:val="0"/>
        <w:snapToGrid w:val="0"/>
        <w:spacing w:line="400" w:lineRule="exact"/>
        <w:ind w:firstLine="723" w:firstLineChars="343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</w:rPr>
        <w:t>附件</w:t>
      </w:r>
      <w:r>
        <w:rPr>
          <w:rFonts w:hint="eastAsia" w:ascii="宋体" w:hAnsi="宋体"/>
          <w:b/>
          <w:szCs w:val="21"/>
          <w:lang w:val="en-US" w:eastAsia="zh-CN"/>
        </w:rPr>
        <w:t>1</w:t>
      </w:r>
      <w:r>
        <w:rPr>
          <w:rFonts w:hint="eastAsia"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  <w:lang w:val="en-US" w:eastAsia="zh-CN"/>
        </w:rPr>
        <w:t>湖南省NCRE网上报名、缴费学生操作手册</w:t>
      </w:r>
    </w:p>
    <w:p>
      <w:pPr>
        <w:adjustRightInd w:val="0"/>
        <w:snapToGrid w:val="0"/>
        <w:spacing w:line="400" w:lineRule="exact"/>
        <w:ind w:firstLine="723" w:firstLineChars="343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CN"/>
        </w:rPr>
        <w:t>附件</w:t>
      </w:r>
      <w:r>
        <w:rPr>
          <w:rFonts w:hint="eastAsia" w:ascii="宋体" w:hAnsi="宋体"/>
          <w:b/>
          <w:szCs w:val="21"/>
          <w:lang w:val="en-US" w:eastAsia="zh-CN"/>
        </w:rPr>
        <w:t xml:space="preserve">2  </w:t>
      </w:r>
      <w:r>
        <w:rPr>
          <w:rFonts w:hint="eastAsia" w:ascii="宋体" w:hAnsi="宋体"/>
          <w:b/>
          <w:szCs w:val="21"/>
        </w:rPr>
        <w:t>各系部办公室地址及教务老师联系电话</w:t>
      </w:r>
    </w:p>
    <w:p>
      <w:pPr>
        <w:adjustRightInd w:val="0"/>
        <w:snapToGrid w:val="0"/>
        <w:spacing w:line="400" w:lineRule="exact"/>
        <w:ind w:firstLine="723" w:firstLineChars="343"/>
        <w:rPr>
          <w:rFonts w:hint="eastAsia" w:ascii="宋体" w:hAnsi="宋体" w:eastAsia="宋体"/>
          <w:b/>
          <w:szCs w:val="21"/>
          <w:lang w:eastAsia="zh-CN"/>
        </w:rPr>
      </w:pPr>
    </w:p>
    <w:p>
      <w:pPr>
        <w:adjustRightInd w:val="0"/>
        <w:snapToGrid w:val="0"/>
        <w:spacing w:line="400" w:lineRule="exact"/>
        <w:rPr>
          <w:rFonts w:hAnsi="宋体"/>
          <w:sz w:val="24"/>
        </w:rPr>
      </w:pPr>
    </w:p>
    <w:p>
      <w:pPr>
        <w:adjustRightInd w:val="0"/>
        <w:snapToGrid w:val="0"/>
        <w:spacing w:line="400" w:lineRule="exact"/>
        <w:rPr>
          <w:rFonts w:hAnsi="宋体"/>
          <w:sz w:val="24"/>
        </w:rPr>
      </w:pPr>
    </w:p>
    <w:p>
      <w:pPr>
        <w:adjustRightInd w:val="0"/>
        <w:snapToGrid w:val="0"/>
        <w:spacing w:line="400" w:lineRule="exact"/>
        <w:rPr>
          <w:rFonts w:hAnsi="宋体"/>
          <w:sz w:val="24"/>
        </w:rPr>
      </w:pPr>
    </w:p>
    <w:p>
      <w:pPr>
        <w:adjustRightInd w:val="0"/>
        <w:snapToGrid w:val="0"/>
        <w:spacing w:line="400" w:lineRule="exact"/>
        <w:rPr>
          <w:rFonts w:hAnsi="宋体"/>
          <w:sz w:val="24"/>
        </w:rPr>
      </w:pPr>
    </w:p>
    <w:p>
      <w:pPr>
        <w:adjustRightInd w:val="0"/>
        <w:snapToGrid w:val="0"/>
        <w:spacing w:line="400" w:lineRule="exact"/>
        <w:ind w:firstLine="6480" w:firstLineChars="2700"/>
        <w:rPr>
          <w:sz w:val="24"/>
        </w:rPr>
      </w:pPr>
      <w:r>
        <w:rPr>
          <w:rFonts w:hAnsi="宋体"/>
          <w:sz w:val="24"/>
        </w:rPr>
        <w:t>湖南女子学院教务</w:t>
      </w:r>
      <w:r>
        <w:rPr>
          <w:rFonts w:hint="eastAsia" w:hAnsi="宋体"/>
          <w:sz w:val="24"/>
        </w:rPr>
        <w:t>处</w:t>
      </w:r>
    </w:p>
    <w:p>
      <w:pPr>
        <w:adjustRightInd w:val="0"/>
        <w:snapToGrid w:val="0"/>
        <w:spacing w:line="400" w:lineRule="exact"/>
        <w:ind w:right="840"/>
        <w:jc w:val="center"/>
        <w:rPr>
          <w:sz w:val="24"/>
        </w:rPr>
      </w:pPr>
      <w:r>
        <w:rPr>
          <w:sz w:val="24"/>
        </w:rPr>
        <w:t xml:space="preserve">                                                  201</w:t>
      </w:r>
      <w:r>
        <w:rPr>
          <w:rFonts w:hint="eastAsia"/>
          <w:sz w:val="24"/>
          <w:lang w:val="en-US" w:eastAsia="zh-CN"/>
        </w:rPr>
        <w:t>8</w:t>
      </w:r>
      <w:r>
        <w:rPr>
          <w:rFonts w:hAnsi="宋体"/>
          <w:sz w:val="24"/>
        </w:rPr>
        <w:t>年</w:t>
      </w:r>
      <w:r>
        <w:rPr>
          <w:rFonts w:hint="eastAsia" w:hAnsi="宋体"/>
          <w:sz w:val="24"/>
          <w:lang w:val="en-US" w:eastAsia="zh-CN"/>
        </w:rPr>
        <w:t>12</w:t>
      </w:r>
      <w:r>
        <w:rPr>
          <w:rFonts w:hAnsi="宋体"/>
          <w:sz w:val="24"/>
        </w:rPr>
        <w:t>月</w:t>
      </w:r>
      <w:r>
        <w:rPr>
          <w:rFonts w:hint="eastAsia" w:hAnsi="宋体"/>
          <w:sz w:val="24"/>
          <w:lang w:val="en-US" w:eastAsia="zh-CN"/>
        </w:rPr>
        <w:t>17</w:t>
      </w:r>
      <w:r>
        <w:rPr>
          <w:rFonts w:hAnsi="宋体"/>
          <w:sz w:val="24"/>
        </w:rPr>
        <w:t>日</w:t>
      </w:r>
    </w:p>
    <w:p>
      <w:pPr>
        <w:pStyle w:val="19"/>
        <w:spacing w:line="360" w:lineRule="auto"/>
        <w:jc w:val="left"/>
        <w:rPr>
          <w:rFonts w:hint="eastAsia" w:ascii="宋体" w:hAnsi="宋体" w:eastAsia="宋体"/>
          <w:lang w:eastAsia="zh-CN"/>
        </w:rPr>
      </w:pPr>
      <w:bookmarkStart w:id="0" w:name="_Toc298490930"/>
      <w:bookmarkStart w:id="1" w:name="_Toc298182968"/>
      <w:bookmarkStart w:id="2" w:name="_Toc298183704"/>
      <w:bookmarkStart w:id="3" w:name="_Toc246751909"/>
      <w:bookmarkStart w:id="4" w:name="_Toc298179957"/>
      <w:bookmarkStart w:id="5" w:name="_Toc205281949"/>
      <w:r>
        <w:rPr>
          <w:rFonts w:hint="eastAsia" w:ascii="宋体" w:hAnsi="宋体" w:eastAsia="宋体"/>
          <w:lang w:eastAsia="zh-CN"/>
        </w:rPr>
        <w:t>附件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  <w:lang w:eastAsia="zh-CN"/>
        </w:rPr>
        <w:t>：</w:t>
      </w:r>
    </w:p>
    <w:p>
      <w:pPr>
        <w:pStyle w:val="19"/>
        <w:spacing w:line="360" w:lineRule="auto"/>
        <w:rPr>
          <w:rFonts w:ascii="宋体" w:hAnsi="宋体" w:eastAsia="宋体"/>
        </w:rPr>
      </w:pPr>
    </w:p>
    <w:p>
      <w:pPr>
        <w:pStyle w:val="19"/>
        <w:spacing w:line="360" w:lineRule="auto"/>
        <w:rPr>
          <w:rFonts w:hint="eastAsia" w:ascii="宋体" w:hAnsi="宋体" w:eastAsia="宋体"/>
        </w:rPr>
      </w:pPr>
    </w:p>
    <w:p>
      <w:pPr>
        <w:pStyle w:val="19"/>
        <w:spacing w:line="360" w:lineRule="auto"/>
        <w:rPr>
          <w:rFonts w:ascii="宋体" w:hAnsi="宋体" w:eastAsia="宋体"/>
        </w:rPr>
      </w:pPr>
    </w:p>
    <w:p>
      <w:pPr>
        <w:pStyle w:val="19"/>
        <w:spacing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湖南省教育考试院NCRE</w:t>
      </w:r>
    </w:p>
    <w:p>
      <w:pPr>
        <w:pStyle w:val="19"/>
        <w:spacing w:line="360" w:lineRule="auto"/>
        <w:rPr>
          <w:rFonts w:hint="eastAsia"/>
        </w:rPr>
      </w:pPr>
      <w:r>
        <w:rPr>
          <w:rFonts w:hint="eastAsia"/>
          <w:sz w:val="36"/>
          <w:szCs w:val="36"/>
        </w:rPr>
        <w:t>全国计算机等级考试网上报名</w:t>
      </w:r>
    </w:p>
    <w:p>
      <w:pPr>
        <w:pStyle w:val="19"/>
        <w:spacing w:line="360" w:lineRule="auto"/>
        <w:rPr>
          <w:rFonts w:hint="eastAsia"/>
        </w:rPr>
      </w:pPr>
      <w:r>
        <w:rPr>
          <w:rFonts w:hint="eastAsia"/>
        </w:rPr>
        <w:t>学生适用版</w:t>
      </w:r>
    </w:p>
    <w:p>
      <w:pPr>
        <w:spacing w:line="360" w:lineRule="auto"/>
        <w:rPr>
          <w:rFonts w:hint="eastAsia" w:ascii="宋体" w:hAnsi="宋体"/>
        </w:rPr>
      </w:pPr>
    </w:p>
    <w:p>
      <w:pPr>
        <w:pStyle w:val="20"/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 xml:space="preserve">Version </w:t>
      </w:r>
      <w:r>
        <w:rPr>
          <w:rFonts w:hint="eastAsia" w:ascii="宋体" w:hAnsi="宋体" w:eastAsia="宋体"/>
        </w:rPr>
        <w:t>1.0</w:t>
      </w:r>
    </w:p>
    <w:p>
      <w:pPr>
        <w:pStyle w:val="20"/>
        <w:spacing w:line="360" w:lineRule="auto"/>
        <w:rPr>
          <w:rFonts w:ascii="宋体" w:hAnsi="宋体" w:eastAsia="宋体"/>
        </w:rPr>
      </w:pPr>
    </w:p>
    <w:p>
      <w:pPr>
        <w:pStyle w:val="20"/>
        <w:spacing w:line="360" w:lineRule="auto"/>
        <w:rPr>
          <w:rFonts w:ascii="宋体" w:hAnsi="宋体" w:eastAsia="宋体"/>
        </w:rPr>
      </w:pPr>
    </w:p>
    <w:p>
      <w:pPr>
        <w:pStyle w:val="20"/>
        <w:spacing w:line="360" w:lineRule="auto"/>
        <w:rPr>
          <w:rFonts w:ascii="宋体" w:hAnsi="宋体" w:eastAsia="宋体"/>
        </w:rPr>
      </w:pPr>
    </w:p>
    <w:p>
      <w:pPr>
        <w:pStyle w:val="20"/>
        <w:spacing w:line="360" w:lineRule="auto"/>
        <w:rPr>
          <w:rFonts w:ascii="宋体" w:hAnsi="宋体" w:eastAsia="宋体"/>
        </w:rPr>
      </w:pPr>
    </w:p>
    <w:p>
      <w:pPr>
        <w:pStyle w:val="20"/>
        <w:spacing w:line="360" w:lineRule="auto"/>
        <w:rPr>
          <w:rFonts w:ascii="宋体" w:hAnsi="宋体" w:eastAsia="宋体"/>
        </w:rPr>
      </w:pPr>
    </w:p>
    <w:p>
      <w:pPr>
        <w:pStyle w:val="20"/>
        <w:spacing w:line="360" w:lineRule="auto"/>
        <w:rPr>
          <w:rFonts w:ascii="宋体" w:hAnsi="宋体" w:eastAsia="宋体"/>
        </w:rPr>
      </w:pPr>
    </w:p>
    <w:p>
      <w:pPr>
        <w:pStyle w:val="20"/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2018.05</w:t>
      </w:r>
    </w:p>
    <w:p>
      <w:pPr>
        <w:pStyle w:val="20"/>
        <w:spacing w:line="360" w:lineRule="auto"/>
        <w:rPr>
          <w:rFonts w:hint="eastAsia"/>
        </w:rPr>
      </w:pPr>
      <w:r>
        <w:rPr>
          <w:rFonts w:hint="eastAsia"/>
        </w:rPr>
        <w:pict>
          <v:shape id="_x0000_s1026" o:spid="_x0000_s1026" o:spt="75" type="#_x0000_t75" style="position:absolute;left:0pt;margin-left:219pt;margin-top:21.45pt;height:31.2pt;width:28.8pt;z-index:251658240;mso-width-relative:page;mso-height-relative:page;" o:ole="t" filled="f" stroked="f" coordsize="21600,21600">
            <v:path/>
            <v:fill on="f" focussize="0,0"/>
            <v:stroke on="f"/>
            <v:imagedata r:id="rId6" o:title=""/>
            <o:lock v:ext="edit" grouping="f" rotation="f" text="f" aspectratio="f"/>
          </v:shape>
          <o:OLEObject Type="Embed" ProgID="Word.Picture.8" ShapeID="_x0000_s1026" DrawAspect="Content" ObjectID="_1468075725" r:id="rId5">
            <o:LockedField>false</o:LockedField>
          </o:OLEObject>
        </w:pict>
      </w:r>
      <w:r>
        <w:rPr>
          <w:rFonts w:hint="eastAsia"/>
        </w:rPr>
        <w:t>湖南省教育考试院</w:t>
      </w:r>
    </w:p>
    <w:p>
      <w:pPr>
        <w:pStyle w:val="20"/>
        <w:spacing w:line="360" w:lineRule="auto"/>
      </w:pPr>
      <w:r>
        <w:rPr>
          <w:rFonts w:hint="eastAsia"/>
        </w:rPr>
        <w:t>湖南科创信息技术股份有限公司</w:t>
      </w:r>
    </w:p>
    <w:p>
      <w:pPr>
        <w:pStyle w:val="20"/>
        <w:spacing w:line="360" w:lineRule="auto"/>
        <w:rPr>
          <w:rFonts w:ascii="宋体" w:hAnsi="宋体" w:eastAsia="宋体"/>
        </w:rPr>
      </w:pPr>
    </w:p>
    <w:p>
      <w:pPr>
        <w:pStyle w:val="20"/>
        <w:spacing w:line="360" w:lineRule="auto"/>
        <w:rPr>
          <w:rFonts w:hint="eastAsia"/>
        </w:rPr>
      </w:pPr>
      <w:r>
        <w:t>All Rights Reserved</w:t>
      </w:r>
    </w:p>
    <w:p>
      <w:pPr>
        <w:jc w:val="center"/>
        <w:rPr>
          <w:rFonts w:hint="eastAsia"/>
          <w:b/>
        </w:rPr>
      </w:pPr>
      <w:r>
        <w:br w:type="page"/>
      </w:r>
      <w:r>
        <w:rPr>
          <w:rFonts w:hint="eastAsia"/>
          <w:b/>
        </w:rPr>
        <w:t>目   录</w:t>
      </w:r>
    </w:p>
    <w:p>
      <w:pPr>
        <w:pStyle w:val="9"/>
        <w:tabs>
          <w:tab w:val="left" w:pos="420"/>
          <w:tab w:val="right" w:leader="dot" w:pos="8296"/>
        </w:tabs>
        <w:rPr>
          <w:rFonts w:ascii="Calibri" w:hAnsi="Calibri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TOC \o "1-3" \h \z \u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Style w:val="13"/>
        </w:rPr>
        <w:fldChar w:fldCharType="begin"/>
      </w:r>
      <w:r>
        <w:rPr>
          <w:rStyle w:val="13"/>
        </w:rPr>
        <w:instrText xml:space="preserve"> </w:instrText>
      </w:r>
      <w:r>
        <w:instrText xml:space="preserve">HYPERLINK \l "_Toc516066283"</w:instrText>
      </w:r>
      <w:r>
        <w:rPr>
          <w:rStyle w:val="13"/>
        </w:rPr>
        <w:instrText xml:space="preserve"> </w:instrText>
      </w:r>
      <w:r>
        <w:rPr>
          <w:rStyle w:val="13"/>
        </w:rPr>
        <w:fldChar w:fldCharType="separate"/>
      </w:r>
      <w:r>
        <w:rPr>
          <w:rStyle w:val="13"/>
        </w:rPr>
        <w:t>1.</w:t>
      </w:r>
      <w:r>
        <w:rPr>
          <w:rFonts w:ascii="Calibri" w:hAnsi="Calibri"/>
          <w:szCs w:val="22"/>
        </w:rPr>
        <w:tab/>
      </w:r>
      <w:r>
        <w:rPr>
          <w:rStyle w:val="13"/>
          <w:rFonts w:hint="eastAsia"/>
        </w:rPr>
        <w:t>系统访问</w:t>
      </w:r>
      <w:r>
        <w:tab/>
      </w:r>
      <w:r>
        <w:fldChar w:fldCharType="begin"/>
      </w:r>
      <w:r>
        <w:instrText xml:space="preserve"> PAGEREF _Toc516066283 \h </w:instrText>
      </w:r>
      <w:r>
        <w:fldChar w:fldCharType="separate"/>
      </w:r>
      <w:r>
        <w:t>5</w:t>
      </w:r>
      <w:r>
        <w:fldChar w:fldCharType="end"/>
      </w:r>
      <w:r>
        <w:rPr>
          <w:rStyle w:val="13"/>
        </w:rPr>
        <w:fldChar w:fldCharType="end"/>
      </w:r>
    </w:p>
    <w:p>
      <w:pPr>
        <w:pStyle w:val="9"/>
        <w:tabs>
          <w:tab w:val="left" w:pos="420"/>
          <w:tab w:val="right" w:leader="dot" w:pos="8296"/>
        </w:tabs>
        <w:rPr>
          <w:rFonts w:ascii="Calibri" w:hAnsi="Calibri"/>
          <w:szCs w:val="22"/>
        </w:rPr>
      </w:pPr>
      <w:r>
        <w:rPr>
          <w:rStyle w:val="13"/>
        </w:rPr>
        <w:fldChar w:fldCharType="begin"/>
      </w:r>
      <w:r>
        <w:rPr>
          <w:rStyle w:val="13"/>
        </w:rPr>
        <w:instrText xml:space="preserve"> </w:instrText>
      </w:r>
      <w:r>
        <w:instrText xml:space="preserve">HYPERLINK \l "_Toc516066284"</w:instrText>
      </w:r>
      <w:r>
        <w:rPr>
          <w:rStyle w:val="13"/>
        </w:rPr>
        <w:instrText xml:space="preserve"> </w:instrText>
      </w:r>
      <w:r>
        <w:rPr>
          <w:rStyle w:val="13"/>
        </w:rPr>
        <w:fldChar w:fldCharType="separate"/>
      </w:r>
      <w:r>
        <w:rPr>
          <w:rStyle w:val="13"/>
        </w:rPr>
        <w:t>2.</w:t>
      </w:r>
      <w:r>
        <w:rPr>
          <w:rFonts w:ascii="Calibri" w:hAnsi="Calibri"/>
          <w:szCs w:val="22"/>
        </w:rPr>
        <w:tab/>
      </w:r>
      <w:r>
        <w:rPr>
          <w:rStyle w:val="13"/>
          <w:rFonts w:hint="eastAsia"/>
        </w:rPr>
        <w:t>操作说明</w:t>
      </w:r>
      <w:r>
        <w:tab/>
      </w:r>
      <w:r>
        <w:fldChar w:fldCharType="begin"/>
      </w:r>
      <w:r>
        <w:instrText xml:space="preserve"> PAGEREF _Toc516066284 \h </w:instrText>
      </w:r>
      <w:r>
        <w:fldChar w:fldCharType="separate"/>
      </w:r>
      <w:r>
        <w:t>5</w:t>
      </w:r>
      <w:r>
        <w:fldChar w:fldCharType="end"/>
      </w:r>
      <w:r>
        <w:rPr>
          <w:rStyle w:val="13"/>
        </w:rPr>
        <w:fldChar w:fldCharType="end"/>
      </w:r>
    </w:p>
    <w:p>
      <w:pPr>
        <w:pStyle w:val="10"/>
        <w:tabs>
          <w:tab w:val="left" w:pos="1050"/>
          <w:tab w:val="right" w:leader="dot" w:pos="8296"/>
        </w:tabs>
        <w:rPr>
          <w:rFonts w:ascii="Calibri" w:hAnsi="Calibri"/>
          <w:szCs w:val="22"/>
        </w:rPr>
      </w:pPr>
      <w:r>
        <w:rPr>
          <w:rStyle w:val="13"/>
        </w:rPr>
        <w:fldChar w:fldCharType="begin"/>
      </w:r>
      <w:r>
        <w:rPr>
          <w:rStyle w:val="13"/>
        </w:rPr>
        <w:instrText xml:space="preserve"> </w:instrText>
      </w:r>
      <w:r>
        <w:instrText xml:space="preserve">HYPERLINK \l "_Toc516066285"</w:instrText>
      </w:r>
      <w:r>
        <w:rPr>
          <w:rStyle w:val="13"/>
        </w:rPr>
        <w:instrText xml:space="preserve"> </w:instrText>
      </w:r>
      <w:r>
        <w:rPr>
          <w:rStyle w:val="13"/>
        </w:rPr>
        <w:fldChar w:fldCharType="separate"/>
      </w:r>
      <w:r>
        <w:rPr>
          <w:rStyle w:val="13"/>
        </w:rPr>
        <w:t>2.1.</w:t>
      </w:r>
      <w:r>
        <w:rPr>
          <w:rFonts w:ascii="Calibri" w:hAnsi="Calibri"/>
          <w:szCs w:val="22"/>
        </w:rPr>
        <w:tab/>
      </w:r>
      <w:r>
        <w:rPr>
          <w:rStyle w:val="13"/>
          <w:rFonts w:hint="eastAsia"/>
        </w:rPr>
        <w:t>新生注册</w:t>
      </w:r>
      <w:r>
        <w:tab/>
      </w:r>
      <w:r>
        <w:fldChar w:fldCharType="begin"/>
      </w:r>
      <w:r>
        <w:instrText xml:space="preserve"> PAGEREF _Toc516066285 \h </w:instrText>
      </w:r>
      <w:r>
        <w:fldChar w:fldCharType="separate"/>
      </w:r>
      <w:r>
        <w:t>5</w:t>
      </w:r>
      <w:r>
        <w:fldChar w:fldCharType="end"/>
      </w:r>
      <w:r>
        <w:rPr>
          <w:rStyle w:val="13"/>
        </w:rPr>
        <w:fldChar w:fldCharType="end"/>
      </w:r>
    </w:p>
    <w:p>
      <w:pPr>
        <w:pStyle w:val="10"/>
        <w:tabs>
          <w:tab w:val="left" w:pos="1050"/>
          <w:tab w:val="right" w:leader="dot" w:pos="8296"/>
        </w:tabs>
        <w:rPr>
          <w:rFonts w:ascii="Calibri" w:hAnsi="Calibri"/>
          <w:szCs w:val="22"/>
        </w:rPr>
      </w:pPr>
      <w:r>
        <w:rPr>
          <w:rStyle w:val="13"/>
        </w:rPr>
        <w:fldChar w:fldCharType="begin"/>
      </w:r>
      <w:r>
        <w:rPr>
          <w:rStyle w:val="13"/>
        </w:rPr>
        <w:instrText xml:space="preserve"> </w:instrText>
      </w:r>
      <w:r>
        <w:instrText xml:space="preserve">HYPERLINK \l "_Toc516066286"</w:instrText>
      </w:r>
      <w:r>
        <w:rPr>
          <w:rStyle w:val="13"/>
        </w:rPr>
        <w:instrText xml:space="preserve"> </w:instrText>
      </w:r>
      <w:r>
        <w:rPr>
          <w:rStyle w:val="13"/>
        </w:rPr>
        <w:fldChar w:fldCharType="separate"/>
      </w:r>
      <w:r>
        <w:rPr>
          <w:rStyle w:val="13"/>
        </w:rPr>
        <w:t>2.2.</w:t>
      </w:r>
      <w:r>
        <w:rPr>
          <w:rFonts w:ascii="Calibri" w:hAnsi="Calibri"/>
          <w:szCs w:val="22"/>
        </w:rPr>
        <w:tab/>
      </w:r>
      <w:r>
        <w:rPr>
          <w:rStyle w:val="13"/>
          <w:rFonts w:hint="eastAsia"/>
        </w:rPr>
        <w:t>报名</w:t>
      </w:r>
      <w:r>
        <w:tab/>
      </w:r>
      <w:r>
        <w:fldChar w:fldCharType="begin"/>
      </w:r>
      <w:r>
        <w:instrText xml:space="preserve"> PAGEREF _Toc516066286 \h </w:instrText>
      </w:r>
      <w:r>
        <w:fldChar w:fldCharType="separate"/>
      </w:r>
      <w:r>
        <w:t>5</w:t>
      </w:r>
      <w:r>
        <w:fldChar w:fldCharType="end"/>
      </w:r>
      <w:r>
        <w:rPr>
          <w:rStyle w:val="13"/>
        </w:rPr>
        <w:fldChar w:fldCharType="end"/>
      </w:r>
    </w:p>
    <w:p>
      <w:pPr>
        <w:pStyle w:val="10"/>
        <w:tabs>
          <w:tab w:val="left" w:pos="1050"/>
          <w:tab w:val="right" w:leader="dot" w:pos="8296"/>
        </w:tabs>
        <w:rPr>
          <w:rFonts w:ascii="Calibri" w:hAnsi="Calibri"/>
          <w:szCs w:val="22"/>
        </w:rPr>
      </w:pPr>
      <w:r>
        <w:rPr>
          <w:rStyle w:val="13"/>
        </w:rPr>
        <w:fldChar w:fldCharType="begin"/>
      </w:r>
      <w:r>
        <w:rPr>
          <w:rStyle w:val="13"/>
        </w:rPr>
        <w:instrText xml:space="preserve"> </w:instrText>
      </w:r>
      <w:r>
        <w:instrText xml:space="preserve">HYPERLINK \l "_Toc516066287"</w:instrText>
      </w:r>
      <w:r>
        <w:rPr>
          <w:rStyle w:val="13"/>
        </w:rPr>
        <w:instrText xml:space="preserve"> </w:instrText>
      </w:r>
      <w:r>
        <w:rPr>
          <w:rStyle w:val="13"/>
        </w:rPr>
        <w:fldChar w:fldCharType="separate"/>
      </w:r>
      <w:r>
        <w:rPr>
          <w:rStyle w:val="13"/>
        </w:rPr>
        <w:t>2.3.</w:t>
      </w:r>
      <w:r>
        <w:rPr>
          <w:rFonts w:ascii="Calibri" w:hAnsi="Calibri"/>
          <w:szCs w:val="22"/>
        </w:rPr>
        <w:tab/>
      </w:r>
      <w:r>
        <w:rPr>
          <w:rStyle w:val="13"/>
          <w:rFonts w:hint="eastAsia"/>
        </w:rPr>
        <w:t>网上支付</w:t>
      </w:r>
      <w:r>
        <w:tab/>
      </w:r>
      <w:r>
        <w:fldChar w:fldCharType="begin"/>
      </w:r>
      <w:r>
        <w:instrText xml:space="preserve"> PAGEREF _Toc516066287 \h </w:instrText>
      </w:r>
      <w:r>
        <w:fldChar w:fldCharType="separate"/>
      </w:r>
      <w:r>
        <w:t>8</w:t>
      </w:r>
      <w:r>
        <w:fldChar w:fldCharType="end"/>
      </w:r>
      <w:r>
        <w:rPr>
          <w:rStyle w:val="13"/>
        </w:rPr>
        <w:fldChar w:fldCharType="end"/>
      </w:r>
    </w:p>
    <w:p>
      <w:pPr>
        <w:pStyle w:val="5"/>
        <w:tabs>
          <w:tab w:val="left" w:pos="1680"/>
          <w:tab w:val="right" w:leader="dot" w:pos="8296"/>
        </w:tabs>
        <w:rPr>
          <w:rFonts w:ascii="Calibri" w:hAnsi="Calibri"/>
          <w:szCs w:val="22"/>
        </w:rPr>
      </w:pPr>
      <w:r>
        <w:rPr>
          <w:rStyle w:val="13"/>
        </w:rPr>
        <w:fldChar w:fldCharType="begin"/>
      </w:r>
      <w:r>
        <w:rPr>
          <w:rStyle w:val="13"/>
        </w:rPr>
        <w:instrText xml:space="preserve"> </w:instrText>
      </w:r>
      <w:r>
        <w:instrText xml:space="preserve">HYPERLINK \l "_Toc516066288"</w:instrText>
      </w:r>
      <w:r>
        <w:rPr>
          <w:rStyle w:val="13"/>
        </w:rPr>
        <w:instrText xml:space="preserve"> </w:instrText>
      </w:r>
      <w:r>
        <w:rPr>
          <w:rStyle w:val="13"/>
        </w:rPr>
        <w:fldChar w:fldCharType="separate"/>
      </w:r>
      <w:r>
        <w:rPr>
          <w:rStyle w:val="13"/>
        </w:rPr>
        <w:t>2.3.1.</w:t>
      </w:r>
      <w:r>
        <w:rPr>
          <w:rFonts w:ascii="Calibri" w:hAnsi="Calibri"/>
          <w:szCs w:val="22"/>
        </w:rPr>
        <w:tab/>
      </w:r>
      <w:r>
        <w:rPr>
          <w:rStyle w:val="13"/>
          <w:rFonts w:hint="eastAsia"/>
        </w:rPr>
        <w:t>等待创建订单</w:t>
      </w:r>
      <w:r>
        <w:tab/>
      </w:r>
      <w:r>
        <w:fldChar w:fldCharType="begin"/>
      </w:r>
      <w:r>
        <w:instrText xml:space="preserve"> PAGEREF _Toc516066288 \h </w:instrText>
      </w:r>
      <w:r>
        <w:fldChar w:fldCharType="separate"/>
      </w:r>
      <w:r>
        <w:t>8</w:t>
      </w:r>
      <w:r>
        <w:fldChar w:fldCharType="end"/>
      </w:r>
      <w:r>
        <w:rPr>
          <w:rStyle w:val="13"/>
        </w:rPr>
        <w:fldChar w:fldCharType="end"/>
      </w:r>
    </w:p>
    <w:p>
      <w:pPr>
        <w:pStyle w:val="5"/>
        <w:tabs>
          <w:tab w:val="left" w:pos="1680"/>
          <w:tab w:val="right" w:leader="dot" w:pos="8296"/>
        </w:tabs>
        <w:rPr>
          <w:rFonts w:ascii="Calibri" w:hAnsi="Calibri"/>
          <w:szCs w:val="22"/>
        </w:rPr>
      </w:pPr>
      <w:r>
        <w:rPr>
          <w:rStyle w:val="13"/>
        </w:rPr>
        <w:fldChar w:fldCharType="begin"/>
      </w:r>
      <w:r>
        <w:rPr>
          <w:rStyle w:val="13"/>
        </w:rPr>
        <w:instrText xml:space="preserve"> </w:instrText>
      </w:r>
      <w:r>
        <w:instrText xml:space="preserve">HYPERLINK \l "_Toc516066289"</w:instrText>
      </w:r>
      <w:r>
        <w:rPr>
          <w:rStyle w:val="13"/>
        </w:rPr>
        <w:instrText xml:space="preserve"> </w:instrText>
      </w:r>
      <w:r>
        <w:rPr>
          <w:rStyle w:val="13"/>
        </w:rPr>
        <w:fldChar w:fldCharType="separate"/>
      </w:r>
      <w:r>
        <w:rPr>
          <w:rStyle w:val="13"/>
        </w:rPr>
        <w:t>2.3.2.</w:t>
      </w:r>
      <w:r>
        <w:rPr>
          <w:rFonts w:ascii="Calibri" w:hAnsi="Calibri"/>
          <w:szCs w:val="22"/>
        </w:rPr>
        <w:tab/>
      </w:r>
      <w:r>
        <w:rPr>
          <w:rStyle w:val="13"/>
          <w:rFonts w:hint="eastAsia"/>
        </w:rPr>
        <w:t>未支付或支付未成功的订单</w:t>
      </w:r>
      <w:r>
        <w:tab/>
      </w:r>
      <w:r>
        <w:fldChar w:fldCharType="begin"/>
      </w:r>
      <w:r>
        <w:instrText xml:space="preserve"> PAGEREF _Toc516066289 \h </w:instrText>
      </w:r>
      <w:r>
        <w:fldChar w:fldCharType="separate"/>
      </w:r>
      <w:r>
        <w:t>10</w:t>
      </w:r>
      <w:r>
        <w:fldChar w:fldCharType="end"/>
      </w:r>
      <w:r>
        <w:rPr>
          <w:rStyle w:val="13"/>
        </w:rPr>
        <w:fldChar w:fldCharType="end"/>
      </w:r>
    </w:p>
    <w:p>
      <w:pPr>
        <w:pStyle w:val="5"/>
        <w:tabs>
          <w:tab w:val="left" w:pos="1680"/>
          <w:tab w:val="right" w:leader="dot" w:pos="8296"/>
        </w:tabs>
        <w:rPr>
          <w:rFonts w:ascii="Calibri" w:hAnsi="Calibri"/>
          <w:szCs w:val="22"/>
        </w:rPr>
      </w:pPr>
      <w:r>
        <w:rPr>
          <w:rStyle w:val="13"/>
        </w:rPr>
        <w:fldChar w:fldCharType="begin"/>
      </w:r>
      <w:r>
        <w:rPr>
          <w:rStyle w:val="13"/>
        </w:rPr>
        <w:instrText xml:space="preserve"> </w:instrText>
      </w:r>
      <w:r>
        <w:instrText xml:space="preserve">HYPERLINK \l "_Toc516066290"</w:instrText>
      </w:r>
      <w:r>
        <w:rPr>
          <w:rStyle w:val="13"/>
        </w:rPr>
        <w:instrText xml:space="preserve"> </w:instrText>
      </w:r>
      <w:r>
        <w:rPr>
          <w:rStyle w:val="13"/>
        </w:rPr>
        <w:fldChar w:fldCharType="separate"/>
      </w:r>
      <w:r>
        <w:rPr>
          <w:rStyle w:val="13"/>
        </w:rPr>
        <w:t>2.3.3.</w:t>
      </w:r>
      <w:r>
        <w:rPr>
          <w:rFonts w:ascii="Calibri" w:hAnsi="Calibri"/>
          <w:szCs w:val="22"/>
        </w:rPr>
        <w:tab/>
      </w:r>
      <w:r>
        <w:rPr>
          <w:rStyle w:val="13"/>
          <w:rFonts w:hint="eastAsia"/>
        </w:rPr>
        <w:t>支付查询</w:t>
      </w:r>
      <w:r>
        <w:tab/>
      </w:r>
      <w:r>
        <w:fldChar w:fldCharType="begin"/>
      </w:r>
      <w:r>
        <w:instrText xml:space="preserve"> PAGEREF _Toc516066290 \h </w:instrText>
      </w:r>
      <w:r>
        <w:fldChar w:fldCharType="separate"/>
      </w:r>
      <w:r>
        <w:t>11</w:t>
      </w:r>
      <w:r>
        <w:fldChar w:fldCharType="end"/>
      </w:r>
      <w:r>
        <w:rPr>
          <w:rStyle w:val="13"/>
        </w:rPr>
        <w:fldChar w:fldCharType="end"/>
      </w:r>
    </w:p>
    <w:p>
      <w:pPr>
        <w:rPr>
          <w:rFonts w:hint="eastAsia"/>
          <w:b/>
        </w:rPr>
      </w:pPr>
      <w:r>
        <w:fldChar w:fldCharType="end"/>
      </w:r>
      <w:r>
        <w:rPr>
          <w:b/>
        </w:rPr>
        <w:br w:type="page"/>
      </w:r>
    </w:p>
    <w:bookmarkEnd w:id="0"/>
    <w:bookmarkEnd w:id="1"/>
    <w:bookmarkEnd w:id="2"/>
    <w:bookmarkEnd w:id="3"/>
    <w:bookmarkEnd w:id="4"/>
    <w:bookmarkEnd w:id="5"/>
    <w:p>
      <w:pPr>
        <w:pStyle w:val="2"/>
        <w:numPr>
          <w:ilvl w:val="0"/>
          <w:numId w:val="3"/>
        </w:numPr>
        <w:tabs>
          <w:tab w:val="clear" w:pos="425"/>
        </w:tabs>
        <w:spacing w:line="360" w:lineRule="auto"/>
        <w:rPr>
          <w:rFonts w:hint="eastAsia"/>
        </w:rPr>
      </w:pPr>
      <w:bookmarkStart w:id="6" w:name="_Toc516066283"/>
      <w:bookmarkStart w:id="7" w:name="_Toc298490933"/>
      <w:bookmarkStart w:id="8" w:name="_Toc298182971"/>
      <w:bookmarkStart w:id="9" w:name="_Toc298183707"/>
      <w:bookmarkStart w:id="10" w:name="_Toc298179960"/>
      <w:r>
        <w:rPr>
          <w:rFonts w:hint="eastAsia"/>
        </w:rPr>
        <w:t>系统访问</w:t>
      </w:r>
      <w:bookmarkEnd w:id="6"/>
      <w:bookmarkEnd w:id="7"/>
      <w:bookmarkEnd w:id="8"/>
      <w:bookmarkEnd w:id="9"/>
      <w:bookmarkEnd w:id="10"/>
    </w:p>
    <w:p>
      <w:pPr>
        <w:pStyle w:val="7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报名地址：</w:t>
      </w:r>
    </w:p>
    <w:p>
      <w:pPr>
        <w:pStyle w:val="7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http://shekao.hneao.cn/ncre/</w:t>
      </w:r>
    </w:p>
    <w:p>
      <w:pPr>
        <w:spacing w:before="60" w:after="60"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numPr>
          <w:ilvl w:val="0"/>
          <w:numId w:val="3"/>
        </w:numPr>
        <w:tabs>
          <w:tab w:val="clear" w:pos="425"/>
        </w:tabs>
        <w:spacing w:line="360" w:lineRule="auto"/>
        <w:rPr>
          <w:rFonts w:hint="eastAsia"/>
        </w:rPr>
      </w:pPr>
      <w:bookmarkStart w:id="11" w:name="_Toc516066284"/>
      <w:r>
        <w:rPr>
          <w:rFonts w:hint="eastAsia"/>
        </w:rPr>
        <w:t>操作说明</w:t>
      </w:r>
      <w:bookmarkEnd w:id="11"/>
    </w:p>
    <w:p>
      <w:pPr>
        <w:pStyle w:val="3"/>
        <w:numPr>
          <w:ilvl w:val="1"/>
          <w:numId w:val="3"/>
        </w:numPr>
        <w:tabs>
          <w:tab w:val="clear" w:pos="720"/>
        </w:tabs>
        <w:rPr>
          <w:rFonts w:hint="eastAsia"/>
        </w:rPr>
      </w:pPr>
      <w:bookmarkStart w:id="12" w:name="_Toc516066285"/>
      <w:r>
        <w:rPr>
          <w:rFonts w:hint="eastAsia"/>
        </w:rPr>
        <w:t>新生注册</w:t>
      </w:r>
      <w:bookmarkEnd w:id="12"/>
    </w:p>
    <w:p>
      <w:pPr>
        <w:spacing w:before="60" w:after="60"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如果没有账号，请点击新生注册，注册账号。如果有账号，可以直接使用账号登录</w:t>
      </w:r>
    </w:p>
    <w:p>
      <w:pPr>
        <w:spacing w:line="360" w:lineRule="auto"/>
        <w:jc w:val="left"/>
        <w:rPr>
          <w:rFonts w:hint="eastAsia"/>
        </w:rPr>
      </w:pPr>
      <w:r>
        <w:drawing>
          <wp:inline distT="0" distB="0" distL="114300" distR="114300">
            <wp:extent cx="5490210" cy="2399665"/>
            <wp:effectExtent l="0" t="0" r="15240" b="6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2399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Arial" w:hAnsi="Arial" w:eastAsia="黑体" w:cs="Arial"/>
          <w:sz w:val="20"/>
          <w:szCs w:val="20"/>
        </w:rPr>
      </w:pPr>
      <w:r>
        <w:rPr>
          <w:rFonts w:hint="eastAsia" w:ascii="Arial" w:hAnsi="Arial" w:eastAsia="黑体" w:cs="Arial"/>
          <w:sz w:val="20"/>
          <w:szCs w:val="20"/>
        </w:rPr>
        <w:t>图3.1-1</w:t>
      </w:r>
    </w:p>
    <w:p>
      <w:pPr>
        <w:rPr>
          <w:rFonts w:hint="eastAsia"/>
        </w:rPr>
      </w:pPr>
    </w:p>
    <w:p>
      <w:pPr>
        <w:pStyle w:val="3"/>
        <w:numPr>
          <w:ilvl w:val="1"/>
          <w:numId w:val="3"/>
        </w:numPr>
        <w:tabs>
          <w:tab w:val="clear" w:pos="720"/>
        </w:tabs>
        <w:rPr>
          <w:rFonts w:hint="eastAsia"/>
        </w:rPr>
      </w:pPr>
      <w:bookmarkStart w:id="13" w:name="_Toc516066286"/>
      <w:r>
        <w:rPr>
          <w:rFonts w:hint="eastAsia"/>
        </w:rPr>
        <w:t>报名</w:t>
      </w:r>
      <w:bookmarkEnd w:id="13"/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登录系统后，点击右侧在线报名菜单，根据提示，一步步确定报名课程，完成报名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5484495" cy="2522220"/>
            <wp:effectExtent l="0" t="0" r="1905" b="1143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5483225" cy="2001520"/>
            <wp:effectExtent l="0" t="0" r="3175" b="1778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第三步：选择科目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5488305" cy="3254375"/>
            <wp:effectExtent l="0" t="0" r="17145" b="317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325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第四步，完善信息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5484495" cy="5467350"/>
            <wp:effectExtent l="0" t="0" r="1905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第五步；报名成功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5481955" cy="2047875"/>
            <wp:effectExtent l="0" t="0" r="4445" b="952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第六步：点击网上支付进行支付</w:t>
      </w:r>
    </w:p>
    <w:p>
      <w:pPr>
        <w:spacing w:line="360" w:lineRule="auto"/>
        <w:rPr>
          <w:rFonts w:hint="eastAsia"/>
          <w:szCs w:val="21"/>
        </w:rPr>
      </w:pPr>
      <w:r>
        <w:drawing>
          <wp:inline distT="0" distB="0" distL="114300" distR="114300">
            <wp:extent cx="5277485" cy="3039110"/>
            <wp:effectExtent l="0" t="0" r="18415" b="889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039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3"/>
        </w:numPr>
        <w:tabs>
          <w:tab w:val="clear" w:pos="720"/>
        </w:tabs>
        <w:rPr>
          <w:rFonts w:hint="eastAsia"/>
        </w:rPr>
      </w:pPr>
      <w:bookmarkStart w:id="14" w:name="_Toc516066287"/>
      <w:r>
        <w:rPr>
          <w:rFonts w:hint="eastAsia"/>
        </w:rPr>
        <w:t>网上支付</w:t>
      </w:r>
      <w:bookmarkEnd w:id="14"/>
    </w:p>
    <w:p>
      <w:pPr>
        <w:pStyle w:val="4"/>
        <w:numPr>
          <w:ilvl w:val="2"/>
          <w:numId w:val="3"/>
        </w:numPr>
        <w:rPr>
          <w:rFonts w:hint="eastAsia"/>
        </w:rPr>
      </w:pPr>
      <w:bookmarkStart w:id="15" w:name="_Toc516066288"/>
      <w:r>
        <w:rPr>
          <w:rFonts w:hint="eastAsia"/>
        </w:rPr>
        <w:t>等待创建订单</w:t>
      </w:r>
      <w:bookmarkEnd w:id="15"/>
    </w:p>
    <w:p>
      <w:pPr>
        <w:ind w:firstLine="4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用户点击网上支付后，系统显示“正在创建订单”。</w:t>
      </w:r>
    </w:p>
    <w:p>
      <w:pPr>
        <w:ind w:firstLine="420"/>
        <w:rPr>
          <w:rFonts w:hint="eastAsia"/>
        </w:rPr>
      </w:pPr>
      <w:r>
        <w:drawing>
          <wp:inline distT="0" distB="0" distL="114300" distR="114300">
            <wp:extent cx="5275580" cy="2182495"/>
            <wp:effectExtent l="0" t="0" r="1270" b="8255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</w:rPr>
      </w:pPr>
      <w:r>
        <w:rPr>
          <w:rFonts w:hint="eastAsia"/>
        </w:rPr>
        <w:t>同时在新窗口打开支付页面</w:t>
      </w:r>
    </w:p>
    <w:p>
      <w:pPr>
        <w:ind w:firstLine="420"/>
        <w:rPr>
          <w:rFonts w:hint="eastAsia"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272405" cy="2609850"/>
            <wp:effectExtent l="0" t="0" r="4445" b="0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学生输入银行卡，根据银联支付步骤，网上支付。</w:t>
      </w:r>
    </w:p>
    <w:p>
      <w:pPr>
        <w:ind w:firstLine="420"/>
        <w:rPr>
          <w:rFonts w:hint="eastAsia"/>
        </w:rPr>
      </w:pPr>
      <w:r>
        <w:drawing>
          <wp:inline distT="0" distB="0" distL="114300" distR="114300">
            <wp:extent cx="5274310" cy="2860040"/>
            <wp:effectExtent l="0" t="0" r="2540" b="1651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276850" cy="3091815"/>
            <wp:effectExtent l="0" t="0" r="0" b="13335"/>
            <wp:docPr id="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91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eastAsia="黑体" w:cs="Arial"/>
          <w:sz w:val="20"/>
          <w:szCs w:val="20"/>
        </w:rPr>
      </w:pPr>
    </w:p>
    <w:p>
      <w:pPr>
        <w:rPr>
          <w:rFonts w:hint="eastAsia" w:ascii="Arial" w:hAnsi="Arial" w:eastAsia="黑体" w:cs="Arial"/>
          <w:sz w:val="20"/>
          <w:szCs w:val="20"/>
        </w:rPr>
      </w:pPr>
      <w:r>
        <w:rPr>
          <w:rFonts w:hint="eastAsia" w:ascii="Arial" w:hAnsi="Arial" w:eastAsia="黑体" w:cs="Arial"/>
          <w:sz w:val="20"/>
          <w:szCs w:val="20"/>
        </w:rPr>
        <w:t>支付完成后，在原来页面点击查看支付状态</w:t>
      </w:r>
    </w:p>
    <w:p>
      <w:pPr>
        <w:rPr>
          <w:rFonts w:hint="eastAsia" w:ascii="Arial" w:hAnsi="Arial" w:eastAsia="黑体" w:cs="Arial"/>
          <w:sz w:val="20"/>
          <w:szCs w:val="20"/>
        </w:rPr>
      </w:pPr>
      <w:r>
        <w:drawing>
          <wp:inline distT="0" distB="0" distL="114300" distR="114300">
            <wp:extent cx="5276215" cy="2566035"/>
            <wp:effectExtent l="0" t="0" r="635" b="5715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left="425"/>
        <w:rPr>
          <w:rFonts w:hint="eastAsia"/>
        </w:rPr>
      </w:pPr>
      <w:r>
        <w:rPr>
          <w:rFonts w:hint="eastAsia"/>
        </w:rPr>
        <w:t xml:space="preserve">                 </w:t>
      </w:r>
    </w:p>
    <w:p>
      <w:pPr>
        <w:ind w:left="425"/>
        <w:rPr>
          <w:rFonts w:hint="eastAsia"/>
        </w:rPr>
      </w:pPr>
      <w:r>
        <w:rPr>
          <w:rFonts w:hint="eastAsia"/>
        </w:rPr>
        <w:t>如下图</w:t>
      </w:r>
    </w:p>
    <w:p>
      <w:pPr>
        <w:ind w:left="425"/>
        <w:rPr>
          <w:rFonts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488940" cy="1683385"/>
            <wp:effectExtent l="0" t="0" r="16510" b="1206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1683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</w:t>
      </w:r>
    </w:p>
    <w:p>
      <w:pPr>
        <w:pStyle w:val="4"/>
        <w:numPr>
          <w:ilvl w:val="2"/>
          <w:numId w:val="3"/>
        </w:numPr>
        <w:rPr>
          <w:rFonts w:hint="eastAsia"/>
        </w:rPr>
      </w:pPr>
      <w:bookmarkStart w:id="16" w:name="_Toc516066289"/>
      <w:r>
        <w:rPr>
          <w:rFonts w:hint="eastAsia"/>
        </w:rPr>
        <w:t>未支付或支付未成功的订单</w:t>
      </w:r>
      <w:bookmarkEnd w:id="16"/>
    </w:p>
    <w:p>
      <w:pPr>
        <w:ind w:firstLine="4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用户可以在报名查询中进行查询。</w:t>
      </w:r>
    </w:p>
    <w:p>
      <w:pPr>
        <w:ind w:firstLine="420"/>
        <w:rPr>
          <w:rFonts w:hint="eastAsia"/>
        </w:rPr>
      </w:pPr>
      <w:r>
        <w:drawing>
          <wp:inline distT="0" distB="0" distL="114300" distR="114300">
            <wp:extent cx="5480685" cy="1723390"/>
            <wp:effectExtent l="0" t="0" r="5715" b="1016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</w:rPr>
        <w:t>对于从未支付过的订单，可以在这里点击支付，进行支付。对于已经点击支付，但未完成支付过程的科目，也可以点击支付查询菜单，重新支付。</w:t>
      </w:r>
    </w:p>
    <w:p>
      <w:pPr>
        <w:pStyle w:val="4"/>
        <w:numPr>
          <w:ilvl w:val="2"/>
          <w:numId w:val="3"/>
        </w:numPr>
        <w:rPr>
          <w:rFonts w:hint="eastAsia"/>
        </w:rPr>
      </w:pPr>
      <w:bookmarkStart w:id="17" w:name="_Toc516066290"/>
      <w:r>
        <w:rPr>
          <w:rFonts w:hint="eastAsia"/>
        </w:rPr>
        <w:t>支付查询</w:t>
      </w:r>
      <w:bookmarkEnd w:id="17"/>
    </w:p>
    <w:p>
      <w:pPr>
        <w:ind w:firstLine="4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支付查询可以查看所有个人支付记录，对未成功的订单，可以重新支付或取消。</w:t>
      </w:r>
    </w:p>
    <w:p>
      <w:pPr>
        <w:rPr>
          <w:rFonts w:hint="eastAsia"/>
        </w:rPr>
      </w:pPr>
      <w:r>
        <w:drawing>
          <wp:inline distT="0" distB="0" distL="114300" distR="114300">
            <wp:extent cx="5489575" cy="1305560"/>
            <wp:effectExtent l="0" t="0" r="15875" b="8890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1305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可以点击查看明细，查看该订单具体的科目信息</w:t>
      </w:r>
    </w:p>
    <w:p>
      <w:pPr>
        <w:spacing w:line="400" w:lineRule="exact"/>
        <w:rPr>
          <w:rFonts w:hint="eastAsia"/>
          <w:b/>
          <w:sz w:val="24"/>
          <w:lang w:val="en-US" w:eastAsia="zh-CN"/>
        </w:rPr>
      </w:pPr>
    </w:p>
    <w:p>
      <w:pPr>
        <w:spacing w:line="400" w:lineRule="exact"/>
        <w:rPr>
          <w:rFonts w:hint="eastAsia"/>
          <w:b/>
          <w:sz w:val="24"/>
          <w:lang w:val="en-US" w:eastAsia="zh-CN"/>
        </w:rPr>
      </w:pPr>
    </w:p>
    <w:p>
      <w:pPr>
        <w:spacing w:line="400" w:lineRule="exact"/>
        <w:rPr>
          <w:rFonts w:hint="eastAsia"/>
          <w:b/>
          <w:sz w:val="24"/>
          <w:lang w:val="en-US" w:eastAsia="zh-CN"/>
        </w:rPr>
      </w:pPr>
    </w:p>
    <w:p>
      <w:pPr>
        <w:spacing w:line="400" w:lineRule="exact"/>
        <w:rPr>
          <w:rFonts w:hint="eastAsia"/>
          <w:b/>
          <w:sz w:val="24"/>
          <w:lang w:val="en-US" w:eastAsia="zh-CN"/>
        </w:rPr>
      </w:pPr>
    </w:p>
    <w:p>
      <w:pPr>
        <w:spacing w:line="400" w:lineRule="exact"/>
        <w:rPr>
          <w:rFonts w:hint="eastAsia"/>
          <w:b/>
          <w:sz w:val="24"/>
          <w:lang w:val="en-US" w:eastAsia="zh-CN"/>
        </w:rPr>
      </w:pPr>
    </w:p>
    <w:p>
      <w:pPr>
        <w:spacing w:line="400" w:lineRule="exact"/>
        <w:rPr>
          <w:rFonts w:hint="eastAsia"/>
          <w:b/>
          <w:sz w:val="24"/>
          <w:lang w:val="en-US" w:eastAsia="zh-CN"/>
        </w:rPr>
      </w:pPr>
    </w:p>
    <w:p>
      <w:pPr>
        <w:spacing w:line="400" w:lineRule="exact"/>
        <w:rPr>
          <w:rFonts w:hint="eastAsia"/>
          <w:b/>
          <w:sz w:val="24"/>
          <w:lang w:val="en-US" w:eastAsia="zh-CN"/>
        </w:rPr>
      </w:pPr>
    </w:p>
    <w:p>
      <w:pPr>
        <w:spacing w:line="400" w:lineRule="exact"/>
        <w:rPr>
          <w:rFonts w:hint="eastAsia"/>
          <w:b/>
          <w:sz w:val="24"/>
          <w:lang w:val="en-US" w:eastAsia="zh-CN"/>
        </w:rPr>
      </w:pPr>
    </w:p>
    <w:p>
      <w:pPr>
        <w:spacing w:line="40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00" w:lineRule="exact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附件2：</w:t>
      </w:r>
    </w:p>
    <w:p>
      <w:pPr>
        <w:spacing w:line="400" w:lineRule="exact"/>
        <w:rPr>
          <w:rFonts w:hint="eastAsia"/>
          <w:b/>
          <w:sz w:val="24"/>
          <w:lang w:val="en-US" w:eastAsia="zh-CN"/>
        </w:rPr>
      </w:pPr>
    </w:p>
    <w:p>
      <w:pPr>
        <w:rPr>
          <w:b/>
          <w:sz w:val="24"/>
        </w:rPr>
      </w:pP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各系部办公室地址及教务老师联系电话</w:t>
      </w:r>
    </w:p>
    <w:p>
      <w:pPr>
        <w:jc w:val="center"/>
        <w:rPr>
          <w:rFonts w:ascii="宋体" w:hAnsi="宋体"/>
          <w:sz w:val="24"/>
        </w:rPr>
      </w:pPr>
    </w:p>
    <w:tbl>
      <w:tblPr>
        <w:tblStyle w:val="14"/>
        <w:tblW w:w="93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560"/>
        <w:gridCol w:w="1177"/>
        <w:gridCol w:w="4738"/>
        <w:gridCol w:w="13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系别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负责老师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经济与管理系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陈老师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会计系与经济管理系办公楼2楼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kern w:val="0"/>
                <w:szCs w:val="21"/>
              </w:rPr>
              <w:t>经管系办公室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82826538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教育与法学系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牟老师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综合楼416教育与法学系办公室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82953885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文学与传媒系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曾</w:t>
            </w:r>
            <w:r>
              <w:rPr>
                <w:rFonts w:hint="eastAsia" w:ascii="宋体" w:hAnsi="宋体" w:cs="宋体"/>
                <w:kern w:val="0"/>
                <w:szCs w:val="21"/>
              </w:rPr>
              <w:t>老师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综合楼605文学与传媒系办公室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82825089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艺术设计系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贾老师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综合楼308艺术设计系办公室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82825079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艺术表演系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侯</w:t>
            </w:r>
            <w:r>
              <w:rPr>
                <w:rFonts w:hint="eastAsia" w:ascii="宋体" w:hAnsi="宋体" w:cs="宋体"/>
                <w:kern w:val="0"/>
                <w:szCs w:val="21"/>
              </w:rPr>
              <w:t>老师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臻美楼205艺术表演系办公室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82825977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张</w:t>
            </w:r>
            <w:r>
              <w:rPr>
                <w:rFonts w:hint="eastAsia" w:ascii="宋体" w:hAnsi="宋体" w:cs="宋体"/>
                <w:kern w:val="0"/>
                <w:szCs w:val="21"/>
              </w:rPr>
              <w:t>老师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懿德楼409外语系办公室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82825083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信息技术系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谭老师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综合楼518信息技术系办公室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82826591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成</w:t>
            </w:r>
            <w:r>
              <w:rPr>
                <w:rFonts w:hint="eastAsia" w:ascii="宋体" w:hAnsi="宋体" w:cs="宋体"/>
                <w:kern w:val="0"/>
                <w:szCs w:val="21"/>
              </w:rPr>
              <w:t>老师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会计系与经济管理系办公楼2楼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205</w:t>
            </w:r>
            <w:r>
              <w:rPr>
                <w:rFonts w:hint="eastAsia" w:ascii="宋体" w:hAnsi="宋体" w:cs="宋体"/>
                <w:kern w:val="0"/>
                <w:szCs w:val="21"/>
              </w:rPr>
              <w:t>会计系办公室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82825071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旅游系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姜</w:t>
            </w:r>
            <w:r>
              <w:rPr>
                <w:rFonts w:hint="eastAsia" w:ascii="宋体" w:hAnsi="宋体" w:cs="宋体"/>
                <w:kern w:val="0"/>
                <w:szCs w:val="21"/>
              </w:rPr>
              <w:t>老师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睿智楼207旅游系办公室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82825086</w:t>
            </w:r>
          </w:p>
        </w:tc>
      </w:tr>
    </w:tbl>
    <w:p>
      <w:pPr>
        <w:spacing w:line="400" w:lineRule="exact"/>
        <w:jc w:val="center"/>
        <w:rPr>
          <w:b/>
          <w:sz w:val="24"/>
        </w:rPr>
      </w:pPr>
    </w:p>
    <w:p>
      <w:pPr>
        <w:spacing w:line="400" w:lineRule="exact"/>
        <w:jc w:val="center"/>
        <w:rPr>
          <w:b/>
          <w:sz w:val="24"/>
        </w:rPr>
      </w:pPr>
    </w:p>
    <w:p>
      <w:pPr>
        <w:spacing w:line="400" w:lineRule="exact"/>
        <w:rPr>
          <w:rFonts w:hint="eastAsia"/>
          <w:b/>
          <w:sz w:val="24"/>
          <w:lang w:val="en-US" w:eastAsia="zh-CN"/>
        </w:rPr>
      </w:pPr>
    </w:p>
    <w:sectPr>
      <w:footerReference r:id="rId3" w:type="default"/>
      <w:pgSz w:w="11906" w:h="16838"/>
      <w:pgMar w:top="935" w:right="926" w:bottom="779" w:left="108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720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2340"/>
        </w:tabs>
        <w:ind w:left="1969" w:hanging="709"/>
      </w:pPr>
      <w:rPr>
        <w:rFonts w:hint="eastAsia"/>
        <w:i w:val="0"/>
      </w:rPr>
    </w:lvl>
    <w:lvl w:ilvl="3" w:tentative="0">
      <w:start w:val="1"/>
      <w:numFmt w:val="decimal"/>
      <w:lvlText w:val="%1.%2.%3.%4."/>
      <w:lvlJc w:val="left"/>
      <w:pPr>
        <w:tabs>
          <w:tab w:val="left" w:pos="1440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800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440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abstractNum w:abstractNumId="1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506"/>
        </w:tabs>
        <w:ind w:left="1135" w:hanging="709"/>
      </w:pPr>
      <w:rPr>
        <w:rFonts w:hint="eastAsia"/>
        <w:i w:val="0"/>
      </w:rPr>
    </w:lvl>
    <w:lvl w:ilvl="3" w:tentative="0">
      <w:start w:val="1"/>
      <w:numFmt w:val="decimal"/>
      <w:lvlText w:val="%1.%2.%3.%4."/>
      <w:lvlJc w:val="left"/>
      <w:pPr>
        <w:tabs>
          <w:tab w:val="left" w:pos="1440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800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440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abstractNum w:abstractNumId="2">
    <w:nsid w:val="584E0E18"/>
    <w:multiLevelType w:val="singleLevel"/>
    <w:tmpl w:val="584E0E18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20"/>
    <w:rsid w:val="00007B78"/>
    <w:rsid w:val="000769C4"/>
    <w:rsid w:val="00082C3C"/>
    <w:rsid w:val="000F6953"/>
    <w:rsid w:val="00113464"/>
    <w:rsid w:val="0017205B"/>
    <w:rsid w:val="001C7F13"/>
    <w:rsid w:val="00235A40"/>
    <w:rsid w:val="00282FF8"/>
    <w:rsid w:val="0039145D"/>
    <w:rsid w:val="00543754"/>
    <w:rsid w:val="00553405"/>
    <w:rsid w:val="0058226C"/>
    <w:rsid w:val="00604950"/>
    <w:rsid w:val="00654C17"/>
    <w:rsid w:val="006646D3"/>
    <w:rsid w:val="0078345F"/>
    <w:rsid w:val="00917F58"/>
    <w:rsid w:val="009D39F2"/>
    <w:rsid w:val="00A12D8D"/>
    <w:rsid w:val="00A5421B"/>
    <w:rsid w:val="00A83735"/>
    <w:rsid w:val="00B6331E"/>
    <w:rsid w:val="00BB5EBE"/>
    <w:rsid w:val="00BE1492"/>
    <w:rsid w:val="00BE2371"/>
    <w:rsid w:val="00C46920"/>
    <w:rsid w:val="00C478A1"/>
    <w:rsid w:val="00D33B72"/>
    <w:rsid w:val="00F72607"/>
    <w:rsid w:val="00F842DA"/>
    <w:rsid w:val="00FA568F"/>
    <w:rsid w:val="00FE5637"/>
    <w:rsid w:val="010C2A62"/>
    <w:rsid w:val="017A333F"/>
    <w:rsid w:val="034112B2"/>
    <w:rsid w:val="09BD3F53"/>
    <w:rsid w:val="0B646967"/>
    <w:rsid w:val="0C024EBE"/>
    <w:rsid w:val="0C3B4693"/>
    <w:rsid w:val="0DA25283"/>
    <w:rsid w:val="0DF27CC9"/>
    <w:rsid w:val="0E301A5C"/>
    <w:rsid w:val="10C01E53"/>
    <w:rsid w:val="166A7C51"/>
    <w:rsid w:val="19533C00"/>
    <w:rsid w:val="1ACC6857"/>
    <w:rsid w:val="1AEB6EF4"/>
    <w:rsid w:val="1D3C1A30"/>
    <w:rsid w:val="1E566CF7"/>
    <w:rsid w:val="1EA64E04"/>
    <w:rsid w:val="200657CE"/>
    <w:rsid w:val="29370A44"/>
    <w:rsid w:val="29F83E2F"/>
    <w:rsid w:val="2A5D7CD7"/>
    <w:rsid w:val="2C662B86"/>
    <w:rsid w:val="2CDC3060"/>
    <w:rsid w:val="2CDC6715"/>
    <w:rsid w:val="2E482329"/>
    <w:rsid w:val="2F94169E"/>
    <w:rsid w:val="35041E08"/>
    <w:rsid w:val="3C2C74E9"/>
    <w:rsid w:val="405B6610"/>
    <w:rsid w:val="49494184"/>
    <w:rsid w:val="4FD06FD2"/>
    <w:rsid w:val="519B4177"/>
    <w:rsid w:val="54E301C1"/>
    <w:rsid w:val="56A9239D"/>
    <w:rsid w:val="57695C2A"/>
    <w:rsid w:val="597648BB"/>
    <w:rsid w:val="59BD28C1"/>
    <w:rsid w:val="5A4117A5"/>
    <w:rsid w:val="5A6F0CA2"/>
    <w:rsid w:val="5B5A4AA3"/>
    <w:rsid w:val="5C6D2E98"/>
    <w:rsid w:val="5CAB72E6"/>
    <w:rsid w:val="5DF2438B"/>
    <w:rsid w:val="5E2E7A09"/>
    <w:rsid w:val="60CD033A"/>
    <w:rsid w:val="620942F7"/>
    <w:rsid w:val="626342C9"/>
    <w:rsid w:val="64BE6B2E"/>
    <w:rsid w:val="654E25D6"/>
    <w:rsid w:val="65792920"/>
    <w:rsid w:val="6D44403B"/>
    <w:rsid w:val="6DA87435"/>
    <w:rsid w:val="6DBB7D8B"/>
    <w:rsid w:val="6FFB4A37"/>
    <w:rsid w:val="71D77ECF"/>
    <w:rsid w:val="75B36036"/>
    <w:rsid w:val="786A7872"/>
    <w:rsid w:val="7D6800BC"/>
    <w:rsid w:val="7DA93D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8" w:lineRule="auto"/>
      <w:outlineLvl w:val="0"/>
    </w:pPr>
    <w:rPr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kern w:val="44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40" w:after="20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39"/>
    <w:pPr>
      <w:ind w:left="840" w:leftChars="400"/>
    </w:p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1"/>
    <w:qFormat/>
    <w:uiPriority w:val="0"/>
    <w:pPr>
      <w:ind w:firstLine="420" w:firstLineChars="200"/>
    </w:p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5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18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19">
    <w:name w:val="12首页标题"/>
    <w:basedOn w:val="1"/>
    <w:qFormat/>
    <w:uiPriority w:val="0"/>
    <w:pPr>
      <w:spacing w:line="300" w:lineRule="auto"/>
      <w:jc w:val="right"/>
    </w:pPr>
    <w:rPr>
      <w:rFonts w:eastAsia="黑体"/>
      <w:b/>
      <w:sz w:val="44"/>
    </w:rPr>
  </w:style>
  <w:style w:type="paragraph" w:customStyle="1" w:styleId="20">
    <w:name w:val="14版本"/>
    <w:basedOn w:val="1"/>
    <w:qFormat/>
    <w:uiPriority w:val="0"/>
    <w:pPr>
      <w:spacing w:line="300" w:lineRule="auto"/>
      <w:jc w:val="right"/>
    </w:pPr>
    <w:rPr>
      <w:rFonts w:ascii="黑体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343</Words>
  <Characters>1959</Characters>
  <Lines>16</Lines>
  <Paragraphs>4</Paragraphs>
  <TotalTime>11</TotalTime>
  <ScaleCrop>false</ScaleCrop>
  <LinksUpToDate>false</LinksUpToDate>
  <CharactersWithSpaces>2298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2015-06-15T06:36:00Z</dcterms:created>
  <dc:creator>user</dc:creator>
  <cp:lastModifiedBy>丫 O o ~</cp:lastModifiedBy>
  <cp:lastPrinted>2018-12-17T00:32:22Z</cp:lastPrinted>
  <dcterms:modified xsi:type="dcterms:W3CDTF">2018-12-17T00:42:47Z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