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4DC" w:rsidRDefault="00C074DC" w:rsidP="00C074DC">
      <w:pPr>
        <w:widowControl/>
        <w:spacing w:beforeLines="50" w:before="156"/>
        <w:jc w:val="center"/>
        <w:rPr>
          <w:rFonts w:ascii="华文中宋" w:eastAsia="华文中宋" w:hAnsi="华文中宋" w:cs="宋体"/>
          <w:b/>
          <w:color w:val="FF0000"/>
          <w:w w:val="80"/>
          <w:kern w:val="0"/>
          <w:sz w:val="100"/>
          <w:szCs w:val="100"/>
        </w:rPr>
      </w:pPr>
      <w:r>
        <w:rPr>
          <w:rFonts w:ascii="华文中宋" w:eastAsia="华文中宋" w:hAnsi="华文中宋" w:cs="宋体"/>
          <w:b/>
          <w:color w:val="FF0000"/>
          <w:kern w:val="0"/>
          <w:sz w:val="100"/>
          <w:szCs w:val="100"/>
        </w:rPr>
        <w:t>湖南女子学院</w:t>
      </w:r>
      <w:r>
        <w:rPr>
          <w:rFonts w:ascii="华文中宋" w:eastAsia="华文中宋" w:hAnsi="华文中宋" w:cs="宋体" w:hint="eastAsia"/>
          <w:b/>
          <w:color w:val="FF0000"/>
          <w:kern w:val="0"/>
          <w:sz w:val="100"/>
          <w:szCs w:val="100"/>
        </w:rPr>
        <w:t>科研处</w:t>
      </w:r>
    </w:p>
    <w:p w:rsidR="00C074DC" w:rsidRDefault="00C074DC" w:rsidP="00C074DC">
      <w:pPr>
        <w:spacing w:line="400" w:lineRule="exact"/>
        <w:jc w:val="center"/>
        <w:rPr>
          <w:sz w:val="52"/>
          <w:szCs w:val="52"/>
        </w:rPr>
      </w:pPr>
      <w:r>
        <w:rPr>
          <w:rFonts w:hint="eastAsia"/>
          <w:noProof/>
          <w:color w:val="FF0000"/>
          <w:sz w:val="52"/>
          <w:szCs w:val="5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133350</wp:posOffset>
                </wp:positionV>
                <wp:extent cx="6248400" cy="0"/>
                <wp:effectExtent l="19050" t="19050" r="1905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8E7CE" id="直接连接符 1"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5pt" to="49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" strokecolor="red" strokeweight="3pt">
                <w10:wrap anchorx="margin"/>
              </v:line>
            </w:pict>
          </mc:Fallback>
        </mc:AlternateContent>
      </w:r>
      <w:r>
        <w:rPr>
          <w:sz w:val="52"/>
          <w:szCs w:val="52"/>
        </w:rPr>
        <w:tab/>
      </w:r>
    </w:p>
    <w:p w:rsidR="00142DA1" w:rsidRPr="00142DA1" w:rsidRDefault="00142DA1" w:rsidP="00C074DC">
      <w:pPr>
        <w:spacing w:line="600" w:lineRule="exact"/>
        <w:jc w:val="center"/>
        <w:rPr>
          <w:rFonts w:ascii="宋体" w:eastAsia="宋体" w:hAnsi="宋体" w:cs="宋体"/>
          <w:b/>
          <w:bCs/>
          <w:color w:val="000000" w:themeColor="text1"/>
          <w:kern w:val="0"/>
          <w:sz w:val="30"/>
          <w:szCs w:val="30"/>
        </w:rPr>
      </w:pPr>
      <w:r w:rsidRPr="00142DA1">
        <w:rPr>
          <w:rFonts w:ascii="宋体" w:eastAsia="宋体" w:hAnsi="宋体" w:cs="宋体" w:hint="eastAsia"/>
          <w:b/>
          <w:bCs/>
          <w:color w:val="000000" w:themeColor="text1"/>
          <w:kern w:val="0"/>
          <w:sz w:val="30"/>
          <w:szCs w:val="30"/>
        </w:rPr>
        <w:t>关于组织申报第四届湖南省教育科学研究优秀成果奖的通知</w:t>
      </w:r>
    </w:p>
    <w:p w:rsidR="00C074DC" w:rsidRDefault="00C074DC" w:rsidP="00C074DC">
      <w:pPr>
        <w:widowControl/>
        <w:spacing w:line="440" w:lineRule="exact"/>
        <w:ind w:firstLineChars="200" w:firstLine="480"/>
        <w:rPr>
          <w:rFonts w:asciiTheme="minorEastAsia" w:hAnsiTheme="minorEastAsia" w:cs="宋体"/>
          <w:color w:val="000000" w:themeColor="text1"/>
          <w:kern w:val="0"/>
          <w:sz w:val="24"/>
          <w:szCs w:val="24"/>
        </w:rPr>
      </w:pPr>
    </w:p>
    <w:p w:rsidR="00142DA1" w:rsidRPr="00142DA1" w:rsidRDefault="00142DA1" w:rsidP="00C074DC">
      <w:pPr>
        <w:widowControl/>
        <w:spacing w:line="440" w:lineRule="exact"/>
        <w:rPr>
          <w:rFonts w:asciiTheme="minorEastAsia" w:hAnsiTheme="minorEastAsia" w:cs="宋体"/>
          <w:color w:val="000000" w:themeColor="text1"/>
          <w:kern w:val="0"/>
          <w:sz w:val="24"/>
          <w:szCs w:val="24"/>
        </w:rPr>
      </w:pPr>
      <w:r w:rsidRPr="000B09D2">
        <w:rPr>
          <w:rFonts w:asciiTheme="minorEastAsia" w:hAnsiTheme="minorEastAsia" w:cs="宋体" w:hint="eastAsia"/>
          <w:color w:val="000000" w:themeColor="text1"/>
          <w:kern w:val="0"/>
          <w:sz w:val="24"/>
          <w:szCs w:val="24"/>
        </w:rPr>
        <w:t>各</w:t>
      </w:r>
      <w:r w:rsidRPr="000B09D2">
        <w:rPr>
          <w:rFonts w:asciiTheme="minorEastAsia" w:hAnsiTheme="minorEastAsia" w:cs="宋体"/>
          <w:color w:val="000000" w:themeColor="text1"/>
          <w:kern w:val="0"/>
          <w:sz w:val="24"/>
          <w:szCs w:val="24"/>
        </w:rPr>
        <w:t>单位、部门</w:t>
      </w:r>
      <w:r w:rsidRPr="00142DA1">
        <w:rPr>
          <w:rFonts w:asciiTheme="minorEastAsia" w:hAnsiTheme="minorEastAsia" w:cs="宋体" w:hint="eastAsia"/>
          <w:color w:val="000000" w:themeColor="text1"/>
          <w:kern w:val="0"/>
          <w:sz w:val="24"/>
          <w:szCs w:val="24"/>
        </w:rPr>
        <w:t>：</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为全面总结和展示</w:t>
      </w:r>
      <w:r w:rsidRPr="00142DA1">
        <w:rPr>
          <w:rFonts w:asciiTheme="minorEastAsia" w:hAnsiTheme="minorEastAsia" w:cs="宋体"/>
          <w:color w:val="000000" w:themeColor="text1"/>
          <w:kern w:val="0"/>
          <w:sz w:val="24"/>
          <w:szCs w:val="24"/>
        </w:rPr>
        <w:t>2014</w:t>
      </w:r>
      <w:r w:rsidRPr="00142DA1">
        <w:rPr>
          <w:rFonts w:asciiTheme="minorEastAsia" w:hAnsiTheme="minorEastAsia" w:cs="宋体" w:hint="eastAsia"/>
          <w:color w:val="000000" w:themeColor="text1"/>
          <w:kern w:val="0"/>
          <w:sz w:val="24"/>
          <w:szCs w:val="24"/>
        </w:rPr>
        <w:t>年以来我省各级各类教育科研成果，并奖励其中的优秀成果，尤其注重奖励对解决我省教育改革与发展中出现的重大理论和实践问题有突出贡献的优秀教育科研成果，以激发和鼓励我省教育理论与实践工作者从事教育科研的积极性、创造性，促进我省教育科研更好地为教育行政决策服务，为教育改革实践服务，为繁荣教育科学事业服务，湖南省教育厅决定开展第四届湖南省教育科学研究优秀成果奖评审工作。现将有关事项通知如下：</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一、成果评奖范围</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．凡列入湖南省教育科学规划各级各类课题成果均可参评，在湘的全国教育科学规划立项课题成果，也可参加此次评奖。</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．其他未列入全国和湖南省教育科学规划，但在促进教育理论发展、推动教育改革实践方面成绩显著</w:t>
      </w:r>
      <w:proofErr w:type="gramStart"/>
      <w:r w:rsidRPr="00142DA1">
        <w:rPr>
          <w:rFonts w:asciiTheme="minorEastAsia" w:hAnsiTheme="minorEastAsia" w:cs="宋体" w:hint="eastAsia"/>
          <w:color w:val="000000" w:themeColor="text1"/>
          <w:kern w:val="0"/>
          <w:sz w:val="24"/>
          <w:szCs w:val="24"/>
        </w:rPr>
        <w:t>且公开</w:t>
      </w:r>
      <w:proofErr w:type="gramEnd"/>
      <w:r w:rsidRPr="00142DA1">
        <w:rPr>
          <w:rFonts w:asciiTheme="minorEastAsia" w:hAnsiTheme="minorEastAsia" w:cs="宋体" w:hint="eastAsia"/>
          <w:color w:val="000000" w:themeColor="text1"/>
          <w:kern w:val="0"/>
          <w:sz w:val="24"/>
          <w:szCs w:val="24"/>
        </w:rPr>
        <w:t>发表和出版的教育科研成果，或不宜公开发表和出版但被决策、管理部门采用并产生良好区域影响的教育科研成果，也可参加此次评奖。</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．凡已在往届省部级以上（含省部级）教育科研成果奖、优秀教学成果奖、高等学校科学研究优秀成果奖（人文社会科学）、科技进步成果奖、社会科学优秀成果奖评奖中获奖的成果，不得参加本次评奖。</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4</w:t>
      </w:r>
      <w:r w:rsidRPr="00142DA1">
        <w:rPr>
          <w:rFonts w:asciiTheme="minorEastAsia" w:hAnsiTheme="minorEastAsia" w:cs="宋体" w:hint="eastAsia"/>
          <w:color w:val="000000" w:themeColor="text1"/>
          <w:kern w:val="0"/>
          <w:sz w:val="24"/>
          <w:szCs w:val="24"/>
        </w:rPr>
        <w:t>．参评成果限定在</w:t>
      </w:r>
      <w:r w:rsidRPr="00142DA1">
        <w:rPr>
          <w:rFonts w:asciiTheme="minorEastAsia" w:hAnsiTheme="minorEastAsia" w:cs="宋体"/>
          <w:color w:val="000000" w:themeColor="text1"/>
          <w:kern w:val="0"/>
          <w:sz w:val="24"/>
          <w:szCs w:val="24"/>
        </w:rPr>
        <w:t>2014</w:t>
      </w:r>
      <w:r w:rsidRPr="00142DA1">
        <w:rPr>
          <w:rFonts w:asciiTheme="minorEastAsia" w:hAnsiTheme="minorEastAsia" w:cs="宋体" w:hint="eastAsia"/>
          <w:color w:val="000000" w:themeColor="text1"/>
          <w:kern w:val="0"/>
          <w:sz w:val="24"/>
          <w:szCs w:val="24"/>
        </w:rPr>
        <w:t>年</w:t>
      </w: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月</w:t>
      </w: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日至</w:t>
      </w:r>
      <w:r w:rsidRPr="00142DA1">
        <w:rPr>
          <w:rFonts w:asciiTheme="minorEastAsia" w:hAnsiTheme="minorEastAsia" w:cs="宋体"/>
          <w:color w:val="000000" w:themeColor="text1"/>
          <w:kern w:val="0"/>
          <w:sz w:val="24"/>
          <w:szCs w:val="24"/>
        </w:rPr>
        <w:t>2017</w:t>
      </w:r>
      <w:r w:rsidRPr="00142DA1">
        <w:rPr>
          <w:rFonts w:asciiTheme="minorEastAsia" w:hAnsiTheme="minorEastAsia" w:cs="宋体" w:hint="eastAsia"/>
          <w:color w:val="000000" w:themeColor="text1"/>
          <w:kern w:val="0"/>
          <w:sz w:val="24"/>
          <w:szCs w:val="24"/>
        </w:rPr>
        <w:t>年</w:t>
      </w:r>
      <w:r w:rsidRPr="00142DA1">
        <w:rPr>
          <w:rFonts w:asciiTheme="minorEastAsia" w:hAnsiTheme="minorEastAsia" w:cs="宋体"/>
          <w:color w:val="000000" w:themeColor="text1"/>
          <w:kern w:val="0"/>
          <w:sz w:val="24"/>
          <w:szCs w:val="24"/>
        </w:rPr>
        <w:t>12</w:t>
      </w:r>
      <w:r w:rsidRPr="00142DA1">
        <w:rPr>
          <w:rFonts w:asciiTheme="minorEastAsia" w:hAnsiTheme="minorEastAsia" w:cs="宋体" w:hint="eastAsia"/>
          <w:color w:val="000000" w:themeColor="text1"/>
          <w:kern w:val="0"/>
          <w:sz w:val="24"/>
          <w:szCs w:val="24"/>
        </w:rPr>
        <w:t>月</w:t>
      </w:r>
      <w:r w:rsidRPr="00142DA1">
        <w:rPr>
          <w:rFonts w:asciiTheme="minorEastAsia" w:hAnsiTheme="minorEastAsia" w:cs="宋体"/>
          <w:color w:val="000000" w:themeColor="text1"/>
          <w:kern w:val="0"/>
          <w:sz w:val="24"/>
          <w:szCs w:val="24"/>
        </w:rPr>
        <w:t>31</w:t>
      </w:r>
      <w:r w:rsidRPr="00142DA1">
        <w:rPr>
          <w:rFonts w:asciiTheme="minorEastAsia" w:hAnsiTheme="minorEastAsia" w:cs="宋体" w:hint="eastAsia"/>
          <w:color w:val="000000" w:themeColor="text1"/>
          <w:kern w:val="0"/>
          <w:sz w:val="24"/>
          <w:szCs w:val="24"/>
        </w:rPr>
        <w:t>日期间。</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w:t>
      </w: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）出版社公开出版的成果，以版权页第一版日期为准；</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w:t>
      </w: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）国内外公开发行的刊物上发表的成果，以该刊物出版日期为准；</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w:t>
      </w: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）被行政部门采纳（转化为行政决策）的成果，以行政部门采纳时间为准。</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二、成果奖项设置</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本次评奖共设三类奖项：</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lastRenderedPageBreak/>
        <w:t>1</w:t>
      </w:r>
      <w:r w:rsidRPr="00142DA1">
        <w:rPr>
          <w:rFonts w:asciiTheme="minorEastAsia" w:hAnsiTheme="minorEastAsia" w:cs="宋体" w:hint="eastAsia"/>
          <w:color w:val="000000" w:themeColor="text1"/>
          <w:kern w:val="0"/>
          <w:sz w:val="24"/>
          <w:szCs w:val="24"/>
        </w:rPr>
        <w:t>．决策咨询奖：主要奖励为教育行政决策服务而开展的教育发展战略研究、政策研究、调查研究、比较研究等所取得的优秀成果。</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．理论创新奖：主要奖励对认识教育规律、促进学科发展和解决重大现实问题有显著引领作用的优秀理论成果。</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实践探索奖：主要奖励对解决具体教育教学实践问题有新思路、新对策，取得突破性进展，具有显著应用和推广价值的</w:t>
      </w:r>
      <w:proofErr w:type="gramStart"/>
      <w:r w:rsidRPr="00142DA1">
        <w:rPr>
          <w:rFonts w:asciiTheme="minorEastAsia" w:hAnsiTheme="minorEastAsia" w:cs="宋体" w:hint="eastAsia"/>
          <w:color w:val="000000" w:themeColor="text1"/>
          <w:kern w:val="0"/>
          <w:sz w:val="24"/>
          <w:szCs w:val="24"/>
        </w:rPr>
        <w:t>优秀实践</w:t>
      </w:r>
      <w:proofErr w:type="gramEnd"/>
      <w:r w:rsidRPr="00142DA1">
        <w:rPr>
          <w:rFonts w:asciiTheme="minorEastAsia" w:hAnsiTheme="minorEastAsia" w:cs="宋体" w:hint="eastAsia"/>
          <w:color w:val="000000" w:themeColor="text1"/>
          <w:kern w:val="0"/>
          <w:sz w:val="24"/>
          <w:szCs w:val="24"/>
        </w:rPr>
        <w:t>成果。</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三类奖项合计设置</w:t>
      </w:r>
      <w:r w:rsidRPr="00142DA1">
        <w:rPr>
          <w:rFonts w:asciiTheme="minorEastAsia" w:hAnsiTheme="minorEastAsia" w:cs="宋体"/>
          <w:color w:val="000000" w:themeColor="text1"/>
          <w:kern w:val="0"/>
          <w:sz w:val="24"/>
          <w:szCs w:val="24"/>
        </w:rPr>
        <w:t>180</w:t>
      </w:r>
      <w:r w:rsidRPr="00142DA1">
        <w:rPr>
          <w:rFonts w:asciiTheme="minorEastAsia" w:hAnsiTheme="minorEastAsia" w:cs="宋体" w:hint="eastAsia"/>
          <w:color w:val="000000" w:themeColor="text1"/>
          <w:kern w:val="0"/>
          <w:sz w:val="24"/>
          <w:szCs w:val="24"/>
        </w:rPr>
        <w:t>项左右，其中一等奖</w:t>
      </w:r>
      <w:r w:rsidRPr="00142DA1">
        <w:rPr>
          <w:rFonts w:asciiTheme="minorEastAsia" w:hAnsiTheme="minorEastAsia" w:cs="宋体"/>
          <w:color w:val="000000" w:themeColor="text1"/>
          <w:kern w:val="0"/>
          <w:sz w:val="24"/>
          <w:szCs w:val="24"/>
        </w:rPr>
        <w:t>30</w:t>
      </w:r>
      <w:r w:rsidRPr="00142DA1">
        <w:rPr>
          <w:rFonts w:asciiTheme="minorEastAsia" w:hAnsiTheme="minorEastAsia" w:cs="宋体" w:hint="eastAsia"/>
          <w:color w:val="000000" w:themeColor="text1"/>
          <w:kern w:val="0"/>
          <w:sz w:val="24"/>
          <w:szCs w:val="24"/>
        </w:rPr>
        <w:t>项左右、二等奖</w:t>
      </w:r>
      <w:r w:rsidRPr="00142DA1">
        <w:rPr>
          <w:rFonts w:asciiTheme="minorEastAsia" w:hAnsiTheme="minorEastAsia" w:cs="宋体"/>
          <w:color w:val="000000" w:themeColor="text1"/>
          <w:kern w:val="0"/>
          <w:sz w:val="24"/>
          <w:szCs w:val="24"/>
        </w:rPr>
        <w:t>60</w:t>
      </w:r>
      <w:r w:rsidRPr="00142DA1">
        <w:rPr>
          <w:rFonts w:asciiTheme="minorEastAsia" w:hAnsiTheme="minorEastAsia" w:cs="宋体" w:hint="eastAsia"/>
          <w:color w:val="000000" w:themeColor="text1"/>
          <w:kern w:val="0"/>
          <w:sz w:val="24"/>
          <w:szCs w:val="24"/>
        </w:rPr>
        <w:t>项左右、三等奖</w:t>
      </w:r>
      <w:r w:rsidRPr="00142DA1">
        <w:rPr>
          <w:rFonts w:asciiTheme="minorEastAsia" w:hAnsiTheme="minorEastAsia" w:cs="宋体"/>
          <w:color w:val="000000" w:themeColor="text1"/>
          <w:kern w:val="0"/>
          <w:sz w:val="24"/>
          <w:szCs w:val="24"/>
        </w:rPr>
        <w:t>90</w:t>
      </w:r>
      <w:r w:rsidRPr="00142DA1">
        <w:rPr>
          <w:rFonts w:asciiTheme="minorEastAsia" w:hAnsiTheme="minorEastAsia" w:cs="宋体" w:hint="eastAsia"/>
          <w:color w:val="000000" w:themeColor="text1"/>
          <w:kern w:val="0"/>
          <w:sz w:val="24"/>
          <w:szCs w:val="24"/>
        </w:rPr>
        <w:t>项左右。成果特别突出的，可授予特等奖。</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三、参评成果类别</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1</w:t>
      </w:r>
      <w:r w:rsidRPr="00142DA1">
        <w:rPr>
          <w:rFonts w:asciiTheme="minorEastAsia" w:hAnsiTheme="minorEastAsia" w:cs="宋体" w:hint="eastAsia"/>
          <w:color w:val="000000" w:themeColor="text1"/>
          <w:kern w:val="0"/>
          <w:sz w:val="24"/>
          <w:szCs w:val="24"/>
        </w:rPr>
        <w:t>．专著（论文）类</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w:t>
      </w:r>
      <w:r w:rsidRPr="00142DA1">
        <w:rPr>
          <w:rFonts w:asciiTheme="minorEastAsia" w:hAnsiTheme="minorEastAsia" w:cs="宋体" w:hint="eastAsia"/>
          <w:color w:val="000000" w:themeColor="text1"/>
          <w:kern w:val="0"/>
          <w:sz w:val="24"/>
          <w:szCs w:val="24"/>
        </w:rPr>
        <w:t>指在国内外公开出版（发表）的学术专著（包括理论普及读物，但不含论文集）、学术论文（系列论文或单篇论文均可）、研究报告。</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2</w:t>
      </w:r>
      <w:r w:rsidRPr="00142DA1">
        <w:rPr>
          <w:rFonts w:asciiTheme="minorEastAsia" w:hAnsiTheme="minorEastAsia" w:cs="宋体" w:hint="eastAsia"/>
          <w:color w:val="000000" w:themeColor="text1"/>
          <w:kern w:val="0"/>
          <w:sz w:val="24"/>
          <w:szCs w:val="24"/>
        </w:rPr>
        <w:t>．编著类</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w:t>
      </w:r>
      <w:r w:rsidRPr="00142DA1">
        <w:rPr>
          <w:rFonts w:asciiTheme="minorEastAsia" w:hAnsiTheme="minorEastAsia" w:cs="宋体" w:hint="eastAsia"/>
          <w:color w:val="000000" w:themeColor="text1"/>
          <w:kern w:val="0"/>
          <w:sz w:val="24"/>
          <w:szCs w:val="24"/>
        </w:rPr>
        <w:t>指在国内外公开出版（发表）的具有系统性、资料性、工具性等特点的工具书。</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3</w:t>
      </w:r>
      <w:r w:rsidRPr="00142DA1">
        <w:rPr>
          <w:rFonts w:asciiTheme="minorEastAsia" w:hAnsiTheme="minorEastAsia" w:cs="宋体" w:hint="eastAsia"/>
          <w:color w:val="000000" w:themeColor="text1"/>
          <w:kern w:val="0"/>
          <w:sz w:val="24"/>
          <w:szCs w:val="24"/>
        </w:rPr>
        <w:t>．调研类</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w:t>
      </w:r>
      <w:r w:rsidRPr="00142DA1">
        <w:rPr>
          <w:rFonts w:asciiTheme="minorEastAsia" w:hAnsiTheme="minorEastAsia" w:cs="宋体" w:hint="eastAsia"/>
          <w:color w:val="000000" w:themeColor="text1"/>
          <w:kern w:val="0"/>
          <w:sz w:val="24"/>
          <w:szCs w:val="24"/>
        </w:rPr>
        <w:t>指在国内外公开出版（发表），或者虽未公开出版（发表），</w:t>
      </w:r>
      <w:r w:rsidRPr="00142DA1">
        <w:rPr>
          <w:rFonts w:asciiTheme="minorEastAsia" w:hAnsiTheme="minorEastAsia" w:cs="宋体" w:hint="eastAsia"/>
          <w:color w:val="000000" w:themeColor="text1"/>
          <w:spacing w:val="-8"/>
          <w:kern w:val="0"/>
          <w:sz w:val="24"/>
          <w:szCs w:val="24"/>
        </w:rPr>
        <w:t>但有证据证明所提观点和建议已被行政部门采纳，或者已被转化为行政决策，产生重大社会影响或经济价值的调研报告、咨询报告</w:t>
      </w:r>
      <w:r w:rsidRPr="00142DA1">
        <w:rPr>
          <w:rFonts w:asciiTheme="minorEastAsia" w:hAnsiTheme="minorEastAsia" w:cs="宋体" w:hint="eastAsia"/>
          <w:color w:val="000000" w:themeColor="text1"/>
          <w:kern w:val="0"/>
          <w:sz w:val="24"/>
          <w:szCs w:val="24"/>
        </w:rPr>
        <w:t>。</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xml:space="preserve"> </w:t>
      </w:r>
      <w:r w:rsidRPr="00142DA1">
        <w:rPr>
          <w:rFonts w:asciiTheme="minorEastAsia" w:hAnsiTheme="minorEastAsia" w:cs="宋体" w:hint="eastAsia"/>
          <w:color w:val="000000" w:themeColor="text1"/>
          <w:kern w:val="0"/>
          <w:sz w:val="24"/>
          <w:szCs w:val="24"/>
        </w:rPr>
        <w:t>翻译、编译作品暂不列入本次评奖。课题结题报告、教材、教参、教辅、音像制品和计算机软件等可作为成果辅件，附在上述三类成果之后。</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四、参评成果条件</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对参评成果在指导思想、学术价值、应用价值、社会效益、研究方法等方面进行全面综合评价。参评成果应具有鲜明的科学性、创新性、先进性和时代性特点，科学解释和准确解答教育改革发展中的重点、难点、热点问题，体现我省教育科学研究的最新水平。基本条件是：</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．以马列主义、毛泽东思想、邓小平理论、</w:t>
      </w:r>
      <w:r w:rsidRPr="00142DA1">
        <w:rPr>
          <w:rFonts w:asciiTheme="minorEastAsia" w:hAnsiTheme="minorEastAsia" w:cs="宋体"/>
          <w:color w:val="000000" w:themeColor="text1"/>
          <w:kern w:val="0"/>
          <w:sz w:val="24"/>
          <w:szCs w:val="24"/>
        </w:rPr>
        <w:t>“</w:t>
      </w:r>
      <w:r w:rsidRPr="00142DA1">
        <w:rPr>
          <w:rFonts w:asciiTheme="minorEastAsia" w:hAnsiTheme="minorEastAsia" w:cs="宋体" w:hint="eastAsia"/>
          <w:color w:val="000000" w:themeColor="text1"/>
          <w:kern w:val="0"/>
          <w:sz w:val="24"/>
          <w:szCs w:val="24"/>
        </w:rPr>
        <w:t>三个代表</w:t>
      </w:r>
      <w:r w:rsidRPr="00142DA1">
        <w:rPr>
          <w:rFonts w:asciiTheme="minorEastAsia" w:hAnsiTheme="minorEastAsia" w:cs="宋体"/>
          <w:color w:val="000000" w:themeColor="text1"/>
          <w:kern w:val="0"/>
          <w:sz w:val="24"/>
          <w:szCs w:val="24"/>
        </w:rPr>
        <w:t>"</w:t>
      </w:r>
      <w:r w:rsidRPr="00142DA1">
        <w:rPr>
          <w:rFonts w:asciiTheme="minorEastAsia" w:hAnsiTheme="minorEastAsia" w:cs="宋体" w:hint="eastAsia"/>
          <w:color w:val="000000" w:themeColor="text1"/>
          <w:kern w:val="0"/>
          <w:sz w:val="24"/>
          <w:szCs w:val="24"/>
        </w:rPr>
        <w:t>重要思想、科学发展观、习近平新时代中国特色社会主义思想为指导，正确运用马克思主义的立场、观点和方法进行科学研究。</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．学术上坚持创新和质量导向。要求观点鲜明，资料翔实，</w:t>
      </w:r>
      <w:r w:rsidRPr="00142DA1">
        <w:rPr>
          <w:rFonts w:asciiTheme="minorEastAsia" w:hAnsiTheme="minorEastAsia" w:cs="宋体" w:hint="eastAsia"/>
          <w:color w:val="000000" w:themeColor="text1"/>
          <w:spacing w:val="-8"/>
          <w:kern w:val="0"/>
          <w:sz w:val="24"/>
          <w:szCs w:val="24"/>
        </w:rPr>
        <w:t>数据准确，论据充分，逻辑严密，方法科学，具有创新性和前沿性</w:t>
      </w:r>
      <w:r w:rsidRPr="00142DA1">
        <w:rPr>
          <w:rFonts w:asciiTheme="minorEastAsia" w:hAnsiTheme="minorEastAsia" w:cs="宋体" w:hint="eastAsia"/>
          <w:color w:val="000000" w:themeColor="text1"/>
          <w:kern w:val="0"/>
          <w:sz w:val="24"/>
          <w:szCs w:val="24"/>
        </w:rPr>
        <w:t>。</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．学风端正，符合学术道德和学术规范要求。</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lastRenderedPageBreak/>
        <w:t>4</w:t>
      </w:r>
      <w:r w:rsidRPr="00142DA1">
        <w:rPr>
          <w:rFonts w:asciiTheme="minorEastAsia" w:hAnsiTheme="minorEastAsia" w:cs="宋体" w:hint="eastAsia"/>
          <w:color w:val="000000" w:themeColor="text1"/>
          <w:kern w:val="0"/>
          <w:sz w:val="24"/>
          <w:szCs w:val="24"/>
        </w:rPr>
        <w:t>．所提出的新观点、新思想、新方法，在理论探索和学科建设上具有重要意义，受到学术界普遍认同；反映教育改革发展的真实情况，针对教育改革发展中的重大现实问题提出具有重要价值的政策建议和改革方案，被党政部门充分吸收采纳；独创的教育教学思想在较大范围内长期实验推广，在推动教育改革和提高教育质量方面取得明显实效。</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5</w:t>
      </w:r>
      <w:r w:rsidRPr="00142DA1">
        <w:rPr>
          <w:rFonts w:asciiTheme="minorEastAsia" w:hAnsiTheme="minorEastAsia" w:cs="宋体" w:hint="eastAsia"/>
          <w:color w:val="000000" w:themeColor="text1"/>
          <w:kern w:val="0"/>
          <w:sz w:val="24"/>
          <w:szCs w:val="24"/>
        </w:rPr>
        <w:t>．以</w:t>
      </w:r>
      <w:r w:rsidRPr="00142DA1">
        <w:rPr>
          <w:rFonts w:asciiTheme="minorEastAsia" w:hAnsiTheme="minorEastAsia" w:cs="宋体" w:hint="eastAsia"/>
          <w:color w:val="000000" w:themeColor="text1"/>
          <w:spacing w:val="-10"/>
          <w:kern w:val="0"/>
          <w:sz w:val="24"/>
          <w:szCs w:val="24"/>
        </w:rPr>
        <w:t>反映教育改革发展的重大理论和实际问题的优秀成果为奖励重点，并重视奖励基础研究以及新兴边缘交叉学科的优秀成果</w:t>
      </w:r>
      <w:r w:rsidRPr="00142DA1">
        <w:rPr>
          <w:rFonts w:asciiTheme="minorEastAsia" w:hAnsiTheme="minorEastAsia" w:cs="宋体" w:hint="eastAsia"/>
          <w:color w:val="000000" w:themeColor="text1"/>
          <w:kern w:val="0"/>
          <w:sz w:val="24"/>
          <w:szCs w:val="24"/>
        </w:rPr>
        <w:t>。</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五、参评成果作者认定</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．署名多人的研究成果由第一作者进行申报。</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．系列丛书只能以单本著作独立参评。</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．多卷本专著整体申报参评，</w:t>
      </w:r>
      <w:proofErr w:type="gramStart"/>
      <w:r w:rsidRPr="00142DA1">
        <w:rPr>
          <w:rFonts w:asciiTheme="minorEastAsia" w:hAnsiTheme="minorEastAsia" w:cs="宋体" w:hint="eastAsia"/>
          <w:color w:val="000000" w:themeColor="text1"/>
          <w:kern w:val="0"/>
          <w:sz w:val="24"/>
          <w:szCs w:val="24"/>
        </w:rPr>
        <w:t>不能单卷参评</w:t>
      </w:r>
      <w:proofErr w:type="gramEnd"/>
      <w:r w:rsidRPr="00142DA1">
        <w:rPr>
          <w:rFonts w:asciiTheme="minorEastAsia" w:hAnsiTheme="minorEastAsia" w:cs="宋体" w:hint="eastAsia"/>
          <w:color w:val="000000" w:themeColor="text1"/>
          <w:kern w:val="0"/>
          <w:sz w:val="24"/>
          <w:szCs w:val="24"/>
        </w:rPr>
        <w:t>。</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4</w:t>
      </w:r>
      <w:r w:rsidRPr="00142DA1">
        <w:rPr>
          <w:rFonts w:asciiTheme="minorEastAsia" w:hAnsiTheme="minorEastAsia" w:cs="宋体" w:hint="eastAsia"/>
          <w:color w:val="000000" w:themeColor="text1"/>
          <w:kern w:val="0"/>
          <w:sz w:val="24"/>
          <w:szCs w:val="24"/>
        </w:rPr>
        <w:t>．系列论文，以论文代表作参评。</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5</w:t>
      </w:r>
      <w:r w:rsidRPr="00142DA1">
        <w:rPr>
          <w:rFonts w:asciiTheme="minorEastAsia" w:hAnsiTheme="minorEastAsia" w:cs="宋体" w:hint="eastAsia"/>
          <w:color w:val="000000" w:themeColor="text1"/>
          <w:kern w:val="0"/>
          <w:sz w:val="24"/>
          <w:szCs w:val="24"/>
        </w:rPr>
        <w:t>．成果独著者在湖南工作。</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6</w:t>
      </w:r>
      <w:r w:rsidRPr="00142DA1">
        <w:rPr>
          <w:rFonts w:asciiTheme="minorEastAsia" w:hAnsiTheme="minorEastAsia" w:cs="宋体" w:hint="eastAsia"/>
          <w:color w:val="000000" w:themeColor="text1"/>
          <w:kern w:val="0"/>
          <w:sz w:val="24"/>
          <w:szCs w:val="24"/>
        </w:rPr>
        <w:t>．成果合作者中第一作者在湖南工作。</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7</w:t>
      </w:r>
      <w:r w:rsidRPr="00142DA1">
        <w:rPr>
          <w:rFonts w:asciiTheme="minorEastAsia" w:hAnsiTheme="minorEastAsia" w:cs="宋体" w:hint="eastAsia"/>
          <w:color w:val="000000" w:themeColor="text1"/>
          <w:kern w:val="0"/>
          <w:sz w:val="24"/>
          <w:szCs w:val="24"/>
        </w:rPr>
        <w:t>．个人作为成果主要完成人申报的成果，只限申报一项；作为成果参研者，不得超过</w:t>
      </w: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项。</w:t>
      </w:r>
    </w:p>
    <w:p w:rsidR="00C074DC" w:rsidRPr="00142DA1"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t>六、参评成果材料报送要求</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参评成</w:t>
      </w:r>
      <w:r w:rsidRPr="000B09D2">
        <w:rPr>
          <w:rFonts w:asciiTheme="minorEastAsia" w:hAnsiTheme="minorEastAsia" w:cs="宋体" w:hint="eastAsia"/>
          <w:color w:val="000000" w:themeColor="text1"/>
          <w:kern w:val="0"/>
          <w:sz w:val="24"/>
          <w:szCs w:val="24"/>
        </w:rPr>
        <w:t>果由申报者填写《湖南省第四届教育科学研究优秀成果申报评审书》（</w:t>
      </w:r>
      <w:r w:rsidRPr="00142DA1">
        <w:rPr>
          <w:rFonts w:asciiTheme="minorEastAsia" w:hAnsiTheme="minorEastAsia" w:cs="宋体" w:hint="eastAsia"/>
          <w:color w:val="000000" w:themeColor="text1"/>
          <w:kern w:val="0"/>
          <w:sz w:val="24"/>
          <w:szCs w:val="24"/>
        </w:rPr>
        <w:t>见附件</w:t>
      </w:r>
      <w:r w:rsidR="00B71878">
        <w:rPr>
          <w:rFonts w:asciiTheme="minorEastAsia" w:hAnsiTheme="minorEastAsia" w:cs="宋体" w:hint="eastAsia"/>
          <w:color w:val="000000" w:themeColor="text1"/>
          <w:kern w:val="0"/>
          <w:sz w:val="24"/>
          <w:szCs w:val="24"/>
        </w:rPr>
        <w:t>1、2、3</w:t>
      </w:r>
      <w:r w:rsidRPr="00142DA1">
        <w:rPr>
          <w:rFonts w:asciiTheme="minorEastAsia" w:hAnsiTheme="minorEastAsia" w:cs="宋体" w:hint="eastAsia"/>
          <w:color w:val="000000" w:themeColor="text1"/>
          <w:kern w:val="0"/>
          <w:sz w:val="24"/>
          <w:szCs w:val="24"/>
        </w:rPr>
        <w:t>），并附有关证明材料</w:t>
      </w:r>
      <w:r w:rsidRPr="00142DA1">
        <w:rPr>
          <w:rFonts w:asciiTheme="minorEastAsia" w:hAnsiTheme="minorEastAsia" w:cs="宋体"/>
          <w:color w:val="000000" w:themeColor="text1"/>
          <w:kern w:val="0"/>
          <w:sz w:val="24"/>
          <w:szCs w:val="24"/>
        </w:rPr>
        <w:t>(</w:t>
      </w:r>
      <w:r w:rsidRPr="00142DA1">
        <w:rPr>
          <w:rFonts w:asciiTheme="minorEastAsia" w:hAnsiTheme="minorEastAsia" w:cs="宋体" w:hint="eastAsia"/>
          <w:color w:val="000000" w:themeColor="text1"/>
          <w:kern w:val="0"/>
          <w:sz w:val="24"/>
          <w:szCs w:val="24"/>
        </w:rPr>
        <w:t>包括获奖证书复印件、成果重要影响及效果等证明</w:t>
      </w:r>
      <w:r w:rsidRPr="00142DA1">
        <w:rPr>
          <w:rFonts w:asciiTheme="minorEastAsia" w:hAnsiTheme="minorEastAsia" w:cs="宋体"/>
          <w:color w:val="000000" w:themeColor="text1"/>
          <w:kern w:val="0"/>
          <w:sz w:val="24"/>
          <w:szCs w:val="24"/>
        </w:rPr>
        <w:t>)</w:t>
      </w:r>
      <w:r w:rsidRPr="00142DA1">
        <w:rPr>
          <w:rFonts w:asciiTheme="minorEastAsia" w:hAnsiTheme="minorEastAsia" w:cs="宋体" w:hint="eastAsia"/>
          <w:color w:val="000000" w:themeColor="text1"/>
          <w:kern w:val="0"/>
          <w:sz w:val="24"/>
          <w:szCs w:val="24"/>
        </w:rPr>
        <w:t>。</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．《湖南省第四届教育科学研究优秀成果申报评审书》</w:t>
      </w:r>
      <w:r w:rsidRPr="00C074DC">
        <w:rPr>
          <w:rFonts w:asciiTheme="minorEastAsia" w:hAnsiTheme="minorEastAsia" w:cs="宋体" w:hint="eastAsia"/>
          <w:b/>
          <w:color w:val="000000" w:themeColor="text1"/>
          <w:kern w:val="0"/>
          <w:sz w:val="24"/>
          <w:szCs w:val="24"/>
        </w:rPr>
        <w:t>一式六份</w:t>
      </w:r>
      <w:r w:rsidRPr="00142DA1">
        <w:rPr>
          <w:rFonts w:asciiTheme="minorEastAsia" w:hAnsiTheme="minorEastAsia" w:cs="宋体" w:hint="eastAsia"/>
          <w:color w:val="000000" w:themeColor="text1"/>
          <w:kern w:val="0"/>
          <w:sz w:val="24"/>
          <w:szCs w:val="24"/>
        </w:rPr>
        <w:t>。注意三类奖项有不同的申报评审书，请申报者选择填写相应的申报评审书；申报评审书文本要求统一用计算机填写，</w:t>
      </w:r>
      <w:r w:rsidRPr="00142DA1">
        <w:rPr>
          <w:rFonts w:asciiTheme="minorEastAsia" w:hAnsiTheme="minorEastAsia" w:cs="宋体"/>
          <w:color w:val="000000" w:themeColor="text1"/>
          <w:kern w:val="0"/>
          <w:sz w:val="24"/>
          <w:szCs w:val="24"/>
        </w:rPr>
        <w:t>A3</w:t>
      </w:r>
      <w:r w:rsidRPr="00142DA1">
        <w:rPr>
          <w:rFonts w:asciiTheme="minorEastAsia" w:hAnsiTheme="minorEastAsia" w:cs="宋体" w:hint="eastAsia"/>
          <w:color w:val="000000" w:themeColor="text1"/>
          <w:kern w:val="0"/>
          <w:sz w:val="24"/>
          <w:szCs w:val="24"/>
        </w:rPr>
        <w:t>纸双面印制、中缝装订。</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142DA1">
        <w:rPr>
          <w:rFonts w:asciiTheme="minorEastAsia" w:hAnsiTheme="minorEastAsia" w:cs="宋体" w:hint="eastAsia"/>
          <w:color w:val="000000" w:themeColor="text1"/>
          <w:kern w:val="0"/>
          <w:sz w:val="24"/>
          <w:szCs w:val="24"/>
        </w:rPr>
        <w:t>．参评成果原件一份。</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3</w:t>
      </w:r>
      <w:r w:rsidRPr="00142DA1">
        <w:rPr>
          <w:rFonts w:asciiTheme="minorEastAsia" w:hAnsiTheme="minorEastAsia" w:cs="宋体" w:hint="eastAsia"/>
          <w:color w:val="000000" w:themeColor="text1"/>
          <w:kern w:val="0"/>
          <w:sz w:val="24"/>
          <w:szCs w:val="24"/>
        </w:rPr>
        <w:t>．参评成果相关重要佐证材料原件或复印件各一式一份。</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4</w:t>
      </w:r>
      <w:r w:rsidRPr="00142DA1">
        <w:rPr>
          <w:rFonts w:asciiTheme="minorEastAsia" w:hAnsiTheme="minorEastAsia" w:cs="宋体" w:hint="eastAsia"/>
          <w:color w:val="000000" w:themeColor="text1"/>
          <w:kern w:val="0"/>
          <w:sz w:val="24"/>
          <w:szCs w:val="24"/>
        </w:rPr>
        <w:t>．成果推荐材料</w:t>
      </w:r>
      <w:bookmarkStart w:id="0" w:name="_GoBack"/>
      <w:r w:rsidRPr="00142DA1">
        <w:rPr>
          <w:rFonts w:asciiTheme="minorEastAsia" w:hAnsiTheme="minorEastAsia" w:cs="宋体" w:hint="eastAsia"/>
          <w:color w:val="000000" w:themeColor="text1"/>
          <w:kern w:val="0"/>
          <w:sz w:val="24"/>
          <w:szCs w:val="24"/>
        </w:rPr>
        <w:t>要</w:t>
      </w:r>
      <w:bookmarkEnd w:id="0"/>
      <w:r w:rsidRPr="00142DA1">
        <w:rPr>
          <w:rFonts w:asciiTheme="minorEastAsia" w:hAnsiTheme="minorEastAsia" w:cs="宋体" w:hint="eastAsia"/>
          <w:color w:val="000000" w:themeColor="text1"/>
          <w:kern w:val="0"/>
          <w:sz w:val="24"/>
          <w:szCs w:val="24"/>
        </w:rPr>
        <w:t>完整、真实、规范。所有相关材料请用牛皮纸袋装好，并将成果奖申报评审书封面复印后贴在纸袋外，每个项目只装一袋。</w:t>
      </w:r>
    </w:p>
    <w:p w:rsid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5</w:t>
      </w:r>
      <w:r w:rsidRPr="00142DA1">
        <w:rPr>
          <w:rFonts w:asciiTheme="minorEastAsia" w:hAnsiTheme="minorEastAsia" w:cs="宋体" w:hint="eastAsia"/>
          <w:color w:val="000000" w:themeColor="text1"/>
          <w:kern w:val="0"/>
          <w:sz w:val="24"/>
          <w:szCs w:val="24"/>
        </w:rPr>
        <w:t>．填写申报数据</w:t>
      </w:r>
      <w:r w:rsidRPr="00C074DC">
        <w:rPr>
          <w:rFonts w:asciiTheme="minorEastAsia" w:hAnsiTheme="minorEastAsia" w:cs="宋体" w:hint="eastAsia"/>
          <w:b/>
          <w:color w:val="000000" w:themeColor="text1"/>
          <w:kern w:val="0"/>
          <w:sz w:val="24"/>
          <w:szCs w:val="24"/>
        </w:rPr>
        <w:t>汇总表</w:t>
      </w:r>
      <w:r w:rsidRPr="00142DA1">
        <w:rPr>
          <w:rFonts w:asciiTheme="minorEastAsia" w:hAnsiTheme="minorEastAsia" w:cs="宋体" w:hint="eastAsia"/>
          <w:color w:val="000000" w:themeColor="text1"/>
          <w:kern w:val="0"/>
          <w:sz w:val="24"/>
          <w:szCs w:val="24"/>
        </w:rPr>
        <w:t>（见附件</w:t>
      </w:r>
      <w:r w:rsidR="004E2F37">
        <w:rPr>
          <w:rFonts w:asciiTheme="minorEastAsia" w:hAnsiTheme="minorEastAsia" w:cs="宋体" w:hint="eastAsia"/>
          <w:color w:val="000000" w:themeColor="text1"/>
          <w:kern w:val="0"/>
          <w:sz w:val="24"/>
          <w:szCs w:val="24"/>
        </w:rPr>
        <w:t>4</w:t>
      </w:r>
      <w:r w:rsidRPr="00142DA1">
        <w:rPr>
          <w:rFonts w:asciiTheme="minorEastAsia" w:hAnsiTheme="minorEastAsia" w:cs="宋体" w:hint="eastAsia"/>
          <w:color w:val="000000" w:themeColor="text1"/>
          <w:kern w:val="0"/>
          <w:sz w:val="24"/>
          <w:szCs w:val="24"/>
        </w:rPr>
        <w:t>），申报汇总表及对应的成果申报评审书的电子版发送到指定邮箱（邮件主题：</w:t>
      </w:r>
      <w:r w:rsidRPr="00142DA1">
        <w:rPr>
          <w:rFonts w:asciiTheme="minorEastAsia" w:hAnsiTheme="minorEastAsia" w:cs="宋体"/>
          <w:color w:val="000000" w:themeColor="text1"/>
          <w:kern w:val="0"/>
          <w:sz w:val="24"/>
          <w:szCs w:val="24"/>
        </w:rPr>
        <w:t>“XXX</w:t>
      </w:r>
      <w:r w:rsidRPr="00142DA1">
        <w:rPr>
          <w:rFonts w:asciiTheme="minorEastAsia" w:hAnsiTheme="minorEastAsia" w:cs="宋体" w:hint="eastAsia"/>
          <w:color w:val="000000" w:themeColor="text1"/>
          <w:kern w:val="0"/>
          <w:sz w:val="24"/>
          <w:szCs w:val="24"/>
        </w:rPr>
        <w:t>第四届科研成果奖申报</w:t>
      </w:r>
      <w:r w:rsidRPr="00142DA1">
        <w:rPr>
          <w:rFonts w:asciiTheme="minorEastAsia" w:hAnsiTheme="minorEastAsia" w:cs="宋体"/>
          <w:color w:val="000000" w:themeColor="text1"/>
          <w:kern w:val="0"/>
          <w:sz w:val="24"/>
          <w:szCs w:val="24"/>
        </w:rPr>
        <w:t>”</w:t>
      </w:r>
      <w:r w:rsidRPr="00142DA1">
        <w:rPr>
          <w:rFonts w:asciiTheme="minorEastAsia" w:hAnsiTheme="minorEastAsia" w:cs="宋体" w:hint="eastAsia"/>
          <w:color w:val="000000" w:themeColor="text1"/>
          <w:kern w:val="0"/>
          <w:sz w:val="24"/>
          <w:szCs w:val="24"/>
        </w:rPr>
        <w:t>）。</w:t>
      </w:r>
    </w:p>
    <w:p w:rsidR="00C074DC" w:rsidRDefault="00C074DC" w:rsidP="00C074DC">
      <w:pPr>
        <w:widowControl/>
        <w:spacing w:line="440" w:lineRule="exact"/>
        <w:ind w:firstLineChars="200" w:firstLine="480"/>
        <w:rPr>
          <w:rFonts w:asciiTheme="minorEastAsia" w:hAnsiTheme="minorEastAsia" w:cs="宋体"/>
          <w:color w:val="000000" w:themeColor="text1"/>
          <w:kern w:val="0"/>
          <w:sz w:val="24"/>
          <w:szCs w:val="24"/>
        </w:rPr>
      </w:pPr>
    </w:p>
    <w:p w:rsidR="00C074DC" w:rsidRPr="004E2F37" w:rsidRDefault="00C074DC" w:rsidP="00C074DC">
      <w:pPr>
        <w:widowControl/>
        <w:spacing w:line="440" w:lineRule="exact"/>
        <w:ind w:firstLineChars="200" w:firstLine="480"/>
        <w:rPr>
          <w:rFonts w:asciiTheme="minorEastAsia" w:hAnsiTheme="minorEastAsia" w:cs="宋体" w:hint="eastAsia"/>
          <w:color w:val="000000" w:themeColor="text1"/>
          <w:kern w:val="0"/>
          <w:sz w:val="24"/>
          <w:szCs w:val="24"/>
        </w:rPr>
      </w:pPr>
    </w:p>
    <w:p w:rsidR="00142DA1" w:rsidRPr="00C074DC" w:rsidRDefault="00142DA1" w:rsidP="00C074DC">
      <w:pPr>
        <w:widowControl/>
        <w:spacing w:line="440" w:lineRule="exact"/>
        <w:ind w:firstLineChars="200" w:firstLine="482"/>
        <w:rPr>
          <w:rFonts w:asciiTheme="minorEastAsia" w:hAnsiTheme="minorEastAsia" w:cs="宋体"/>
          <w:b/>
          <w:color w:val="000000" w:themeColor="text1"/>
          <w:kern w:val="0"/>
          <w:sz w:val="24"/>
          <w:szCs w:val="24"/>
        </w:rPr>
      </w:pPr>
      <w:r w:rsidRPr="00C074DC">
        <w:rPr>
          <w:rFonts w:asciiTheme="minorEastAsia" w:hAnsiTheme="minorEastAsia" w:cs="宋体" w:hint="eastAsia"/>
          <w:b/>
          <w:color w:val="000000" w:themeColor="text1"/>
          <w:kern w:val="0"/>
          <w:sz w:val="24"/>
          <w:szCs w:val="24"/>
        </w:rPr>
        <w:lastRenderedPageBreak/>
        <w:t>七、申报程序及报送时间</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．本次优秀成果奖评审工作采取限额申报的办法，个人申报与单位推荐相结合，我</w:t>
      </w:r>
      <w:r w:rsidRPr="000B09D2">
        <w:rPr>
          <w:rFonts w:asciiTheme="minorEastAsia" w:hAnsiTheme="minorEastAsia" w:cs="宋体" w:hint="eastAsia"/>
          <w:color w:val="000000" w:themeColor="text1"/>
          <w:kern w:val="0"/>
          <w:sz w:val="24"/>
          <w:szCs w:val="24"/>
        </w:rPr>
        <w:t>院</w:t>
      </w:r>
      <w:r w:rsidRPr="00142DA1">
        <w:rPr>
          <w:rFonts w:asciiTheme="minorEastAsia" w:hAnsiTheme="minorEastAsia" w:cs="宋体" w:hint="eastAsia"/>
          <w:color w:val="000000" w:themeColor="text1"/>
          <w:kern w:val="0"/>
          <w:sz w:val="24"/>
          <w:szCs w:val="24"/>
        </w:rPr>
        <w:t>申报限额为</w:t>
      </w:r>
      <w:r w:rsidRPr="00C074DC">
        <w:rPr>
          <w:rFonts w:asciiTheme="minorEastAsia" w:hAnsiTheme="minorEastAsia" w:cs="宋体"/>
          <w:b/>
          <w:color w:val="000000" w:themeColor="text1"/>
          <w:kern w:val="0"/>
          <w:sz w:val="24"/>
          <w:szCs w:val="24"/>
        </w:rPr>
        <w:t>3</w:t>
      </w:r>
      <w:r w:rsidRPr="00C074DC">
        <w:rPr>
          <w:rFonts w:asciiTheme="minorEastAsia" w:hAnsiTheme="minorEastAsia" w:cs="宋体" w:hint="eastAsia"/>
          <w:b/>
          <w:color w:val="000000" w:themeColor="text1"/>
          <w:kern w:val="0"/>
          <w:sz w:val="24"/>
          <w:szCs w:val="24"/>
        </w:rPr>
        <w:t>项</w:t>
      </w:r>
      <w:r w:rsidRPr="00142DA1">
        <w:rPr>
          <w:rFonts w:asciiTheme="minorEastAsia" w:hAnsiTheme="minorEastAsia" w:cs="宋体" w:hint="eastAsia"/>
          <w:color w:val="000000" w:themeColor="text1"/>
          <w:kern w:val="0"/>
          <w:sz w:val="24"/>
          <w:szCs w:val="24"/>
        </w:rPr>
        <w:t>。学校将根据申报情况，在</w:t>
      </w:r>
      <w:r w:rsidRPr="00142DA1">
        <w:rPr>
          <w:rFonts w:asciiTheme="minorEastAsia" w:hAnsiTheme="minorEastAsia" w:cs="宋体"/>
          <w:color w:val="000000" w:themeColor="text1"/>
          <w:kern w:val="0"/>
          <w:sz w:val="24"/>
          <w:szCs w:val="24"/>
        </w:rPr>
        <w:t>1</w:t>
      </w:r>
      <w:r w:rsidRPr="000B09D2">
        <w:rPr>
          <w:rFonts w:asciiTheme="minorEastAsia" w:hAnsiTheme="minorEastAsia" w:cs="宋体"/>
          <w:color w:val="000000" w:themeColor="text1"/>
          <w:kern w:val="0"/>
          <w:sz w:val="24"/>
          <w:szCs w:val="24"/>
        </w:rPr>
        <w:t>0</w:t>
      </w:r>
      <w:r w:rsidRPr="000B09D2">
        <w:rPr>
          <w:rFonts w:asciiTheme="minorEastAsia" w:hAnsiTheme="minorEastAsia" w:cs="宋体" w:hint="eastAsia"/>
          <w:color w:val="000000" w:themeColor="text1"/>
          <w:kern w:val="0"/>
          <w:sz w:val="24"/>
          <w:szCs w:val="24"/>
        </w:rPr>
        <w:t>月底</w:t>
      </w:r>
      <w:r w:rsidRPr="00142DA1">
        <w:rPr>
          <w:rFonts w:asciiTheme="minorEastAsia" w:hAnsiTheme="minorEastAsia" w:cs="宋体" w:hint="eastAsia"/>
          <w:color w:val="000000" w:themeColor="text1"/>
          <w:kern w:val="0"/>
          <w:sz w:val="24"/>
          <w:szCs w:val="24"/>
        </w:rPr>
        <w:t>组织遴选推荐工作，严格根据评奖条件和推荐指标择优推荐。</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w:t>
      </w:r>
      <w:r w:rsidRPr="000B09D2">
        <w:rPr>
          <w:rFonts w:asciiTheme="minorEastAsia" w:hAnsiTheme="minorEastAsia" w:cs="宋体" w:hint="eastAsia"/>
          <w:color w:val="000000" w:themeColor="text1"/>
          <w:kern w:val="0"/>
          <w:sz w:val="24"/>
          <w:szCs w:val="24"/>
        </w:rPr>
        <w:t>．报送时间、地点：</w:t>
      </w:r>
      <w:r w:rsidRPr="00142DA1">
        <w:rPr>
          <w:rFonts w:asciiTheme="minorEastAsia" w:hAnsiTheme="minorEastAsia" w:cs="宋体" w:hint="eastAsia"/>
          <w:color w:val="000000" w:themeColor="text1"/>
          <w:kern w:val="0"/>
          <w:sz w:val="24"/>
          <w:szCs w:val="24"/>
        </w:rPr>
        <w:t>我</w:t>
      </w:r>
      <w:r w:rsidR="00C074DC">
        <w:rPr>
          <w:rFonts w:asciiTheme="minorEastAsia" w:hAnsiTheme="minorEastAsia" w:cs="宋体" w:hint="eastAsia"/>
          <w:color w:val="000000" w:themeColor="text1"/>
          <w:kern w:val="0"/>
          <w:sz w:val="24"/>
          <w:szCs w:val="24"/>
        </w:rPr>
        <w:t>处</w:t>
      </w:r>
      <w:r w:rsidRPr="00142DA1">
        <w:rPr>
          <w:rFonts w:asciiTheme="minorEastAsia" w:hAnsiTheme="minorEastAsia" w:cs="宋体" w:hint="eastAsia"/>
          <w:color w:val="000000" w:themeColor="text1"/>
          <w:kern w:val="0"/>
          <w:sz w:val="24"/>
          <w:szCs w:val="24"/>
        </w:rPr>
        <w:t>接收申报材料截止时间为</w:t>
      </w:r>
      <w:r w:rsidRPr="00C074DC">
        <w:rPr>
          <w:rFonts w:asciiTheme="minorEastAsia" w:hAnsiTheme="minorEastAsia" w:cs="宋体"/>
          <w:b/>
          <w:color w:val="000000" w:themeColor="text1"/>
          <w:kern w:val="0"/>
          <w:sz w:val="24"/>
          <w:szCs w:val="24"/>
        </w:rPr>
        <w:t>10</w:t>
      </w:r>
      <w:r w:rsidRPr="00C074DC">
        <w:rPr>
          <w:rFonts w:asciiTheme="minorEastAsia" w:hAnsiTheme="minorEastAsia" w:cs="宋体" w:hint="eastAsia"/>
          <w:b/>
          <w:color w:val="000000" w:themeColor="text1"/>
          <w:kern w:val="0"/>
          <w:sz w:val="24"/>
          <w:szCs w:val="24"/>
        </w:rPr>
        <w:t>月</w:t>
      </w:r>
      <w:r w:rsidRPr="00C074DC">
        <w:rPr>
          <w:rFonts w:asciiTheme="minorEastAsia" w:hAnsiTheme="minorEastAsia" w:cs="宋体"/>
          <w:b/>
          <w:color w:val="000000" w:themeColor="text1"/>
          <w:kern w:val="0"/>
          <w:sz w:val="24"/>
          <w:szCs w:val="24"/>
        </w:rPr>
        <w:t>24</w:t>
      </w:r>
      <w:r w:rsidRPr="00C074DC">
        <w:rPr>
          <w:rFonts w:asciiTheme="minorEastAsia" w:hAnsiTheme="minorEastAsia" w:cs="宋体" w:hint="eastAsia"/>
          <w:b/>
          <w:color w:val="000000" w:themeColor="text1"/>
          <w:kern w:val="0"/>
          <w:sz w:val="24"/>
          <w:szCs w:val="24"/>
        </w:rPr>
        <w:t>日</w:t>
      </w:r>
      <w:r w:rsidRPr="000B09D2">
        <w:rPr>
          <w:rFonts w:asciiTheme="minorEastAsia" w:hAnsiTheme="minorEastAsia" w:cs="宋体" w:hint="eastAsia"/>
          <w:color w:val="000000" w:themeColor="text1"/>
          <w:kern w:val="0"/>
          <w:sz w:val="24"/>
          <w:szCs w:val="24"/>
        </w:rPr>
        <w:t>，</w:t>
      </w:r>
      <w:r w:rsidRPr="00142DA1">
        <w:rPr>
          <w:rFonts w:asciiTheme="minorEastAsia" w:hAnsiTheme="minorEastAsia" w:cs="宋体" w:hint="eastAsia"/>
          <w:color w:val="000000" w:themeColor="text1"/>
          <w:kern w:val="0"/>
          <w:sz w:val="24"/>
          <w:szCs w:val="24"/>
        </w:rPr>
        <w:t>逾期不予受理。</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联系人：</w:t>
      </w:r>
      <w:r w:rsidRPr="00142DA1">
        <w:rPr>
          <w:rFonts w:asciiTheme="minorEastAsia" w:hAnsiTheme="minorEastAsia" w:cs="宋体"/>
          <w:color w:val="000000" w:themeColor="text1"/>
          <w:kern w:val="0"/>
          <w:sz w:val="24"/>
          <w:szCs w:val="24"/>
        </w:rPr>
        <w:t xml:space="preserve"> </w:t>
      </w:r>
      <w:r w:rsidR="000B09D2" w:rsidRPr="000B09D2">
        <w:rPr>
          <w:rFonts w:asciiTheme="minorEastAsia" w:hAnsiTheme="minorEastAsia" w:cs="宋体" w:hint="eastAsia"/>
          <w:color w:val="000000" w:themeColor="text1"/>
          <w:kern w:val="0"/>
          <w:sz w:val="24"/>
          <w:szCs w:val="24"/>
        </w:rPr>
        <w:t>顾娟</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hint="eastAsia"/>
          <w:color w:val="000000" w:themeColor="text1"/>
          <w:kern w:val="0"/>
          <w:sz w:val="24"/>
          <w:szCs w:val="24"/>
        </w:rPr>
        <w:t>联系电话：</w:t>
      </w:r>
      <w:r w:rsidR="000B09D2" w:rsidRPr="000B09D2">
        <w:rPr>
          <w:rFonts w:asciiTheme="minorEastAsia" w:hAnsiTheme="minorEastAsia" w:cs="宋体"/>
          <w:color w:val="000000" w:themeColor="text1"/>
          <w:kern w:val="0"/>
          <w:sz w:val="24"/>
          <w:szCs w:val="24"/>
        </w:rPr>
        <w:t>0731-82825042</w:t>
      </w:r>
      <w:r w:rsidR="000B09D2">
        <w:rPr>
          <w:rFonts w:asciiTheme="minorEastAsia" w:hAnsiTheme="minorEastAsia" w:cs="宋体" w:hint="eastAsia"/>
          <w:color w:val="000000" w:themeColor="text1"/>
          <w:kern w:val="0"/>
          <w:sz w:val="24"/>
          <w:szCs w:val="24"/>
        </w:rPr>
        <w:t>、</w:t>
      </w:r>
      <w:r w:rsidR="000B09D2">
        <w:rPr>
          <w:rFonts w:asciiTheme="minorEastAsia" w:hAnsiTheme="minorEastAsia" w:cs="宋体"/>
          <w:color w:val="000000" w:themeColor="text1"/>
          <w:kern w:val="0"/>
          <w:sz w:val="24"/>
          <w:szCs w:val="24"/>
        </w:rPr>
        <w:t>18874748064</w:t>
      </w:r>
    </w:p>
    <w:p w:rsidR="00142DA1" w:rsidRPr="00142DA1" w:rsidRDefault="000B09D2" w:rsidP="00C074DC">
      <w:pPr>
        <w:widowControl/>
        <w:spacing w:line="440" w:lineRule="exact"/>
        <w:ind w:firstLineChars="200" w:firstLine="480"/>
        <w:rPr>
          <w:rFonts w:asciiTheme="minorEastAsia" w:hAnsiTheme="minorEastAsia" w:cs="宋体"/>
          <w:color w:val="000000" w:themeColor="text1"/>
          <w:kern w:val="0"/>
          <w:sz w:val="24"/>
          <w:szCs w:val="24"/>
        </w:rPr>
      </w:pPr>
      <w:r w:rsidRPr="000B09D2">
        <w:rPr>
          <w:rFonts w:asciiTheme="minorEastAsia" w:hAnsiTheme="minorEastAsia" w:cs="宋体" w:hint="eastAsia"/>
          <w:color w:val="000000" w:themeColor="text1"/>
          <w:kern w:val="0"/>
          <w:sz w:val="24"/>
          <w:szCs w:val="24"/>
        </w:rPr>
        <w:t>电子邮箱：362793591</w:t>
      </w:r>
      <w:r w:rsidRPr="000B09D2">
        <w:rPr>
          <w:rFonts w:asciiTheme="minorEastAsia" w:hAnsiTheme="minorEastAsia" w:cs="宋体"/>
          <w:color w:val="000000" w:themeColor="text1"/>
          <w:kern w:val="0"/>
          <w:sz w:val="24"/>
          <w:szCs w:val="24"/>
        </w:rPr>
        <w:t xml:space="preserve">@qq.com </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w:t>
      </w:r>
    </w:p>
    <w:p w:rsidR="00142DA1" w:rsidRPr="00142DA1" w:rsidRDefault="00C324C6" w:rsidP="00C074DC">
      <w:pPr>
        <w:widowControl/>
        <w:spacing w:line="440" w:lineRule="exact"/>
        <w:ind w:firstLineChars="200" w:firstLine="420"/>
        <w:rPr>
          <w:rFonts w:asciiTheme="minorEastAsia" w:hAnsiTheme="minorEastAsia" w:cs="宋体"/>
          <w:color w:val="000000" w:themeColor="text1"/>
          <w:kern w:val="0"/>
          <w:sz w:val="24"/>
          <w:szCs w:val="24"/>
        </w:rPr>
      </w:pPr>
      <w:hyperlink r:id="rId6" w:history="1">
        <w:r w:rsidR="00142DA1" w:rsidRPr="00142DA1">
          <w:rPr>
            <w:rFonts w:asciiTheme="minorEastAsia" w:hAnsiTheme="minorEastAsia" w:cs="宋体" w:hint="eastAsia"/>
            <w:color w:val="000000" w:themeColor="text1"/>
            <w:kern w:val="0"/>
            <w:sz w:val="24"/>
            <w:szCs w:val="24"/>
          </w:rPr>
          <w:t>附件：湖南省教育厅《关于开展第四届湖南省教育科学研究优秀成果奖评审工作的通知》及相关表格</w:t>
        </w:r>
      </w:hyperlink>
      <w:r w:rsidR="00142DA1" w:rsidRPr="00142DA1">
        <w:rPr>
          <w:rFonts w:asciiTheme="minorEastAsia" w:hAnsiTheme="minorEastAsia" w:cs="宋体"/>
          <w:color w:val="000000" w:themeColor="text1"/>
          <w:kern w:val="0"/>
          <w:sz w:val="24"/>
          <w:szCs w:val="24"/>
        </w:rPr>
        <w:t> </w:t>
      </w:r>
    </w:p>
    <w:p w:rsidR="00142DA1" w:rsidRPr="00142DA1" w:rsidRDefault="00142DA1" w:rsidP="00C074DC">
      <w:pPr>
        <w:widowControl/>
        <w:spacing w:line="440" w:lineRule="exact"/>
        <w:ind w:firstLineChars="200" w:firstLine="48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 </w:t>
      </w:r>
    </w:p>
    <w:p w:rsidR="00142DA1" w:rsidRPr="00142DA1" w:rsidRDefault="002332A2" w:rsidP="00C074DC">
      <w:pPr>
        <w:widowControl/>
        <w:spacing w:line="440" w:lineRule="exact"/>
        <w:ind w:firstLineChars="200" w:firstLine="480"/>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 xml:space="preserve">  </w:t>
      </w:r>
      <w:r w:rsidR="00C074DC">
        <w:rPr>
          <w:rFonts w:asciiTheme="minorEastAsia" w:hAnsiTheme="minorEastAsia" w:cs="宋体"/>
          <w:color w:val="000000" w:themeColor="text1"/>
          <w:kern w:val="0"/>
          <w:sz w:val="24"/>
          <w:szCs w:val="24"/>
        </w:rPr>
        <w:t xml:space="preserve">                                        </w:t>
      </w:r>
      <w:r>
        <w:rPr>
          <w:rFonts w:asciiTheme="minorEastAsia" w:hAnsiTheme="minorEastAsia" w:cs="宋体" w:hint="eastAsia"/>
          <w:color w:val="000000" w:themeColor="text1"/>
          <w:kern w:val="0"/>
          <w:sz w:val="24"/>
          <w:szCs w:val="24"/>
        </w:rPr>
        <w:t xml:space="preserve"> </w:t>
      </w:r>
      <w:r w:rsidR="000B09D2" w:rsidRPr="000B09D2">
        <w:rPr>
          <w:rFonts w:asciiTheme="minorEastAsia" w:hAnsiTheme="minorEastAsia" w:cs="宋体" w:hint="eastAsia"/>
          <w:color w:val="000000" w:themeColor="text1"/>
          <w:kern w:val="0"/>
          <w:sz w:val="24"/>
          <w:szCs w:val="24"/>
        </w:rPr>
        <w:t>科研处</w:t>
      </w:r>
    </w:p>
    <w:p w:rsidR="00142DA1" w:rsidRPr="00142DA1" w:rsidRDefault="00142DA1" w:rsidP="00C074DC">
      <w:pPr>
        <w:widowControl/>
        <w:spacing w:line="440" w:lineRule="exact"/>
        <w:ind w:rightChars="633" w:right="1329" w:firstLineChars="2050" w:firstLine="4920"/>
        <w:rPr>
          <w:rFonts w:asciiTheme="minorEastAsia" w:hAnsiTheme="minorEastAsia" w:cs="宋体"/>
          <w:color w:val="000000" w:themeColor="text1"/>
          <w:kern w:val="0"/>
          <w:sz w:val="24"/>
          <w:szCs w:val="24"/>
        </w:rPr>
      </w:pPr>
      <w:r w:rsidRPr="00142DA1">
        <w:rPr>
          <w:rFonts w:asciiTheme="minorEastAsia" w:hAnsiTheme="minorEastAsia" w:cs="宋体"/>
          <w:color w:val="000000" w:themeColor="text1"/>
          <w:kern w:val="0"/>
          <w:sz w:val="24"/>
          <w:szCs w:val="24"/>
        </w:rPr>
        <w:t>2018</w:t>
      </w:r>
      <w:r w:rsidRPr="00142DA1">
        <w:rPr>
          <w:rFonts w:asciiTheme="minorEastAsia" w:hAnsiTheme="minorEastAsia" w:cs="宋体" w:hint="eastAsia"/>
          <w:color w:val="000000" w:themeColor="text1"/>
          <w:kern w:val="0"/>
          <w:sz w:val="24"/>
          <w:szCs w:val="24"/>
        </w:rPr>
        <w:t>年</w:t>
      </w:r>
      <w:r w:rsidRPr="00142DA1">
        <w:rPr>
          <w:rFonts w:asciiTheme="minorEastAsia" w:hAnsiTheme="minorEastAsia" w:cs="宋体"/>
          <w:color w:val="000000" w:themeColor="text1"/>
          <w:kern w:val="0"/>
          <w:sz w:val="24"/>
          <w:szCs w:val="24"/>
        </w:rPr>
        <w:t>10</w:t>
      </w:r>
      <w:r w:rsidRPr="00142DA1">
        <w:rPr>
          <w:rFonts w:asciiTheme="minorEastAsia" w:hAnsiTheme="minorEastAsia" w:cs="宋体" w:hint="eastAsia"/>
          <w:color w:val="000000" w:themeColor="text1"/>
          <w:kern w:val="0"/>
          <w:sz w:val="24"/>
          <w:szCs w:val="24"/>
        </w:rPr>
        <w:t>月</w:t>
      </w:r>
      <w:r w:rsidRPr="00142DA1">
        <w:rPr>
          <w:rFonts w:asciiTheme="minorEastAsia" w:hAnsiTheme="minorEastAsia" w:cs="宋体"/>
          <w:color w:val="000000" w:themeColor="text1"/>
          <w:kern w:val="0"/>
          <w:sz w:val="24"/>
          <w:szCs w:val="24"/>
        </w:rPr>
        <w:t>1</w:t>
      </w:r>
      <w:r w:rsidR="000B09D2" w:rsidRPr="000B09D2">
        <w:rPr>
          <w:rFonts w:asciiTheme="minorEastAsia" w:hAnsiTheme="minorEastAsia" w:cs="宋体"/>
          <w:color w:val="000000" w:themeColor="text1"/>
          <w:kern w:val="0"/>
          <w:sz w:val="24"/>
          <w:szCs w:val="24"/>
        </w:rPr>
        <w:t>1</w:t>
      </w:r>
      <w:r w:rsidRPr="00142DA1">
        <w:rPr>
          <w:rFonts w:asciiTheme="minorEastAsia" w:hAnsiTheme="minorEastAsia" w:cs="宋体" w:hint="eastAsia"/>
          <w:color w:val="000000" w:themeColor="text1"/>
          <w:kern w:val="0"/>
          <w:sz w:val="24"/>
          <w:szCs w:val="24"/>
        </w:rPr>
        <w:t>日</w:t>
      </w:r>
    </w:p>
    <w:p w:rsidR="004004E1" w:rsidRPr="000B09D2" w:rsidRDefault="004004E1">
      <w:pPr>
        <w:rPr>
          <w:color w:val="000000" w:themeColor="text1"/>
        </w:rPr>
      </w:pPr>
    </w:p>
    <w:sectPr w:rsidR="004004E1" w:rsidRPr="000B09D2" w:rsidSect="00C074D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4C6" w:rsidRDefault="00C324C6" w:rsidP="002332A2">
      <w:r>
        <w:separator/>
      </w:r>
    </w:p>
  </w:endnote>
  <w:endnote w:type="continuationSeparator" w:id="0">
    <w:p w:rsidR="00C324C6" w:rsidRDefault="00C324C6" w:rsidP="0023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4C6" w:rsidRDefault="00C324C6" w:rsidP="002332A2">
      <w:r>
        <w:separator/>
      </w:r>
    </w:p>
  </w:footnote>
  <w:footnote w:type="continuationSeparator" w:id="0">
    <w:p w:rsidR="00C324C6" w:rsidRDefault="00C324C6" w:rsidP="002332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FAD"/>
    <w:rsid w:val="00000882"/>
    <w:rsid w:val="0000548F"/>
    <w:rsid w:val="00011686"/>
    <w:rsid w:val="000254C9"/>
    <w:rsid w:val="000260B7"/>
    <w:rsid w:val="0004081B"/>
    <w:rsid w:val="00045419"/>
    <w:rsid w:val="00046BD0"/>
    <w:rsid w:val="00050AC4"/>
    <w:rsid w:val="00052FEE"/>
    <w:rsid w:val="00060F17"/>
    <w:rsid w:val="00062B21"/>
    <w:rsid w:val="00072FD1"/>
    <w:rsid w:val="000743F4"/>
    <w:rsid w:val="00076AA0"/>
    <w:rsid w:val="000829D3"/>
    <w:rsid w:val="0008330F"/>
    <w:rsid w:val="00087B0E"/>
    <w:rsid w:val="0009016D"/>
    <w:rsid w:val="00090386"/>
    <w:rsid w:val="00090804"/>
    <w:rsid w:val="00093145"/>
    <w:rsid w:val="00093452"/>
    <w:rsid w:val="000947EC"/>
    <w:rsid w:val="000A220D"/>
    <w:rsid w:val="000A4A4E"/>
    <w:rsid w:val="000B02DE"/>
    <w:rsid w:val="000B06B4"/>
    <w:rsid w:val="000B09D2"/>
    <w:rsid w:val="000B193A"/>
    <w:rsid w:val="000B3205"/>
    <w:rsid w:val="000B78A4"/>
    <w:rsid w:val="000C14EB"/>
    <w:rsid w:val="000D48B3"/>
    <w:rsid w:val="000E025F"/>
    <w:rsid w:val="000E08CF"/>
    <w:rsid w:val="000E1300"/>
    <w:rsid w:val="000E331B"/>
    <w:rsid w:val="000F5C68"/>
    <w:rsid w:val="001005CC"/>
    <w:rsid w:val="00100C3C"/>
    <w:rsid w:val="00101588"/>
    <w:rsid w:val="00101810"/>
    <w:rsid w:val="0010509C"/>
    <w:rsid w:val="00105292"/>
    <w:rsid w:val="001112F3"/>
    <w:rsid w:val="00113C72"/>
    <w:rsid w:val="00113F6E"/>
    <w:rsid w:val="00115537"/>
    <w:rsid w:val="001179AC"/>
    <w:rsid w:val="00122FA8"/>
    <w:rsid w:val="001239E1"/>
    <w:rsid w:val="00123E75"/>
    <w:rsid w:val="00132F38"/>
    <w:rsid w:val="0013562E"/>
    <w:rsid w:val="00142DA1"/>
    <w:rsid w:val="00143DA5"/>
    <w:rsid w:val="00154FCD"/>
    <w:rsid w:val="001569C5"/>
    <w:rsid w:val="001573B2"/>
    <w:rsid w:val="00162224"/>
    <w:rsid w:val="00162281"/>
    <w:rsid w:val="00171BA7"/>
    <w:rsid w:val="0017300C"/>
    <w:rsid w:val="00173FF5"/>
    <w:rsid w:val="001772D2"/>
    <w:rsid w:val="00181F47"/>
    <w:rsid w:val="00182023"/>
    <w:rsid w:val="00182313"/>
    <w:rsid w:val="00182AD2"/>
    <w:rsid w:val="001830F1"/>
    <w:rsid w:val="00185788"/>
    <w:rsid w:val="00185B11"/>
    <w:rsid w:val="00185FAD"/>
    <w:rsid w:val="001943B3"/>
    <w:rsid w:val="001951BF"/>
    <w:rsid w:val="001A0879"/>
    <w:rsid w:val="001B1BDC"/>
    <w:rsid w:val="001B4F02"/>
    <w:rsid w:val="001C0D89"/>
    <w:rsid w:val="001C65A9"/>
    <w:rsid w:val="001D3F30"/>
    <w:rsid w:val="001D6143"/>
    <w:rsid w:val="001E07A3"/>
    <w:rsid w:val="001E13A0"/>
    <w:rsid w:val="001E2732"/>
    <w:rsid w:val="001F1CE2"/>
    <w:rsid w:val="001F26EE"/>
    <w:rsid w:val="001F4F9F"/>
    <w:rsid w:val="00201515"/>
    <w:rsid w:val="00222424"/>
    <w:rsid w:val="0022341F"/>
    <w:rsid w:val="002332A2"/>
    <w:rsid w:val="00236CBB"/>
    <w:rsid w:val="00240B62"/>
    <w:rsid w:val="00244C05"/>
    <w:rsid w:val="00250AF7"/>
    <w:rsid w:val="00272D21"/>
    <w:rsid w:val="00273D1D"/>
    <w:rsid w:val="002745D0"/>
    <w:rsid w:val="0027560D"/>
    <w:rsid w:val="00281376"/>
    <w:rsid w:val="00282450"/>
    <w:rsid w:val="002853F8"/>
    <w:rsid w:val="002877F3"/>
    <w:rsid w:val="00291301"/>
    <w:rsid w:val="00291B73"/>
    <w:rsid w:val="002A3F7A"/>
    <w:rsid w:val="002C7D62"/>
    <w:rsid w:val="002D25E5"/>
    <w:rsid w:val="002E00FB"/>
    <w:rsid w:val="002E4889"/>
    <w:rsid w:val="002E68D8"/>
    <w:rsid w:val="002F1BE3"/>
    <w:rsid w:val="002F21B0"/>
    <w:rsid w:val="002F361D"/>
    <w:rsid w:val="00302587"/>
    <w:rsid w:val="00303A5C"/>
    <w:rsid w:val="00306F3F"/>
    <w:rsid w:val="003079AE"/>
    <w:rsid w:val="003165EE"/>
    <w:rsid w:val="00330DB6"/>
    <w:rsid w:val="003324D0"/>
    <w:rsid w:val="00332EB7"/>
    <w:rsid w:val="00334906"/>
    <w:rsid w:val="00345596"/>
    <w:rsid w:val="00356263"/>
    <w:rsid w:val="00364647"/>
    <w:rsid w:val="00367FEB"/>
    <w:rsid w:val="003707D5"/>
    <w:rsid w:val="00386783"/>
    <w:rsid w:val="00387B58"/>
    <w:rsid w:val="003926CA"/>
    <w:rsid w:val="003938D6"/>
    <w:rsid w:val="003A3F9F"/>
    <w:rsid w:val="003B7997"/>
    <w:rsid w:val="003C0C98"/>
    <w:rsid w:val="003C0DAD"/>
    <w:rsid w:val="003C6316"/>
    <w:rsid w:val="003D3432"/>
    <w:rsid w:val="003D7C8D"/>
    <w:rsid w:val="003E446C"/>
    <w:rsid w:val="003E70DA"/>
    <w:rsid w:val="003F02E3"/>
    <w:rsid w:val="003F6FF0"/>
    <w:rsid w:val="003F716F"/>
    <w:rsid w:val="004004E1"/>
    <w:rsid w:val="004072A1"/>
    <w:rsid w:val="00421992"/>
    <w:rsid w:val="0042338D"/>
    <w:rsid w:val="00424C9A"/>
    <w:rsid w:val="004258B4"/>
    <w:rsid w:val="00426B52"/>
    <w:rsid w:val="00426B85"/>
    <w:rsid w:val="004271EA"/>
    <w:rsid w:val="004322D0"/>
    <w:rsid w:val="004402E1"/>
    <w:rsid w:val="0044748B"/>
    <w:rsid w:val="004529F9"/>
    <w:rsid w:val="00453396"/>
    <w:rsid w:val="00455750"/>
    <w:rsid w:val="00460C43"/>
    <w:rsid w:val="0046193D"/>
    <w:rsid w:val="004629E9"/>
    <w:rsid w:val="00463347"/>
    <w:rsid w:val="0046652A"/>
    <w:rsid w:val="0047188B"/>
    <w:rsid w:val="0047378E"/>
    <w:rsid w:val="00475CC6"/>
    <w:rsid w:val="004814EC"/>
    <w:rsid w:val="00481B30"/>
    <w:rsid w:val="004832E6"/>
    <w:rsid w:val="00485907"/>
    <w:rsid w:val="00491C67"/>
    <w:rsid w:val="00496302"/>
    <w:rsid w:val="004A136D"/>
    <w:rsid w:val="004A414C"/>
    <w:rsid w:val="004A5CB4"/>
    <w:rsid w:val="004B2822"/>
    <w:rsid w:val="004B750B"/>
    <w:rsid w:val="004C06BE"/>
    <w:rsid w:val="004C2005"/>
    <w:rsid w:val="004D08DF"/>
    <w:rsid w:val="004D2F2C"/>
    <w:rsid w:val="004D3D8C"/>
    <w:rsid w:val="004D66BD"/>
    <w:rsid w:val="004D67B8"/>
    <w:rsid w:val="004D6C51"/>
    <w:rsid w:val="004E2F37"/>
    <w:rsid w:val="004F41FD"/>
    <w:rsid w:val="004F4286"/>
    <w:rsid w:val="0050233C"/>
    <w:rsid w:val="00502D33"/>
    <w:rsid w:val="00503E5D"/>
    <w:rsid w:val="00507B62"/>
    <w:rsid w:val="00507D38"/>
    <w:rsid w:val="00510593"/>
    <w:rsid w:val="00513245"/>
    <w:rsid w:val="0051540E"/>
    <w:rsid w:val="00523753"/>
    <w:rsid w:val="00523BCC"/>
    <w:rsid w:val="00524F1E"/>
    <w:rsid w:val="00525040"/>
    <w:rsid w:val="00526C03"/>
    <w:rsid w:val="00526EC0"/>
    <w:rsid w:val="00531281"/>
    <w:rsid w:val="00533BD9"/>
    <w:rsid w:val="00542D26"/>
    <w:rsid w:val="0054702C"/>
    <w:rsid w:val="00547EA2"/>
    <w:rsid w:val="005507A1"/>
    <w:rsid w:val="0055122E"/>
    <w:rsid w:val="00562C3A"/>
    <w:rsid w:val="00584BFB"/>
    <w:rsid w:val="00586758"/>
    <w:rsid w:val="00587BFD"/>
    <w:rsid w:val="00587C0C"/>
    <w:rsid w:val="005A4EDD"/>
    <w:rsid w:val="005A6264"/>
    <w:rsid w:val="005B3F30"/>
    <w:rsid w:val="005B7B8A"/>
    <w:rsid w:val="005C1212"/>
    <w:rsid w:val="005C320E"/>
    <w:rsid w:val="005C5650"/>
    <w:rsid w:val="005C74A5"/>
    <w:rsid w:val="005D2214"/>
    <w:rsid w:val="005D4D5E"/>
    <w:rsid w:val="005D5E69"/>
    <w:rsid w:val="005F78B9"/>
    <w:rsid w:val="00605A6C"/>
    <w:rsid w:val="00611BEE"/>
    <w:rsid w:val="00624490"/>
    <w:rsid w:val="0063623C"/>
    <w:rsid w:val="0065003D"/>
    <w:rsid w:val="006509FC"/>
    <w:rsid w:val="00654D95"/>
    <w:rsid w:val="00661258"/>
    <w:rsid w:val="00662409"/>
    <w:rsid w:val="00663638"/>
    <w:rsid w:val="00664990"/>
    <w:rsid w:val="00665C88"/>
    <w:rsid w:val="006662E6"/>
    <w:rsid w:val="00682F82"/>
    <w:rsid w:val="006852D2"/>
    <w:rsid w:val="0068561A"/>
    <w:rsid w:val="0068608A"/>
    <w:rsid w:val="006A7389"/>
    <w:rsid w:val="006B0AE5"/>
    <w:rsid w:val="006B37C4"/>
    <w:rsid w:val="006B5E00"/>
    <w:rsid w:val="006D43FB"/>
    <w:rsid w:val="006E0369"/>
    <w:rsid w:val="006E2264"/>
    <w:rsid w:val="006E2280"/>
    <w:rsid w:val="006E29FE"/>
    <w:rsid w:val="007008F5"/>
    <w:rsid w:val="0070111E"/>
    <w:rsid w:val="00703537"/>
    <w:rsid w:val="00703B1B"/>
    <w:rsid w:val="007055B6"/>
    <w:rsid w:val="0071111D"/>
    <w:rsid w:val="00712883"/>
    <w:rsid w:val="00717CD3"/>
    <w:rsid w:val="007212C8"/>
    <w:rsid w:val="00736545"/>
    <w:rsid w:val="0073705E"/>
    <w:rsid w:val="00743B86"/>
    <w:rsid w:val="00743D32"/>
    <w:rsid w:val="007534ED"/>
    <w:rsid w:val="00754F7D"/>
    <w:rsid w:val="0076073E"/>
    <w:rsid w:val="00766F9E"/>
    <w:rsid w:val="00771B73"/>
    <w:rsid w:val="00774D38"/>
    <w:rsid w:val="007962F3"/>
    <w:rsid w:val="007A389E"/>
    <w:rsid w:val="007A5717"/>
    <w:rsid w:val="007B0B6E"/>
    <w:rsid w:val="007B0BBC"/>
    <w:rsid w:val="007B3490"/>
    <w:rsid w:val="007C2958"/>
    <w:rsid w:val="007C2CE8"/>
    <w:rsid w:val="007C5C1F"/>
    <w:rsid w:val="007C6B88"/>
    <w:rsid w:val="007C788B"/>
    <w:rsid w:val="007D714A"/>
    <w:rsid w:val="007E2278"/>
    <w:rsid w:val="007E2BFF"/>
    <w:rsid w:val="007E4ED2"/>
    <w:rsid w:val="007E57C3"/>
    <w:rsid w:val="007F4F7D"/>
    <w:rsid w:val="007F7BD8"/>
    <w:rsid w:val="0080231E"/>
    <w:rsid w:val="00803888"/>
    <w:rsid w:val="00806ADD"/>
    <w:rsid w:val="008079C7"/>
    <w:rsid w:val="00807A2E"/>
    <w:rsid w:val="008174B5"/>
    <w:rsid w:val="00821EF6"/>
    <w:rsid w:val="008233F9"/>
    <w:rsid w:val="00833797"/>
    <w:rsid w:val="008365F0"/>
    <w:rsid w:val="00842A4F"/>
    <w:rsid w:val="00843324"/>
    <w:rsid w:val="00854756"/>
    <w:rsid w:val="00855EF9"/>
    <w:rsid w:val="008609A1"/>
    <w:rsid w:val="0086378A"/>
    <w:rsid w:val="00870EFF"/>
    <w:rsid w:val="00874C06"/>
    <w:rsid w:val="0087789B"/>
    <w:rsid w:val="00883F62"/>
    <w:rsid w:val="008869CB"/>
    <w:rsid w:val="00887EA7"/>
    <w:rsid w:val="008934CC"/>
    <w:rsid w:val="008A1E3C"/>
    <w:rsid w:val="008A2334"/>
    <w:rsid w:val="008A6650"/>
    <w:rsid w:val="008A6843"/>
    <w:rsid w:val="008B35D8"/>
    <w:rsid w:val="008B3FD6"/>
    <w:rsid w:val="008B4173"/>
    <w:rsid w:val="008C4AD9"/>
    <w:rsid w:val="008C667D"/>
    <w:rsid w:val="008D4325"/>
    <w:rsid w:val="008D692D"/>
    <w:rsid w:val="008E2BFF"/>
    <w:rsid w:val="008F4A89"/>
    <w:rsid w:val="008F5843"/>
    <w:rsid w:val="008F7D08"/>
    <w:rsid w:val="009055E5"/>
    <w:rsid w:val="00906A13"/>
    <w:rsid w:val="009136C6"/>
    <w:rsid w:val="00914B3F"/>
    <w:rsid w:val="00917C03"/>
    <w:rsid w:val="00922E5B"/>
    <w:rsid w:val="0092311D"/>
    <w:rsid w:val="00925308"/>
    <w:rsid w:val="009318B6"/>
    <w:rsid w:val="00932027"/>
    <w:rsid w:val="00935C84"/>
    <w:rsid w:val="00937816"/>
    <w:rsid w:val="00941EB6"/>
    <w:rsid w:val="00943A94"/>
    <w:rsid w:val="00944AE5"/>
    <w:rsid w:val="0095644F"/>
    <w:rsid w:val="00963242"/>
    <w:rsid w:val="00963BAD"/>
    <w:rsid w:val="009732B7"/>
    <w:rsid w:val="00975FE7"/>
    <w:rsid w:val="00983CF0"/>
    <w:rsid w:val="00991071"/>
    <w:rsid w:val="0099412B"/>
    <w:rsid w:val="00994CDA"/>
    <w:rsid w:val="009A50EA"/>
    <w:rsid w:val="009A6715"/>
    <w:rsid w:val="009B1850"/>
    <w:rsid w:val="009B21BA"/>
    <w:rsid w:val="009B22BA"/>
    <w:rsid w:val="009B265C"/>
    <w:rsid w:val="009B66E3"/>
    <w:rsid w:val="009C2DA1"/>
    <w:rsid w:val="009C2F91"/>
    <w:rsid w:val="009C77B0"/>
    <w:rsid w:val="009D24AA"/>
    <w:rsid w:val="009E1FC7"/>
    <w:rsid w:val="009E37B4"/>
    <w:rsid w:val="009E3CAE"/>
    <w:rsid w:val="009E6E72"/>
    <w:rsid w:val="009F5D5E"/>
    <w:rsid w:val="00A02F15"/>
    <w:rsid w:val="00A038B5"/>
    <w:rsid w:val="00A03B95"/>
    <w:rsid w:val="00A043CE"/>
    <w:rsid w:val="00A10866"/>
    <w:rsid w:val="00A13404"/>
    <w:rsid w:val="00A170B9"/>
    <w:rsid w:val="00A21028"/>
    <w:rsid w:val="00A24E96"/>
    <w:rsid w:val="00A30C47"/>
    <w:rsid w:val="00A33EBA"/>
    <w:rsid w:val="00A45BA8"/>
    <w:rsid w:val="00A461EA"/>
    <w:rsid w:val="00A4649A"/>
    <w:rsid w:val="00A50166"/>
    <w:rsid w:val="00A50633"/>
    <w:rsid w:val="00A517BC"/>
    <w:rsid w:val="00A52209"/>
    <w:rsid w:val="00A64328"/>
    <w:rsid w:val="00A651DA"/>
    <w:rsid w:val="00A7080D"/>
    <w:rsid w:val="00A73995"/>
    <w:rsid w:val="00A7599D"/>
    <w:rsid w:val="00A7724E"/>
    <w:rsid w:val="00A8333D"/>
    <w:rsid w:val="00A8653A"/>
    <w:rsid w:val="00A93CB3"/>
    <w:rsid w:val="00AB1E99"/>
    <w:rsid w:val="00AB33DE"/>
    <w:rsid w:val="00AB38D4"/>
    <w:rsid w:val="00AC1E78"/>
    <w:rsid w:val="00AC3110"/>
    <w:rsid w:val="00AC7BBB"/>
    <w:rsid w:val="00AD04AC"/>
    <w:rsid w:val="00AD3EE5"/>
    <w:rsid w:val="00AE3BAB"/>
    <w:rsid w:val="00AE3F15"/>
    <w:rsid w:val="00AF1B7F"/>
    <w:rsid w:val="00AF3370"/>
    <w:rsid w:val="00AF3A48"/>
    <w:rsid w:val="00AF424B"/>
    <w:rsid w:val="00AF4D24"/>
    <w:rsid w:val="00AF4F90"/>
    <w:rsid w:val="00AF50C2"/>
    <w:rsid w:val="00AF7D5C"/>
    <w:rsid w:val="00B00194"/>
    <w:rsid w:val="00B04BDA"/>
    <w:rsid w:val="00B121CF"/>
    <w:rsid w:val="00B14DFC"/>
    <w:rsid w:val="00B17D59"/>
    <w:rsid w:val="00B2110D"/>
    <w:rsid w:val="00B25A62"/>
    <w:rsid w:val="00B31AA3"/>
    <w:rsid w:val="00B33AC5"/>
    <w:rsid w:val="00B37611"/>
    <w:rsid w:val="00B41B26"/>
    <w:rsid w:val="00B422F2"/>
    <w:rsid w:val="00B42ED2"/>
    <w:rsid w:val="00B46B56"/>
    <w:rsid w:val="00B470C2"/>
    <w:rsid w:val="00B47926"/>
    <w:rsid w:val="00B508E9"/>
    <w:rsid w:val="00B633F1"/>
    <w:rsid w:val="00B67355"/>
    <w:rsid w:val="00B7051D"/>
    <w:rsid w:val="00B71878"/>
    <w:rsid w:val="00B75852"/>
    <w:rsid w:val="00B81379"/>
    <w:rsid w:val="00B8215C"/>
    <w:rsid w:val="00BA4BC5"/>
    <w:rsid w:val="00BB0452"/>
    <w:rsid w:val="00BB473C"/>
    <w:rsid w:val="00BC1C27"/>
    <w:rsid w:val="00BC4664"/>
    <w:rsid w:val="00BC4C32"/>
    <w:rsid w:val="00BC65A8"/>
    <w:rsid w:val="00BD1A93"/>
    <w:rsid w:val="00BD3923"/>
    <w:rsid w:val="00BD7326"/>
    <w:rsid w:val="00BD7A2B"/>
    <w:rsid w:val="00BE20B5"/>
    <w:rsid w:val="00BF10CF"/>
    <w:rsid w:val="00BF53D6"/>
    <w:rsid w:val="00BF7295"/>
    <w:rsid w:val="00C00671"/>
    <w:rsid w:val="00C01D21"/>
    <w:rsid w:val="00C0249C"/>
    <w:rsid w:val="00C02663"/>
    <w:rsid w:val="00C04D1C"/>
    <w:rsid w:val="00C074DC"/>
    <w:rsid w:val="00C07607"/>
    <w:rsid w:val="00C11813"/>
    <w:rsid w:val="00C164A6"/>
    <w:rsid w:val="00C20115"/>
    <w:rsid w:val="00C2021C"/>
    <w:rsid w:val="00C21E73"/>
    <w:rsid w:val="00C300BA"/>
    <w:rsid w:val="00C309FA"/>
    <w:rsid w:val="00C30BE4"/>
    <w:rsid w:val="00C324C6"/>
    <w:rsid w:val="00C37AE8"/>
    <w:rsid w:val="00C445CB"/>
    <w:rsid w:val="00C50BCB"/>
    <w:rsid w:val="00C550B7"/>
    <w:rsid w:val="00C639F2"/>
    <w:rsid w:val="00C664E8"/>
    <w:rsid w:val="00C71183"/>
    <w:rsid w:val="00C7629C"/>
    <w:rsid w:val="00C80313"/>
    <w:rsid w:val="00C821CA"/>
    <w:rsid w:val="00CB007B"/>
    <w:rsid w:val="00CB0DB2"/>
    <w:rsid w:val="00CB32E9"/>
    <w:rsid w:val="00CB475A"/>
    <w:rsid w:val="00CB5BCF"/>
    <w:rsid w:val="00CC188A"/>
    <w:rsid w:val="00CC29B5"/>
    <w:rsid w:val="00CC3EA1"/>
    <w:rsid w:val="00CC6760"/>
    <w:rsid w:val="00CD0AD7"/>
    <w:rsid w:val="00CD53A8"/>
    <w:rsid w:val="00CD777C"/>
    <w:rsid w:val="00CE1EED"/>
    <w:rsid w:val="00CF1D5E"/>
    <w:rsid w:val="00CF379B"/>
    <w:rsid w:val="00D03822"/>
    <w:rsid w:val="00D07A21"/>
    <w:rsid w:val="00D141D6"/>
    <w:rsid w:val="00D167F5"/>
    <w:rsid w:val="00D16AB7"/>
    <w:rsid w:val="00D17CA1"/>
    <w:rsid w:val="00D32563"/>
    <w:rsid w:val="00D3786E"/>
    <w:rsid w:val="00D4033B"/>
    <w:rsid w:val="00D44663"/>
    <w:rsid w:val="00D446B0"/>
    <w:rsid w:val="00D45021"/>
    <w:rsid w:val="00D460E8"/>
    <w:rsid w:val="00D52B1C"/>
    <w:rsid w:val="00D56215"/>
    <w:rsid w:val="00D574D0"/>
    <w:rsid w:val="00D67DA6"/>
    <w:rsid w:val="00D70AF4"/>
    <w:rsid w:val="00D71284"/>
    <w:rsid w:val="00D765C1"/>
    <w:rsid w:val="00D777AC"/>
    <w:rsid w:val="00D84AF9"/>
    <w:rsid w:val="00D84F17"/>
    <w:rsid w:val="00D868A0"/>
    <w:rsid w:val="00DA0BCC"/>
    <w:rsid w:val="00DB1764"/>
    <w:rsid w:val="00DB2714"/>
    <w:rsid w:val="00DC5F09"/>
    <w:rsid w:val="00DC76A1"/>
    <w:rsid w:val="00DD487D"/>
    <w:rsid w:val="00DD614F"/>
    <w:rsid w:val="00DE3260"/>
    <w:rsid w:val="00DE4B42"/>
    <w:rsid w:val="00DF21A7"/>
    <w:rsid w:val="00E03C04"/>
    <w:rsid w:val="00E04748"/>
    <w:rsid w:val="00E05F3E"/>
    <w:rsid w:val="00E2573A"/>
    <w:rsid w:val="00E26B37"/>
    <w:rsid w:val="00E26B51"/>
    <w:rsid w:val="00E27386"/>
    <w:rsid w:val="00E273D8"/>
    <w:rsid w:val="00E3180A"/>
    <w:rsid w:val="00E31F94"/>
    <w:rsid w:val="00E36AD9"/>
    <w:rsid w:val="00E53182"/>
    <w:rsid w:val="00E54043"/>
    <w:rsid w:val="00E6350C"/>
    <w:rsid w:val="00E67C39"/>
    <w:rsid w:val="00E824CC"/>
    <w:rsid w:val="00E85338"/>
    <w:rsid w:val="00E87E0F"/>
    <w:rsid w:val="00E90AEF"/>
    <w:rsid w:val="00EB1441"/>
    <w:rsid w:val="00EB721C"/>
    <w:rsid w:val="00EB7ED2"/>
    <w:rsid w:val="00EC24B5"/>
    <w:rsid w:val="00EC4D38"/>
    <w:rsid w:val="00EC7A2B"/>
    <w:rsid w:val="00ED33BC"/>
    <w:rsid w:val="00ED763D"/>
    <w:rsid w:val="00EE43A5"/>
    <w:rsid w:val="00EF4D09"/>
    <w:rsid w:val="00EF4E42"/>
    <w:rsid w:val="00EF5105"/>
    <w:rsid w:val="00EF6578"/>
    <w:rsid w:val="00EF667A"/>
    <w:rsid w:val="00EF6A92"/>
    <w:rsid w:val="00F05B6E"/>
    <w:rsid w:val="00F12095"/>
    <w:rsid w:val="00F16680"/>
    <w:rsid w:val="00F25868"/>
    <w:rsid w:val="00F30E04"/>
    <w:rsid w:val="00F30F26"/>
    <w:rsid w:val="00F313B2"/>
    <w:rsid w:val="00F361FC"/>
    <w:rsid w:val="00F3766A"/>
    <w:rsid w:val="00F41BA5"/>
    <w:rsid w:val="00F44B34"/>
    <w:rsid w:val="00F477B0"/>
    <w:rsid w:val="00F51239"/>
    <w:rsid w:val="00F53D86"/>
    <w:rsid w:val="00F54009"/>
    <w:rsid w:val="00F631D8"/>
    <w:rsid w:val="00F74724"/>
    <w:rsid w:val="00F7534D"/>
    <w:rsid w:val="00F80159"/>
    <w:rsid w:val="00F8310C"/>
    <w:rsid w:val="00F84213"/>
    <w:rsid w:val="00F8729E"/>
    <w:rsid w:val="00F8764C"/>
    <w:rsid w:val="00F91FCA"/>
    <w:rsid w:val="00F92D92"/>
    <w:rsid w:val="00F9404B"/>
    <w:rsid w:val="00FA4A6C"/>
    <w:rsid w:val="00FA6738"/>
    <w:rsid w:val="00FB1EFB"/>
    <w:rsid w:val="00FC1702"/>
    <w:rsid w:val="00FC6A52"/>
    <w:rsid w:val="00FD07BF"/>
    <w:rsid w:val="00FD619D"/>
    <w:rsid w:val="00FD635B"/>
    <w:rsid w:val="00FE7FCB"/>
    <w:rsid w:val="00FF06D4"/>
    <w:rsid w:val="00FF4722"/>
    <w:rsid w:val="00FF4BAE"/>
    <w:rsid w:val="00FF5CC2"/>
    <w:rsid w:val="00FF678F"/>
    <w:rsid w:val="00FF7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62F660-AB9D-480B-8A28-8B99DF90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temviews">
    <w:name w:val="item_views"/>
    <w:basedOn w:val="a0"/>
    <w:rsid w:val="00771B73"/>
  </w:style>
  <w:style w:type="paragraph" w:styleId="a3">
    <w:name w:val="Normal (Web)"/>
    <w:basedOn w:val="a"/>
    <w:uiPriority w:val="99"/>
    <w:semiHidden/>
    <w:unhideWhenUsed/>
    <w:rsid w:val="00771B7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71B73"/>
  </w:style>
  <w:style w:type="paragraph" w:styleId="a4">
    <w:name w:val="header"/>
    <w:basedOn w:val="a"/>
    <w:link w:val="Char"/>
    <w:uiPriority w:val="99"/>
    <w:unhideWhenUsed/>
    <w:rsid w:val="002332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2A2"/>
    <w:rPr>
      <w:sz w:val="18"/>
      <w:szCs w:val="18"/>
    </w:rPr>
  </w:style>
  <w:style w:type="paragraph" w:styleId="a5">
    <w:name w:val="footer"/>
    <w:basedOn w:val="a"/>
    <w:link w:val="Char0"/>
    <w:uiPriority w:val="99"/>
    <w:unhideWhenUsed/>
    <w:rsid w:val="002332A2"/>
    <w:pPr>
      <w:tabs>
        <w:tab w:val="center" w:pos="4153"/>
        <w:tab w:val="right" w:pos="8306"/>
      </w:tabs>
      <w:snapToGrid w:val="0"/>
      <w:jc w:val="left"/>
    </w:pPr>
    <w:rPr>
      <w:sz w:val="18"/>
      <w:szCs w:val="18"/>
    </w:rPr>
  </w:style>
  <w:style w:type="character" w:customStyle="1" w:styleId="Char0">
    <w:name w:val="页脚 Char"/>
    <w:basedOn w:val="a0"/>
    <w:link w:val="a5"/>
    <w:uiPriority w:val="99"/>
    <w:rsid w:val="002332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459487">
      <w:bodyDiv w:val="1"/>
      <w:marLeft w:val="0"/>
      <w:marRight w:val="0"/>
      <w:marTop w:val="0"/>
      <w:marBottom w:val="0"/>
      <w:divBdr>
        <w:top w:val="none" w:sz="0" w:space="0" w:color="auto"/>
        <w:left w:val="none" w:sz="0" w:space="0" w:color="auto"/>
        <w:bottom w:val="none" w:sz="0" w:space="0" w:color="auto"/>
        <w:right w:val="none" w:sz="0" w:space="0" w:color="auto"/>
      </w:divBdr>
      <w:divsChild>
        <w:div w:id="1307008241">
          <w:marLeft w:val="0"/>
          <w:marRight w:val="0"/>
          <w:marTop w:val="0"/>
          <w:marBottom w:val="0"/>
          <w:divBdr>
            <w:top w:val="none" w:sz="0" w:space="0" w:color="auto"/>
            <w:left w:val="none" w:sz="0" w:space="0" w:color="auto"/>
            <w:bottom w:val="none" w:sz="0" w:space="0" w:color="auto"/>
            <w:right w:val="none" w:sz="0" w:space="0" w:color="auto"/>
          </w:divBdr>
          <w:divsChild>
            <w:div w:id="1013072315">
              <w:marLeft w:val="0"/>
              <w:marRight w:val="0"/>
              <w:marTop w:val="0"/>
              <w:marBottom w:val="0"/>
              <w:divBdr>
                <w:top w:val="none" w:sz="0" w:space="0" w:color="auto"/>
                <w:left w:val="none" w:sz="0" w:space="0" w:color="auto"/>
                <w:bottom w:val="none" w:sz="0" w:space="0" w:color="auto"/>
                <w:right w:val="none" w:sz="0" w:space="0" w:color="auto"/>
              </w:divBdr>
              <w:divsChild>
                <w:div w:id="270432413">
                  <w:marLeft w:val="0"/>
                  <w:marRight w:val="0"/>
                  <w:marTop w:val="0"/>
                  <w:marBottom w:val="0"/>
                  <w:divBdr>
                    <w:top w:val="none" w:sz="0" w:space="0" w:color="auto"/>
                    <w:left w:val="none" w:sz="0" w:space="0" w:color="auto"/>
                    <w:bottom w:val="none" w:sz="0" w:space="0" w:color="auto"/>
                    <w:right w:val="none" w:sz="0" w:space="0" w:color="auto"/>
                  </w:divBdr>
                  <w:divsChild>
                    <w:div w:id="7083401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 w:id="1255940435">
      <w:bodyDiv w:val="1"/>
      <w:marLeft w:val="0"/>
      <w:marRight w:val="0"/>
      <w:marTop w:val="0"/>
      <w:marBottom w:val="0"/>
      <w:divBdr>
        <w:top w:val="none" w:sz="0" w:space="0" w:color="auto"/>
        <w:left w:val="none" w:sz="0" w:space="0" w:color="auto"/>
        <w:bottom w:val="none" w:sz="0" w:space="0" w:color="auto"/>
        <w:right w:val="none" w:sz="0" w:space="0" w:color="auto"/>
      </w:divBdr>
      <w:divsChild>
        <w:div w:id="613244933">
          <w:marLeft w:val="0"/>
          <w:marRight w:val="0"/>
          <w:marTop w:val="0"/>
          <w:marBottom w:val="0"/>
          <w:divBdr>
            <w:top w:val="none" w:sz="0" w:space="0" w:color="auto"/>
            <w:left w:val="none" w:sz="0" w:space="0" w:color="auto"/>
            <w:bottom w:val="none" w:sz="0" w:space="0" w:color="auto"/>
            <w:right w:val="none" w:sz="0" w:space="0" w:color="auto"/>
          </w:divBdr>
          <w:divsChild>
            <w:div w:id="1372414904">
              <w:marLeft w:val="0"/>
              <w:marRight w:val="0"/>
              <w:marTop w:val="0"/>
              <w:marBottom w:val="0"/>
              <w:divBdr>
                <w:top w:val="none" w:sz="0" w:space="0" w:color="auto"/>
                <w:left w:val="none" w:sz="0" w:space="0" w:color="auto"/>
                <w:bottom w:val="none" w:sz="0" w:space="0" w:color="auto"/>
                <w:right w:val="none" w:sz="0" w:space="0" w:color="auto"/>
              </w:divBdr>
              <w:divsChild>
                <w:div w:id="153422711">
                  <w:marLeft w:val="0"/>
                  <w:marRight w:val="0"/>
                  <w:marTop w:val="0"/>
                  <w:marBottom w:val="0"/>
                  <w:divBdr>
                    <w:top w:val="none" w:sz="0" w:space="0" w:color="auto"/>
                    <w:left w:val="none" w:sz="0" w:space="0" w:color="auto"/>
                    <w:bottom w:val="none" w:sz="0" w:space="0" w:color="auto"/>
                    <w:right w:val="none" w:sz="0" w:space="0" w:color="auto"/>
                  </w:divBdr>
                  <w:divsChild>
                    <w:div w:id="8411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546049">
      <w:bodyDiv w:val="1"/>
      <w:marLeft w:val="0"/>
      <w:marRight w:val="0"/>
      <w:marTop w:val="0"/>
      <w:marBottom w:val="0"/>
      <w:divBdr>
        <w:top w:val="none" w:sz="0" w:space="0" w:color="auto"/>
        <w:left w:val="none" w:sz="0" w:space="0" w:color="auto"/>
        <w:bottom w:val="none" w:sz="0" w:space="0" w:color="auto"/>
        <w:right w:val="none" w:sz="0" w:space="0" w:color="auto"/>
      </w:divBdr>
      <w:divsChild>
        <w:div w:id="1612320268">
          <w:marLeft w:val="0"/>
          <w:marRight w:val="0"/>
          <w:marTop w:val="150"/>
          <w:marBottom w:val="0"/>
          <w:divBdr>
            <w:top w:val="none" w:sz="0" w:space="0" w:color="auto"/>
            <w:left w:val="none" w:sz="0" w:space="0" w:color="auto"/>
            <w:bottom w:val="none" w:sz="0" w:space="0" w:color="auto"/>
            <w:right w:val="none" w:sz="0" w:space="0" w:color="auto"/>
          </w:divBdr>
        </w:div>
        <w:div w:id="1697267088">
          <w:marLeft w:val="300"/>
          <w:marRight w:val="300"/>
          <w:marTop w:val="300"/>
          <w:marBottom w:val="300"/>
          <w:divBdr>
            <w:top w:val="single" w:sz="6" w:space="0" w:color="E2E2E2"/>
            <w:left w:val="single" w:sz="6" w:space="0" w:color="E2E2E2"/>
            <w:bottom w:val="single" w:sz="6" w:space="0" w:color="E2E2E2"/>
            <w:right w:val="single" w:sz="6" w:space="0" w:color="E2E2E2"/>
          </w:divBdr>
        </w:div>
        <w:div w:id="1736466451">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c.hunnu.edu.cn/UploadFiles/2018/10/201810101512597059.doc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顾娟</dc:creator>
  <cp:keywords/>
  <dc:description/>
  <cp:lastModifiedBy>顾娟</cp:lastModifiedBy>
  <cp:revision>12</cp:revision>
  <dcterms:created xsi:type="dcterms:W3CDTF">2018-10-11T01:28:00Z</dcterms:created>
  <dcterms:modified xsi:type="dcterms:W3CDTF">2018-10-11T03:06:00Z</dcterms:modified>
</cp:coreProperties>
</file>