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364"/>
      </w:tblGrid>
      <w:tr w:rsidR="00344F2F" w:rsidRPr="00623832" w:rsidTr="00711ED2">
        <w:trPr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344F2F" w:rsidRPr="00623832" w:rsidRDefault="00344F2F" w:rsidP="00711ED2">
            <w:pPr>
              <w:snapToGrid w:val="0"/>
              <w:jc w:val="distribute"/>
              <w:rPr>
                <w:w w:val="80"/>
                <w:sz w:val="112"/>
                <w:szCs w:val="112"/>
              </w:rPr>
            </w:pPr>
            <w:r w:rsidRPr="00623832">
              <w:rPr>
                <w:rFonts w:eastAsia="方正小标宋简体"/>
                <w:color w:val="FF0000"/>
                <w:w w:val="80"/>
                <w:sz w:val="112"/>
                <w:szCs w:val="112"/>
              </w:rPr>
              <w:t>湖南省教育厅</w:t>
            </w:r>
          </w:p>
        </w:tc>
      </w:tr>
    </w:tbl>
    <w:p w:rsidR="00344F2F" w:rsidRPr="00623832" w:rsidRDefault="00344F2F" w:rsidP="00344F2F">
      <w:r w:rsidRPr="006238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614D4" wp14:editId="2A79C256">
                <wp:simplePos x="0" y="0"/>
                <wp:positionH relativeFrom="column">
                  <wp:posOffset>-151130</wp:posOffset>
                </wp:positionH>
                <wp:positionV relativeFrom="paragraph">
                  <wp:posOffset>-85090</wp:posOffset>
                </wp:positionV>
                <wp:extent cx="5924550" cy="9525"/>
                <wp:effectExtent l="0" t="19050" r="38100" b="476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58C89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9pt,-6.7pt" to="454.6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" strokecolor="red" strokeweight="4.5pt">
                <v:stroke linestyle="thinThick"/>
              </v:line>
            </w:pict>
          </mc:Fallback>
        </mc:AlternateContent>
      </w:r>
    </w:p>
    <w:p w:rsidR="00344F2F" w:rsidRPr="00623832" w:rsidRDefault="00344F2F" w:rsidP="00623832">
      <w:pPr>
        <w:jc w:val="right"/>
      </w:pPr>
      <w:r w:rsidRPr="00623832">
        <w:t>湘教通〔</w:t>
      </w:r>
      <w:r w:rsidRPr="00623832">
        <w:t>2018</w:t>
      </w:r>
      <w:r w:rsidRPr="00623832">
        <w:t>〕</w:t>
      </w:r>
      <w:r w:rsidRPr="00623832">
        <w:t>382</w:t>
      </w:r>
      <w:r w:rsidRPr="00623832">
        <w:t>号</w:t>
      </w:r>
    </w:p>
    <w:p w:rsidR="00344F2F" w:rsidRPr="00623832" w:rsidRDefault="00344F2F" w:rsidP="00344F2F"/>
    <w:p w:rsidR="00623832" w:rsidRPr="00623832" w:rsidRDefault="00344F2F" w:rsidP="00623832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623832">
        <w:rPr>
          <w:rFonts w:eastAsia="方正小标宋简体"/>
          <w:sz w:val="44"/>
          <w:szCs w:val="44"/>
        </w:rPr>
        <w:t>关于组织湖南省普通高校</w:t>
      </w:r>
      <w:r w:rsidRPr="00623832">
        <w:rPr>
          <w:rFonts w:eastAsia="方正小标宋简体"/>
          <w:sz w:val="44"/>
          <w:szCs w:val="44"/>
        </w:rPr>
        <w:t>“</w:t>
      </w:r>
      <w:r w:rsidRPr="00623832">
        <w:rPr>
          <w:rFonts w:eastAsia="方正小标宋简体"/>
          <w:sz w:val="44"/>
          <w:szCs w:val="44"/>
        </w:rPr>
        <w:t>十三五</w:t>
      </w:r>
      <w:r w:rsidRPr="00623832">
        <w:rPr>
          <w:rFonts w:eastAsia="方正小标宋简体"/>
          <w:sz w:val="44"/>
          <w:szCs w:val="44"/>
        </w:rPr>
        <w:t>”</w:t>
      </w:r>
      <w:r w:rsidRPr="00623832">
        <w:rPr>
          <w:rFonts w:eastAsia="方正小标宋简体"/>
          <w:sz w:val="44"/>
          <w:szCs w:val="44"/>
        </w:rPr>
        <w:t>专业</w:t>
      </w:r>
    </w:p>
    <w:p w:rsidR="00344F2F" w:rsidRPr="00623832" w:rsidRDefault="00344F2F" w:rsidP="00623832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623832">
        <w:rPr>
          <w:rFonts w:eastAsia="方正小标宋简体"/>
          <w:sz w:val="44"/>
          <w:szCs w:val="44"/>
        </w:rPr>
        <w:t>综合改革试点工作中期检查的通知</w:t>
      </w:r>
    </w:p>
    <w:p w:rsidR="00344F2F" w:rsidRPr="00623832" w:rsidRDefault="00344F2F" w:rsidP="00344F2F">
      <w:pPr>
        <w:rPr>
          <w:color w:val="000000"/>
        </w:rPr>
      </w:pPr>
    </w:p>
    <w:p w:rsidR="00344F2F" w:rsidRPr="00623832" w:rsidRDefault="00344F2F" w:rsidP="00344F2F">
      <w:pPr>
        <w:rPr>
          <w:color w:val="000000"/>
        </w:rPr>
      </w:pPr>
      <w:r w:rsidRPr="00623832">
        <w:rPr>
          <w:color w:val="000000"/>
        </w:rPr>
        <w:t>各普通本科学校：</w:t>
      </w:r>
    </w:p>
    <w:p w:rsidR="00344F2F" w:rsidRPr="00623832" w:rsidRDefault="00344F2F" w:rsidP="00623832">
      <w:pPr>
        <w:ind w:firstLineChars="200" w:firstLine="622"/>
        <w:rPr>
          <w:color w:val="000000"/>
        </w:rPr>
      </w:pPr>
      <w:r w:rsidRPr="00623832">
        <w:rPr>
          <w:color w:val="000000"/>
        </w:rPr>
        <w:t>2016</w:t>
      </w:r>
      <w:r w:rsidRPr="00623832">
        <w:rPr>
          <w:color w:val="000000"/>
        </w:rPr>
        <w:t>年</w:t>
      </w:r>
      <w:r w:rsidRPr="00623832">
        <w:rPr>
          <w:color w:val="000000"/>
        </w:rPr>
        <w:t>6</w:t>
      </w:r>
      <w:r w:rsidRPr="00623832">
        <w:rPr>
          <w:color w:val="000000"/>
        </w:rPr>
        <w:t>月我厅印发了《关于公布湖南省普通高校</w:t>
      </w:r>
      <w:r w:rsidRPr="00623832">
        <w:rPr>
          <w:color w:val="000000"/>
        </w:rPr>
        <w:t>“</w:t>
      </w:r>
      <w:r w:rsidRPr="00623832">
        <w:rPr>
          <w:color w:val="000000"/>
        </w:rPr>
        <w:t>十三五</w:t>
      </w:r>
      <w:r w:rsidRPr="00623832">
        <w:rPr>
          <w:color w:val="000000"/>
        </w:rPr>
        <w:t>”</w:t>
      </w:r>
      <w:r w:rsidRPr="00623832">
        <w:rPr>
          <w:color w:val="000000"/>
        </w:rPr>
        <w:t>专业综合改革试点项目的通知》（湘教通〔</w:t>
      </w:r>
      <w:r w:rsidRPr="00623832">
        <w:rPr>
          <w:color w:val="000000"/>
        </w:rPr>
        <w:t>2016</w:t>
      </w:r>
      <w:r w:rsidRPr="00623832">
        <w:rPr>
          <w:color w:val="000000"/>
        </w:rPr>
        <w:t>〕</w:t>
      </w:r>
      <w:r w:rsidRPr="00623832">
        <w:rPr>
          <w:color w:val="000000"/>
        </w:rPr>
        <w:t>276</w:t>
      </w:r>
      <w:r w:rsidRPr="00623832">
        <w:rPr>
          <w:color w:val="000000"/>
        </w:rPr>
        <w:t>号），确定</w:t>
      </w:r>
      <w:r w:rsidRPr="00623832">
        <w:rPr>
          <w:color w:val="000000"/>
        </w:rPr>
        <w:t>117</w:t>
      </w:r>
      <w:r w:rsidRPr="00623832">
        <w:rPr>
          <w:color w:val="000000"/>
        </w:rPr>
        <w:t>个专业为湖南省普通高等学校</w:t>
      </w:r>
      <w:r w:rsidRPr="00623832">
        <w:rPr>
          <w:color w:val="000000"/>
        </w:rPr>
        <w:t>“</w:t>
      </w:r>
      <w:r w:rsidRPr="00623832">
        <w:rPr>
          <w:color w:val="000000"/>
        </w:rPr>
        <w:t>十三五</w:t>
      </w:r>
      <w:r w:rsidRPr="00623832">
        <w:rPr>
          <w:color w:val="000000"/>
        </w:rPr>
        <w:t>”</w:t>
      </w:r>
      <w:r w:rsidRPr="00623832">
        <w:rPr>
          <w:color w:val="000000"/>
        </w:rPr>
        <w:t>专业综合改革试点项目。按照通知要求，</w:t>
      </w:r>
      <w:r w:rsidRPr="00623832">
        <w:rPr>
          <w:color w:val="000000"/>
        </w:rPr>
        <w:t>“</w:t>
      </w:r>
      <w:r w:rsidRPr="00623832">
        <w:rPr>
          <w:color w:val="000000"/>
        </w:rPr>
        <w:t>十三五</w:t>
      </w:r>
      <w:r w:rsidRPr="00623832">
        <w:rPr>
          <w:color w:val="000000"/>
        </w:rPr>
        <w:t>”</w:t>
      </w:r>
      <w:r w:rsidRPr="00623832">
        <w:rPr>
          <w:color w:val="000000"/>
        </w:rPr>
        <w:t>专业综合改革试点工作周期为</w:t>
      </w:r>
      <w:r w:rsidRPr="00623832">
        <w:rPr>
          <w:color w:val="000000"/>
        </w:rPr>
        <w:t>4</w:t>
      </w:r>
      <w:r w:rsidRPr="00623832">
        <w:rPr>
          <w:color w:val="000000"/>
        </w:rPr>
        <w:t>年，试点满</w:t>
      </w:r>
      <w:r w:rsidRPr="00623832">
        <w:rPr>
          <w:color w:val="000000"/>
        </w:rPr>
        <w:t>2</w:t>
      </w:r>
      <w:r w:rsidRPr="00623832">
        <w:rPr>
          <w:color w:val="000000"/>
        </w:rPr>
        <w:t>年后将组织中期考核，考核不合格的予以淘汰。为深入推进专业综合改革，做好中期考核工作，现就有关事项通知如下：</w:t>
      </w:r>
    </w:p>
    <w:p w:rsidR="00344F2F" w:rsidRPr="00623832" w:rsidRDefault="00344F2F" w:rsidP="00623832">
      <w:pPr>
        <w:ind w:firstLineChars="200" w:firstLine="622"/>
        <w:rPr>
          <w:color w:val="000000"/>
        </w:rPr>
      </w:pPr>
      <w:r w:rsidRPr="00623832">
        <w:rPr>
          <w:color w:val="000000"/>
        </w:rPr>
        <w:t>一、各高校要贯彻落实党的十九大精神，结合《普通高等学校本科专业类教学质量国家标准》等教育教学新要求，指导试点专业认真做好前段工作总结，修订人才培养方案，进一步完善专业综合改革方案，指导督促试点专业做好后续改革工作。</w:t>
      </w:r>
    </w:p>
    <w:p w:rsidR="00344F2F" w:rsidRPr="00623832" w:rsidRDefault="00623832" w:rsidP="00623832">
      <w:pPr>
        <w:ind w:firstLineChars="200" w:firstLine="622"/>
        <w:rPr>
          <w:color w:val="000000"/>
        </w:rPr>
      </w:pPr>
      <w:r w:rsidRPr="0062383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6D586" wp14:editId="424A5B48">
                <wp:simplePos x="0" y="0"/>
                <wp:positionH relativeFrom="margin">
                  <wp:align>center</wp:align>
                </wp:positionH>
                <wp:positionV relativeFrom="paragraph">
                  <wp:posOffset>843915</wp:posOffset>
                </wp:positionV>
                <wp:extent cx="5924550" cy="9525"/>
                <wp:effectExtent l="0" t="19050" r="38100" b="4762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2A9FA" id="直接连接符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66.45pt" to="466.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" strokecolor="red" strokeweight="4.5pt">
                <v:stroke linestyle="thickThin"/>
                <w10:wrap anchorx="margin"/>
              </v:line>
            </w:pict>
          </mc:Fallback>
        </mc:AlternateContent>
      </w:r>
      <w:r w:rsidR="00344F2F" w:rsidRPr="00623832">
        <w:rPr>
          <w:color w:val="000000"/>
        </w:rPr>
        <w:t>二、各高校及各试点专业应对照《湖南省普通高校</w:t>
      </w:r>
      <w:r w:rsidR="00344F2F" w:rsidRPr="00623832">
        <w:rPr>
          <w:color w:val="000000"/>
        </w:rPr>
        <w:t>“</w:t>
      </w:r>
      <w:r w:rsidR="00344F2F" w:rsidRPr="00623832">
        <w:rPr>
          <w:color w:val="000000"/>
        </w:rPr>
        <w:t>十三五</w:t>
      </w:r>
      <w:r w:rsidR="00344F2F" w:rsidRPr="00623832">
        <w:rPr>
          <w:color w:val="000000"/>
        </w:rPr>
        <w:t>”</w:t>
      </w:r>
      <w:r w:rsidR="00344F2F" w:rsidRPr="00623832">
        <w:rPr>
          <w:color w:val="000000"/>
        </w:rPr>
        <w:t>专业综合改革试点实施方案》要求，依据报送的《高等学校</w:t>
      </w:r>
      <w:r w:rsidR="00344F2F" w:rsidRPr="00623832">
        <w:rPr>
          <w:color w:val="000000"/>
        </w:rPr>
        <w:t>“</w:t>
      </w:r>
      <w:r w:rsidR="00344F2F" w:rsidRPr="00623832">
        <w:rPr>
          <w:color w:val="000000"/>
        </w:rPr>
        <w:t>十三五</w:t>
      </w:r>
      <w:r w:rsidR="00344F2F" w:rsidRPr="00623832">
        <w:rPr>
          <w:color w:val="000000"/>
        </w:rPr>
        <w:t>”</w:t>
      </w:r>
      <w:r w:rsidR="00344F2F" w:rsidRPr="00623832">
        <w:rPr>
          <w:color w:val="000000"/>
        </w:rPr>
        <w:lastRenderedPageBreak/>
        <w:t>专业综合改革试点项目任务书》和《湖南省普通高校</w:t>
      </w:r>
      <w:r w:rsidR="00344F2F" w:rsidRPr="00623832">
        <w:rPr>
          <w:color w:val="000000"/>
        </w:rPr>
        <w:t>“</w:t>
      </w:r>
      <w:r w:rsidR="00344F2F" w:rsidRPr="00623832">
        <w:rPr>
          <w:color w:val="000000"/>
        </w:rPr>
        <w:t>十三五</w:t>
      </w:r>
      <w:r w:rsidR="00344F2F" w:rsidRPr="00623832">
        <w:rPr>
          <w:color w:val="000000"/>
        </w:rPr>
        <w:t>”</w:t>
      </w:r>
      <w:r w:rsidR="00344F2F" w:rsidRPr="00623832">
        <w:rPr>
          <w:color w:val="000000"/>
        </w:rPr>
        <w:t>专业综合改革试点项目目标任务指引》，认真开展中期总结，找出问题和不足，明确下一阶段的改革任务，加快改革进度，细化工作举措，形成专业综合改革中期报告材料。</w:t>
      </w:r>
    </w:p>
    <w:p w:rsidR="00344F2F" w:rsidRPr="00623832" w:rsidRDefault="00344F2F" w:rsidP="00623832">
      <w:pPr>
        <w:ind w:firstLineChars="200" w:firstLine="622"/>
      </w:pPr>
      <w:r w:rsidRPr="00623832">
        <w:rPr>
          <w:color w:val="000000"/>
        </w:rPr>
        <w:t>三、请各高校将学校专业综合改革试点总结、各试点专业总结和《高等学校</w:t>
      </w:r>
      <w:r w:rsidRPr="00623832">
        <w:rPr>
          <w:color w:val="000000"/>
        </w:rPr>
        <w:t>“</w:t>
      </w:r>
      <w:r w:rsidRPr="00623832">
        <w:rPr>
          <w:color w:val="000000"/>
        </w:rPr>
        <w:t>十三五</w:t>
      </w:r>
      <w:r w:rsidRPr="00623832">
        <w:rPr>
          <w:color w:val="000000"/>
        </w:rPr>
        <w:t>”</w:t>
      </w:r>
      <w:r w:rsidRPr="00623832">
        <w:rPr>
          <w:color w:val="000000"/>
        </w:rPr>
        <w:t>专业综合改革试点项目任务书》各一式一份于</w:t>
      </w:r>
      <w:r w:rsidRPr="00623832">
        <w:rPr>
          <w:color w:val="000000"/>
        </w:rPr>
        <w:t>10</w:t>
      </w:r>
      <w:r w:rsidRPr="00623832">
        <w:rPr>
          <w:color w:val="000000"/>
        </w:rPr>
        <w:t>月</w:t>
      </w:r>
      <w:r w:rsidRPr="00623832">
        <w:rPr>
          <w:color w:val="000000"/>
        </w:rPr>
        <w:t>31</w:t>
      </w:r>
      <w:r w:rsidRPr="00623832">
        <w:rPr>
          <w:color w:val="000000"/>
        </w:rPr>
        <w:t>日前报送我处</w:t>
      </w:r>
      <w:r w:rsidRPr="00623832">
        <w:rPr>
          <w:color w:val="000000"/>
        </w:rPr>
        <w:t xml:space="preserve">, </w:t>
      </w:r>
      <w:r w:rsidRPr="00623832">
        <w:rPr>
          <w:color w:val="000000"/>
        </w:rPr>
        <w:t>并将电子版发至指定邮箱。联系人：</w:t>
      </w:r>
      <w:r w:rsidRPr="00623832">
        <w:t>曾思亮、陈德山；联系电话：</w:t>
      </w:r>
      <w:r w:rsidRPr="00623832">
        <w:t>0731-84720851</w:t>
      </w:r>
      <w:r w:rsidRPr="00623832">
        <w:t>，电子邮箱</w:t>
      </w:r>
      <w:hyperlink r:id="rId4" w:history="1">
        <w:r w:rsidRPr="00623832">
          <w:t>964724631@qq.com</w:t>
        </w:r>
      </w:hyperlink>
      <w:r w:rsidRPr="00623832">
        <w:t>。</w:t>
      </w:r>
    </w:p>
    <w:p w:rsidR="00344F2F" w:rsidRPr="00623832" w:rsidRDefault="00344F2F" w:rsidP="00344F2F">
      <w:pPr>
        <w:ind w:firstLineChars="250" w:firstLine="777"/>
        <w:rPr>
          <w:color w:val="000000"/>
        </w:rPr>
      </w:pPr>
      <w:bookmarkStart w:id="0" w:name="_GoBack"/>
      <w:bookmarkEnd w:id="0"/>
    </w:p>
    <w:p w:rsidR="00344F2F" w:rsidRPr="00623832" w:rsidRDefault="00623832" w:rsidP="00344F2F">
      <w:pPr>
        <w:ind w:firstLineChars="250" w:firstLine="777"/>
        <w:rPr>
          <w:color w:val="000000"/>
        </w:rPr>
      </w:pPr>
      <w:r w:rsidRPr="00623832">
        <w:rPr>
          <w:color w:val="000000"/>
        </w:rPr>
        <w:t xml:space="preserve">  </w:t>
      </w:r>
    </w:p>
    <w:p w:rsidR="00344F2F" w:rsidRPr="00623832" w:rsidRDefault="00344F2F" w:rsidP="00344F2F">
      <w:pPr>
        <w:ind w:firstLineChars="250" w:firstLine="777"/>
        <w:rPr>
          <w:color w:val="000000"/>
        </w:rPr>
      </w:pPr>
      <w:r w:rsidRPr="00623832">
        <w:rPr>
          <w:color w:val="000000"/>
        </w:rPr>
        <w:t xml:space="preserve">  </w:t>
      </w:r>
      <w:r w:rsidR="00623832" w:rsidRPr="00623832">
        <w:rPr>
          <w:color w:val="000000"/>
        </w:rPr>
        <w:t xml:space="preserve">  </w:t>
      </w:r>
      <w:r w:rsidRPr="00623832">
        <w:rPr>
          <w:color w:val="000000"/>
        </w:rPr>
        <w:t xml:space="preserve">                       </w:t>
      </w:r>
      <w:r w:rsidRPr="00623832">
        <w:rPr>
          <w:color w:val="000000"/>
        </w:rPr>
        <w:t>湖南省教育厅</w:t>
      </w:r>
    </w:p>
    <w:p w:rsidR="00E41D40" w:rsidRPr="00623832" w:rsidRDefault="00344F2F" w:rsidP="00344F2F">
      <w:r w:rsidRPr="00623832">
        <w:rPr>
          <w:color w:val="000000"/>
        </w:rPr>
        <w:t xml:space="preserve">         </w:t>
      </w:r>
      <w:r w:rsidR="00623832" w:rsidRPr="00623832">
        <w:rPr>
          <w:color w:val="000000"/>
        </w:rPr>
        <w:t xml:space="preserve">     </w:t>
      </w:r>
      <w:r w:rsidRPr="00623832">
        <w:rPr>
          <w:color w:val="000000"/>
        </w:rPr>
        <w:t xml:space="preserve">                2018</w:t>
      </w:r>
      <w:r w:rsidRPr="00623832">
        <w:rPr>
          <w:color w:val="000000"/>
        </w:rPr>
        <w:t>年</w:t>
      </w:r>
      <w:r w:rsidRPr="00623832">
        <w:rPr>
          <w:color w:val="000000"/>
        </w:rPr>
        <w:t>8</w:t>
      </w:r>
      <w:r w:rsidRPr="00623832">
        <w:rPr>
          <w:color w:val="000000"/>
        </w:rPr>
        <w:t>月</w:t>
      </w:r>
      <w:r w:rsidRPr="00623832">
        <w:rPr>
          <w:color w:val="000000"/>
        </w:rPr>
        <w:t xml:space="preserve"> 29 </w:t>
      </w:r>
      <w:r w:rsidRPr="00623832">
        <w:rPr>
          <w:color w:val="000000"/>
        </w:rPr>
        <w:t>日</w:t>
      </w:r>
    </w:p>
    <w:sectPr w:rsidR="00E41D40" w:rsidRPr="00623832" w:rsidSect="00FE5E58">
      <w:pgSz w:w="11906" w:h="16838" w:code="9"/>
      <w:pgMar w:top="2098" w:right="1474" w:bottom="1985" w:left="1588" w:header="851" w:footer="1588" w:gutter="0"/>
      <w:cols w:space="425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201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2F"/>
    <w:rsid w:val="00344F2F"/>
    <w:rsid w:val="00487AC9"/>
    <w:rsid w:val="005E4811"/>
    <w:rsid w:val="00623832"/>
    <w:rsid w:val="007D161C"/>
    <w:rsid w:val="008235F9"/>
    <w:rsid w:val="00C469DE"/>
    <w:rsid w:val="00CB7BEF"/>
    <w:rsid w:val="00E41D40"/>
    <w:rsid w:val="00FE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2F9FA-11CE-488F-A0D3-A2E8CBB0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_GB2312" w:eastAsia="仿宋_GB2312" w:hAnsi="宋体" w:cs="宋体"/>
        <w:color w:val="000000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F2F"/>
    <w:pPr>
      <w:widowControl w:val="0"/>
      <w:jc w:val="both"/>
    </w:pPr>
    <w:rPr>
      <w:rFonts w:ascii="Times New Roman" w:hAnsi="Times New Roman" w:cs="Times New Roman"/>
      <w:color w:val="auto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9330035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10104</dc:creator>
  <cp:keywords/>
  <dc:description/>
  <cp:lastModifiedBy>10104</cp:lastModifiedBy>
  <cp:revision>2</cp:revision>
  <cp:lastPrinted>2018-08-29T12:03:00Z</cp:lastPrinted>
  <dcterms:created xsi:type="dcterms:W3CDTF">2018-08-29T11:57:00Z</dcterms:created>
  <dcterms:modified xsi:type="dcterms:W3CDTF">2018-08-29T12:03:00Z</dcterms:modified>
</cp:coreProperties>
</file>